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03/17</w:t>
      </w:r>
    </w:p>
    <w:p>
      <w:pPr>
        <w:spacing w:after="0" w:before="240"/>
        <w:jc w:val="center"/>
      </w:pPr>
      <w:r>
        <w:rPr>
          <w:rFonts w:ascii="Palatino Linotype" w:hAnsi="Palatino Linotype" w:eastAsia="Palatino Linotype" w:cs="Palatino Linotype"/>
          <w:b w:val="0"/>
          <w:i w:val="0"/>
          <w:color w:val="ED220B"/>
          <w:sz w:val="28"/>
        </w:rPr>
        <w:t>Stichera on "Lord I Have Cried" — Tone 8</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8, Podoben: "How shall we call you"): Having reached today the midpoint of the fast,* strengthened by the power of the Cross,* let us glorify the Savior Lord who ascended upon it in the midst of the earth, and cry:* Grant us, O Master,* to behold Your Passion and holy Resurrection,* bestowing on us purification and great mercy.</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Let us tame the bodily passions by abstinence from food and renunciation of pleasures.* With faith let us kiss the wood of the Cross,* for it is set forth for veneration* and sanctifies all by divine grace.* Let us cry out to the Lord:* We thank You, O Merciful One,* for by it You save our souls.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8): Venerating the Cross today, let us all cry out:* Rejoice, O Tree of Life!* Rejoice, O holy scepter of Christ!* Rejoice, O heavenly glory of mankind!* Rejoice, O praise of rulers!* Rejoice, strength of faith! Rejoice, invincible weapon!* Rejoice, O banisher of enemies!* Rejoice, radiant light that saves the world!* Rejoice, great glory of martyrs!* Rejoice, power of the righteous!* Rejoice, light of the angels!* Rejoice, O all-venerable Cross!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We know you as a Man of God* by calling and in truth,* for you shone with virtues:* having experienced boundless poverty and hardships on earth,* you confirmed the faithful by miracles.* Therefore pray that our souls may be granted* peace and great mercy.</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With the dew of divine love* you quenched the desires of the flesh, O Alexius.* You wisely chose the Wedding Chamber above all chambers* and the divine likeness of the angels over bodily sweetness.* With them pray that our souls may be granted* peace and great mercy.</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You lived unrecognized, O wise one,* at the gate of your noble parents,* enduring the mockery of your own servants for a long time.* And in dying, by miracles* you revealed your feat,* healing infirmities* and driving away unclean spirits.</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Grievously ailing* with wicked passions is my soul.* Heal it, O Most Holy One,* who gave birth to the Healer and Savior of all, Christ,* who healed every wound of mankind,* wounded by the evil design of the devil,* and led us out of death.</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The many-worded Pharisee was rejected for his boasting,* while the humble Publican who prayed in silence was justified.* Therefore, O my soul, seeing the difference between them,* choose humility and take it to heart,* for Christ, as Lover of mankind,* promised to give His grace to the humble.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The many-worded Pharisee was rejected for his boasting,* while the humble Publican who prayed in silence was justified.* Therefore, O my soul, seeing the difference between them,* choose humility and take it to heart,* for Christ, as Lover of mankind,* promised to give His grace to the humble.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pray to our God* and entreat an abundance of mercies upon our souls* and cleansing from our multitude of sins, we beseech you.</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Theotokos Virgin, Mother of God,* I take refuge under your holy protection,* for I know well that you heal the wounds of my soul.</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Hear my voice, O God, in my complaint; preserve my life from dread of the enemy.</w:t>
      </w:r>
    </w:p>
    <w:p>
      <w:pPr>
        <w:spacing w:after="0" w:before="280"/>
        <w:jc w:val="center"/>
      </w:pPr>
      <w:r>
        <w:rPr>
          <w:rFonts w:ascii="Palatino Linotype" w:hAnsi="Palatino Linotype" w:eastAsia="Palatino Linotype" w:cs="Palatino Linotype"/>
          <w:b w:val="0"/>
          <w:i/>
          <w:color w:val="000000"/>
          <w:sz w:val="28"/>
        </w:rPr>
        <w:t>Verse: Hide me from the secret plots of the wicked.</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9:8-17.</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11:19-12:6.</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