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03/29</w:t>
      </w:r>
    </w:p>
    <w:p>
      <w:pPr>
        <w:spacing w:after="0" w:before="240"/>
        <w:jc w:val="center"/>
      </w:pPr>
      <w:r>
        <w:rPr>
          <w:rFonts w:ascii="Palatino Linotype" w:hAnsi="Palatino Linotype" w:eastAsia="Palatino Linotype" w:cs="Palatino Linotype"/>
          <w:b w:val="0"/>
          <w:i w:val="0"/>
          <w:color w:val="ED220B"/>
          <w:sz w:val="28"/>
        </w:rPr>
        <w:t>Stichera on "Lord I Have Cried" — Tone 1</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1): Accept our evening prayers,* O holy Lord,* and grant us the forgiveness of sins,* for You alone* have shown the world the Resurrection.</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Encircle Zion, O peoples, and surround it,* and give glory in it to Him who rose from the dead,* for He is our God* who has delivered us from our transgressions.</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Come, O peoples, let us sing and worship Christ,* glorifying His Resurrection from the dead,* for He is our God* who has delivered the world from the deception of the enemy.</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Be glad, O heavens; let the foundations of the earth resound!* O mountains, sing with gladness!* For behold, Emmanuel has nailed our sins to the Cross.* The Giver of life has slain death* and raised Adam, as the Lover of mankind.</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Let us hymn Him who was willingly crucified for us,* who suffered and was buried* and rose from the dead,* saying to Him:* O Christ, strengthen Your Church in Orthodoxy* and pacify our life,* for You are gracious and the Lover of mankind.</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Standing before Your life-receiving tomb,* we, the unworthy, send up glory to Your ineffable compassion, O Christ our God.* For You, the Sinless One,* accepted suffering and death that, as the Lover of mankind,* You might grant the world the Resurrection.</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Let us hymn with the Father His eternal and beginningless Word,* who ineffably came forth from the Virgin's womb,* and willingly accepted the Cross and death and rose in glory.* Let us say to Him: O Lord, Giver of life,* Savior of our souls — glory to You!</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The defilement of your former harlotry* barred you from beholding the holy place.* Yet your feeling and God-given reason,* and the weight on your conscience from all you had done,* brought you to conversion.* Looking upon the icon of the Blessed Virgin,* and acknowledging all your former falls, O all-praised one,* with boldness you venerated* the precious Tree.</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Having joyfully venerated* the holy places,* you received in them the saving provision of virtue* and boldly set out on the good path.* Crossing the stream of the Jordan,* you eagerly settled in the dwelling of the Baptist,* and by your way of life you bridled the fury of the passions,* exhausting the stirrings of the flesh by the austerity of your body,* O ever-memorable Mother.</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Having settled in the desert,* you piously destroyed the passionate images within yourself,* inscribing the image of the likeness of God* upon your soul with a variety of virtues.* And you shone so brightly* that you walked lightly upon the waters* and rose from the earth,* offering prayers to God.* Now, standing with boldness before Christ,* O all-glorious Mary,* pray for our souls.</w:t>
      </w:r>
    </w:p>
    <w:p>
      <w:pPr>
        <w:spacing w:after="0" w:before="80"/>
        <w:jc w:val="center"/>
      </w:pPr>
      <w:r>
        <w:rPr>
          <w:rFonts w:ascii="Palatino Linotype" w:hAnsi="Palatino Linotype" w:eastAsia="Palatino Linotype" w:cs="Palatino Linotype"/>
          <w:b w:val="0"/>
          <w:i/>
          <w:color w:val="ED220B"/>
          <w:sz w:val="28"/>
        </w:rPr>
        <w:t>Glory (Tone 4):</w:t>
      </w:r>
    </w:p>
    <w:p>
      <w:pPr>
        <w:spacing w:after="0" w:before="40"/>
        <w:jc w:val="center"/>
      </w:pPr>
      <w:r>
        <w:rPr>
          <w:rFonts w:ascii="Palatino Linotype" w:hAnsi="Palatino Linotype" w:eastAsia="Palatino Linotype" w:cs="Palatino Linotype"/>
          <w:b w:val="0"/>
          <w:i w:val="0"/>
          <w:color w:val="000000"/>
          <w:sz w:val="28"/>
        </w:rPr>
        <w:t>The power of Your Cross, O Christ,* worked a miracle,* for even the former harlot, taking upon herself the struggle of fasting,* from that time cast off the weakness of nature* and bravely stood against the devil.* Therefore, having the honor of victory,* she now prays for our souls.</w:t>
      </w:r>
    </w:p>
    <w:p>
      <w:pPr>
        <w:spacing w:after="0" w:before="80"/>
        <w:jc w:val="center"/>
      </w:pPr>
      <w:r>
        <w:rPr>
          <w:rFonts w:ascii="Palatino Linotype" w:hAnsi="Palatino Linotype" w:eastAsia="Palatino Linotype" w:cs="Palatino Linotype"/>
          <w:b w:val="0"/>
          <w:i/>
          <w:color w:val="ED220B"/>
          <w:sz w:val="28"/>
        </w:rPr>
        <w:t>Now and ever (Dogmatikon, Tone 1):</w:t>
      </w:r>
    </w:p>
    <w:p>
      <w:pPr>
        <w:spacing w:after="0" w:before="40"/>
        <w:jc w:val="left"/>
      </w:pPr>
      <w:r>
        <w:rPr>
          <w:rFonts w:ascii="Palatino Linotype" w:hAnsi="Palatino Linotype" w:eastAsia="Palatino Linotype" w:cs="Palatino Linotype"/>
          <w:b w:val="0"/>
          <w:i w:val="0"/>
          <w:color w:val="000000"/>
          <w:sz w:val="28"/>
        </w:rPr>
        <w:t>Let us praise Mary the Virgin,* glory of the whole world, who came forth from mankind* and gave birth to the Master,* the gate of heaven, the praise of the bodiless ones, and the adornment of the faithful.* For she was revealed as heaven and the temple of the Godhead.* She destroyed the middle wall of enmity,* established peace, and opened the Kingdom.* Therefore, holding her fast as the anchor of faith,* we have as our champion the Lord born of her.* Courage then, courage, O people of God!* For He will fight our foes, He the Almighty.</w:t>
      </w:r>
    </w:p>
    <w:p>
      <w:pPr>
        <w:spacing w:after="0" w:before="240"/>
        <w:jc w:val="center"/>
      </w:pPr>
      <w:r>
        <w:rPr>
          <w:rFonts w:ascii="Palatino Linotype" w:hAnsi="Palatino Linotype" w:eastAsia="Palatino Linotype" w:cs="Palatino Linotype"/>
          <w:b w:val="0"/>
          <w:i w:val="0"/>
          <w:color w:val="ED220B"/>
          <w:sz w:val="28"/>
        </w:rPr>
        <w:t>Stichera at the Aposticha — Tone 1</w:t>
      </w:r>
    </w:p>
    <w:p>
      <w:pPr>
        <w:spacing w:after="0" w:before="280"/>
        <w:jc w:val="center"/>
      </w:pPr>
      <w:r>
        <w:rPr>
          <w:rFonts w:ascii="Palatino Linotype" w:hAnsi="Palatino Linotype" w:eastAsia="Palatino Linotype" w:cs="Palatino Linotype"/>
          <w:b w:val="0"/>
          <w:i w:val="0"/>
          <w:color w:val="000000"/>
          <w:sz w:val="28"/>
        </w:rPr>
        <w:t>(Tone 1): By Your Passion, O Christ,* we have been freed from suffering,* and by Your Resurrection we have been delivered from corruption.* O Lord — glory to You!</w:t>
      </w:r>
    </w:p>
    <w:p>
      <w:pPr>
        <w:spacing w:after="0" w:before="280"/>
        <w:jc w:val="center"/>
      </w:pPr>
      <w:r>
        <w:rPr>
          <w:rFonts w:ascii="Palatino Linotype" w:hAnsi="Palatino Linotype" w:eastAsia="Palatino Linotype" w:cs="Palatino Linotype"/>
          <w:b w:val="0"/>
          <w:i/>
          <w:color w:val="000000"/>
          <w:sz w:val="28"/>
        </w:rPr>
        <w:t>Verse: The Lord reigns;* He is robed in majesty.</w:t>
      </w:r>
    </w:p>
    <w:p>
      <w:pPr>
        <w:spacing w:after="0" w:before="280"/>
        <w:jc w:val="center"/>
      </w:pPr>
      <w:r>
        <w:rPr>
          <w:rFonts w:ascii="Palatino Linotype" w:hAnsi="Palatino Linotype" w:eastAsia="Palatino Linotype" w:cs="Palatino Linotype"/>
          <w:b w:val="0"/>
          <w:i w:val="0"/>
          <w:color w:val="000000"/>
          <w:sz w:val="28"/>
        </w:rPr>
        <w:t>Let creation rejoice, let the heavens be glad,* and let the nations clap their hands with joy.* For Christ our Savior has nailed our sins to the Cross* and, having slain death, has given us life,* raising fallen Adam, as the Lover of mankind.</w:t>
      </w:r>
    </w:p>
    <w:p>
      <w:pPr>
        <w:spacing w:after="0" w:before="280"/>
        <w:jc w:val="center"/>
      </w:pPr>
      <w:r>
        <w:rPr>
          <w:rFonts w:ascii="Palatino Linotype" w:hAnsi="Palatino Linotype" w:eastAsia="Palatino Linotype" w:cs="Palatino Linotype"/>
          <w:b w:val="0"/>
          <w:i/>
          <w:color w:val="000000"/>
          <w:sz w:val="28"/>
        </w:rPr>
        <w:t>Verse: For He has established the world,* and it shall not be shaken.</w:t>
      </w:r>
    </w:p>
    <w:p>
      <w:pPr>
        <w:spacing w:after="0" w:before="280"/>
        <w:jc w:val="center"/>
      </w:pPr>
      <w:r>
        <w:rPr>
          <w:rFonts w:ascii="Palatino Linotype" w:hAnsi="Palatino Linotype" w:eastAsia="Palatino Linotype" w:cs="Palatino Linotype"/>
          <w:b w:val="0"/>
          <w:i w:val="0"/>
          <w:color w:val="000000"/>
          <w:sz w:val="28"/>
        </w:rPr>
        <w:t>Being the unapproachable King of heaven and earth,* out of Your love for mankind You were willingly crucified.* Hades, encountering You below, was embittered;* the souls of the righteous, receiving You, rejoiced.* Adam, seeing You, the Creator, in the netherworld, rose up.* O wonder! How has the Life of all tasted death?* Having willed to enlighten the world that cries:* O You who rose from the dead, O Lord — glory to You!</w:t>
      </w:r>
    </w:p>
    <w:p>
      <w:pPr>
        <w:spacing w:after="0" w:before="280"/>
        <w:jc w:val="center"/>
      </w:pPr>
      <w:r>
        <w:rPr>
          <w:rFonts w:ascii="Palatino Linotype" w:hAnsi="Palatino Linotype" w:eastAsia="Palatino Linotype" w:cs="Palatino Linotype"/>
          <w:b w:val="0"/>
          <w:i/>
          <w:color w:val="000000"/>
          <w:sz w:val="28"/>
        </w:rPr>
        <w:t>Verse: Holiness befits Your house, O Lord,* for length of days.</w:t>
      </w:r>
    </w:p>
    <w:p>
      <w:pPr>
        <w:spacing w:after="0" w:before="280"/>
        <w:jc w:val="center"/>
      </w:pPr>
      <w:r>
        <w:rPr>
          <w:rFonts w:ascii="Palatino Linotype" w:hAnsi="Palatino Linotype" w:eastAsia="Palatino Linotype" w:cs="Palatino Linotype"/>
          <w:b w:val="0"/>
          <w:i w:val="0"/>
          <w:color w:val="000000"/>
          <w:sz w:val="28"/>
        </w:rPr>
        <w:t>The myrrh-bearing women, carrying myrrh,* hastened with weeping to Your tomb.* Not finding Your most pure body,* they learned from the angel the new and most glorious wonder.* They told the Apostles:* The Lord is risen, granting the world great mercy.</w:t>
      </w:r>
    </w:p>
    <w:p>
      <w:pPr>
        <w:spacing w:after="0" w:before="80"/>
        <w:jc w:val="center"/>
      </w:pPr>
      <w:r>
        <w:rPr>
          <w:rFonts w:ascii="Palatino Linotype" w:hAnsi="Palatino Linotype" w:eastAsia="Palatino Linotype" w:cs="Palatino Linotype"/>
          <w:b w:val="0"/>
          <w:i/>
          <w:color w:val="ED220B"/>
          <w:sz w:val="28"/>
        </w:rPr>
        <w:t>Glory (Tone 2):</w:t>
      </w:r>
    </w:p>
    <w:p>
      <w:pPr>
        <w:spacing w:after="0" w:before="40"/>
        <w:jc w:val="center"/>
      </w:pPr>
      <w:r>
        <w:rPr>
          <w:rFonts w:ascii="Palatino Linotype" w:hAnsi="Palatino Linotype" w:eastAsia="Palatino Linotype" w:cs="Palatino Linotype"/>
          <w:b w:val="0"/>
          <w:i w:val="0"/>
          <w:color w:val="000000"/>
          <w:sz w:val="28"/>
        </w:rPr>
        <w:t>You cut through the snares of the soul and the passions of the flesh* with the sword of abstinence,* and mortified the transgressions of the mind* by the silence of fasting.* With the streams of your tears you watered the whole desert* and brought forth for us the fruits of repentance.* Therefore, O Venerable One, we celebrate your memory.</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new wonder surpassing all ancient wonders!* Who has known a mother who gave birth without a man* and carried in her arms Him who holds all creation?* What was born is the good pleasure of God,* whom you, O Most Pure, carried as a child in your arms* and had a mother's boldness toward Him.* Therefore cease not to entreat Him for those who honor you,* that He may have mercy and save our souls.</w:t>
      </w:r>
    </w:p>
    <w:p>
      <w:pPr>
        <w:spacing w:after="0" w:before="240"/>
        <w:jc w:val="center"/>
      </w:pPr>
      <w:r>
        <w:rPr>
          <w:rFonts w:ascii="Palatino Linotype" w:hAnsi="Palatino Linotype" w:eastAsia="Palatino Linotype" w:cs="Palatino Linotype"/>
          <w:b w:val="0"/>
          <w:i w:val="0"/>
          <w:color w:val="ED220B"/>
          <w:sz w:val="28"/>
        </w:rPr>
        <w:t>Prokeimenon (Tone 6)</w:t>
      </w:r>
    </w:p>
    <w:p>
      <w:pPr>
        <w:spacing w:after="0" w:before="80"/>
        <w:jc w:val="center"/>
      </w:pPr>
      <w:r>
        <w:rPr>
          <w:rFonts w:ascii="Palatino Linotype" w:hAnsi="Palatino Linotype" w:eastAsia="Palatino Linotype" w:cs="Palatino Linotype"/>
          <w:b w:val="0"/>
          <w:i w:val="0"/>
          <w:color w:val="000000"/>
          <w:sz w:val="28"/>
        </w:rPr>
        <w:t>The Lord is King; He is robed in majesty.</w:t>
      </w:r>
    </w:p>
    <w:p>
      <w:pPr>
        <w:spacing w:after="0" w:before="280"/>
        <w:jc w:val="center"/>
      </w:pPr>
      <w:r>
        <w:rPr>
          <w:rFonts w:ascii="Palatino Linotype" w:hAnsi="Palatino Linotype" w:eastAsia="Palatino Linotype" w:cs="Palatino Linotype"/>
          <w:b w:val="0"/>
          <w:i/>
          <w:color w:val="000000"/>
          <w:sz w:val="28"/>
        </w:rPr>
        <w:t>Verse: The Lord is robed; He is girded with strength.</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The appointed Old Testament lessons for this feast are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280"/>
        <w:jc w:val="center"/>
      </w:pPr>
      <w:r>
        <w:rPr>
          <w:rFonts w:ascii="Palatino Linotype" w:hAnsi="Palatino Linotype" w:eastAsia="Palatino Linotype" w:cs="Palatino Linotype"/>
          <w:b w:val="0"/>
          <w:i w:val="0"/>
          <w:color w:val="000000"/>
          <w:sz w:val="28"/>
        </w:rPr>
        <w:t>(Tone 1): O Christ our God, when You raised Lazarus from the dead before Your Passion, You confirmed the resurrection of all. Wherefore, we, like the children bearing the symbols of victory, cry out to You, O Vanquisher of death: Hosanna in the highest! Blessed is He that comes in the name of the Lord.</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May Christ our true God, through the prayers of His most pure Mother, and of all the saints: have mercy on us and save us, for He is good and loves mankind.</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(Tone 6):</w:t>
      </w:r>
    </w:p>
    <w:p>
      <w:pPr>
        <w:spacing w:after="0" w:before="280"/>
        <w:jc w:val="center"/>
      </w:pPr>
      <w:r>
        <w:rPr>
          <w:rFonts w:ascii="Palatino Linotype" w:hAnsi="Palatino Linotype" w:eastAsia="Palatino Linotype" w:cs="Palatino Linotype"/>
          <w:b w:val="0"/>
          <w:i w:val="0"/>
          <w:color w:val="000000"/>
          <w:sz w:val="28"/>
        </w:rPr>
        <w:t>Your Resurrection, O Christ our Savior,* the angels sing in the heavens;* grant that we on earth* may with pure hearts* glorify You in song.</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