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8F56BE" w14:textId="77777777" w:rsidR="002A168F" w:rsidRDefault="00000000">
      <w:pPr>
        <w:spacing w:after="20"/>
      </w:pPr>
      <w:r>
        <w:rPr>
          <w:b/>
          <w:bCs/>
          <w:color w:val="1F6F5C"/>
          <w:sz w:val="34"/>
          <w:szCs w:val="34"/>
        </w:rPr>
        <w:t>DATA PROTECTION IMPACT ASSESSMENT</w:t>
      </w:r>
    </w:p>
    <w:p w14:paraId="23FFAC23" w14:textId="77777777" w:rsidR="002A168F" w:rsidRDefault="00000000">
      <w:pPr>
        <w:pBdr>
          <w:bottom w:val="single" w:sz="12" w:space="6" w:color="1F6F5C"/>
        </w:pBdr>
        <w:spacing w:after="200"/>
      </w:pPr>
      <w:r>
        <w:rPr>
          <w:color w:val="555555"/>
          <w:sz w:val="24"/>
          <w:szCs w:val="24"/>
        </w:rPr>
        <w:t>Persistence — iOS fitness &amp; coaching app</w:t>
      </w:r>
    </w:p>
    <w:p w14:paraId="227B90E2" w14:textId="77777777" w:rsidR="002A168F" w:rsidRDefault="00000000">
      <w:pPr>
        <w:spacing w:after="60"/>
      </w:pPr>
      <w:r>
        <w:rPr>
          <w:b/>
          <w:bCs/>
          <w:color w:val="555555"/>
        </w:rPr>
        <w:t xml:space="preserve">Controller:  </w:t>
      </w:r>
      <w:r>
        <w:t>Evans Software Solutions Limited</w:t>
      </w:r>
    </w:p>
    <w:p w14:paraId="79720397" w14:textId="77777777" w:rsidR="002A168F" w:rsidRDefault="00000000">
      <w:pPr>
        <w:spacing w:after="60"/>
      </w:pPr>
      <w:r>
        <w:rPr>
          <w:b/>
          <w:bCs/>
          <w:color w:val="555555"/>
        </w:rPr>
        <w:t xml:space="preserve">Application:  </w:t>
      </w:r>
      <w:r>
        <w:t>Persistence (iOS fitness / coaching app)</w:t>
      </w:r>
    </w:p>
    <w:p w14:paraId="2600C1BA" w14:textId="77777777" w:rsidR="002A168F" w:rsidRDefault="00000000">
      <w:pPr>
        <w:spacing w:after="60"/>
      </w:pPr>
      <w:r>
        <w:rPr>
          <w:b/>
          <w:bCs/>
          <w:color w:val="555555"/>
        </w:rPr>
        <w:t xml:space="preserve">Prepared by:  </w:t>
      </w:r>
      <w:r>
        <w:t>Brad Evans, sole data controller</w:t>
      </w:r>
    </w:p>
    <w:p w14:paraId="0614B871" w14:textId="77777777" w:rsidR="002A168F" w:rsidRDefault="00000000">
      <w:pPr>
        <w:spacing w:after="60"/>
      </w:pPr>
      <w:r>
        <w:rPr>
          <w:b/>
          <w:bCs/>
          <w:color w:val="555555"/>
        </w:rPr>
        <w:t xml:space="preserve">Version:  </w:t>
      </w:r>
      <w:r>
        <w:t>1.0 (for sign-off)</w:t>
      </w:r>
    </w:p>
    <w:p w14:paraId="63F47F8B" w14:textId="11180B3F" w:rsidR="002A168F" w:rsidRDefault="00000000">
      <w:pPr>
        <w:spacing w:after="60"/>
      </w:pPr>
      <w:r>
        <w:rPr>
          <w:b/>
          <w:bCs/>
          <w:color w:val="555555"/>
        </w:rPr>
        <w:t xml:space="preserve">Date signed: </w:t>
      </w:r>
      <w:r w:rsidR="005E6B0F" w:rsidRPr="005E6B0F">
        <w:t>21 July</w:t>
      </w:r>
      <w:r w:rsidR="005E6B0F">
        <w:t xml:space="preserve"> 2026</w:t>
      </w:r>
    </w:p>
    <w:p w14:paraId="35CDF60D" w14:textId="77777777" w:rsidR="002A168F" w:rsidRDefault="00000000">
      <w:pPr>
        <w:spacing w:after="60"/>
      </w:pPr>
      <w:r>
        <w:rPr>
          <w:b/>
          <w:bCs/>
          <w:color w:val="555555"/>
        </w:rPr>
        <w:t xml:space="preserve">Review cycle:  </w:t>
      </w:r>
      <w:r>
        <w:t>On any material change to processing; at minimum annually.</w:t>
      </w:r>
    </w:p>
    <w:p w14:paraId="04D1F9C8" w14:textId="77777777" w:rsidR="002A168F" w:rsidRDefault="00000000">
      <w:pPr>
        <w:pStyle w:val="Heading1"/>
      </w:pPr>
      <w:r>
        <w:t>Why a DPIA (screening)</w:t>
      </w:r>
    </w:p>
    <w:p w14:paraId="06682555" w14:textId="77777777" w:rsidR="002A168F" w:rsidRDefault="00000000">
      <w:pPr>
        <w:spacing w:after="120" w:line="276" w:lineRule="auto"/>
      </w:pPr>
      <w:r>
        <w:t xml:space="preserve">A DPIA is required because Persistence processes </w:t>
      </w:r>
      <w:r>
        <w:rPr>
          <w:b/>
          <w:bCs/>
        </w:rPr>
        <w:t>special-category health data</w:t>
      </w:r>
      <w:r>
        <w:t xml:space="preserve"> (UK GDPR Art 9) at scale on a consumer app — combining health, nutrition and body metrics, and </w:t>
      </w:r>
      <w:r>
        <w:rPr>
          <w:b/>
          <w:bCs/>
        </w:rPr>
        <w:t>sharing them with a third party (a coach)</w:t>
      </w:r>
      <w:r>
        <w:t>. Under UK GDPR Art 35 and the ICO's screening criteria that clears the threshold, so this assessment has been carried out.</w:t>
      </w:r>
    </w:p>
    <w:p w14:paraId="646CDFC7" w14:textId="77777777" w:rsidR="002A168F" w:rsidRDefault="00000000">
      <w:pPr>
        <w:pStyle w:val="Heading1"/>
      </w:pPr>
      <w:r>
        <w:t>Step 1 — Describe the processing</w:t>
      </w:r>
    </w:p>
    <w:p w14:paraId="3FD1D472" w14:textId="77777777" w:rsidR="002A168F" w:rsidRDefault="00000000">
      <w:pPr>
        <w:pStyle w:val="Heading2"/>
        <w:spacing w:before="200"/>
      </w:pPr>
      <w:r>
        <w:t>What data</w:t>
      </w:r>
    </w:p>
    <w:p w14:paraId="6FCFFC9E" w14:textId="77777777" w:rsidR="002A168F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 xml:space="preserve">Account: </w:t>
      </w:r>
      <w:r>
        <w:t>email address; Apple Sign-In identifier.</w:t>
      </w:r>
    </w:p>
    <w:p w14:paraId="191B261F" w14:textId="77777777" w:rsidR="002A168F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 xml:space="preserve">Health &amp; body metrics (special category): </w:t>
      </w:r>
      <w:r>
        <w:t>body weight, body fat, body measurements.</w:t>
      </w:r>
    </w:p>
    <w:p w14:paraId="41923C51" w14:textId="77777777" w:rsidR="002A168F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 xml:space="preserve">Training: </w:t>
      </w:r>
      <w:r>
        <w:t>workouts, sessions, sets/reps, personal records.</w:t>
      </w:r>
    </w:p>
    <w:p w14:paraId="2220CD17" w14:textId="77777777" w:rsidR="002A168F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 xml:space="preserve">Nutrition: </w:t>
      </w:r>
      <w:r>
        <w:t>meals, calories, macros; meal photos for AI food logging.</w:t>
      </w:r>
    </w:p>
    <w:p w14:paraId="5F68A0C7" w14:textId="77777777" w:rsidR="002A168F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>Goals, habits and progress.</w:t>
      </w:r>
    </w:p>
    <w:p w14:paraId="4BECDFB0" w14:textId="77777777" w:rsidR="002A168F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 xml:space="preserve">Apple Health (optional): </w:t>
      </w:r>
      <w:r>
        <w:t>data read only with the user's OS-level permission.</w:t>
      </w:r>
    </w:p>
    <w:p w14:paraId="594E4445" w14:textId="77777777" w:rsidR="002A168F" w:rsidRDefault="00000000">
      <w:pPr>
        <w:pStyle w:val="Heading2"/>
        <w:spacing w:before="200"/>
      </w:pPr>
      <w:r>
        <w:t>How and where</w:t>
      </w:r>
    </w:p>
    <w:p w14:paraId="2A9DE309" w14:textId="77777777" w:rsidR="002A168F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 xml:space="preserve">Storage: </w:t>
      </w:r>
      <w:proofErr w:type="spellStart"/>
      <w:r>
        <w:t>Supabase</w:t>
      </w:r>
      <w:proofErr w:type="spellEnd"/>
      <w:r>
        <w:t xml:space="preserve"> (managed Postgres). </w:t>
      </w:r>
      <w:r>
        <w:rPr>
          <w:b/>
          <w:bCs/>
        </w:rPr>
        <w:t>All personal data is resident in the United Kingdom — AWS eu-west-2 (London)</w:t>
      </w:r>
      <w:r>
        <w:t>, confirmed on the production project (21 July 2026).</w:t>
      </w:r>
    </w:p>
    <w:p w14:paraId="061B8D31" w14:textId="77777777" w:rsidR="002A168F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 xml:space="preserve">Backend: </w:t>
      </w:r>
      <w:r>
        <w:t>SST v3 on AWS Lambda, with explicit per-user authorisation (no reliance on database row-level security alone).</w:t>
      </w:r>
    </w:p>
    <w:p w14:paraId="6A0437C3" w14:textId="77777777" w:rsidR="002A168F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 xml:space="preserve">Sub-processors </w:t>
      </w:r>
      <w:r>
        <w:t xml:space="preserve">(each </w:t>
      </w:r>
      <w:proofErr w:type="gramStart"/>
      <w:r>
        <w:t>processes</w:t>
      </w:r>
      <w:proofErr w:type="gramEnd"/>
      <w:r>
        <w:t xml:space="preserve"> only what its function needs): </w:t>
      </w:r>
      <w:proofErr w:type="spellStart"/>
      <w:r>
        <w:t>Supabase</w:t>
      </w:r>
      <w:proofErr w:type="spellEnd"/>
      <w:r>
        <w:t xml:space="preserve"> (authentication + database), </w:t>
      </w:r>
      <w:proofErr w:type="spellStart"/>
      <w:r>
        <w:t>RevenueCat</w:t>
      </w:r>
      <w:proofErr w:type="spellEnd"/>
      <w:r>
        <w:t xml:space="preserve"> (subscriptions), Stripe (payments), Expo (push notifications), Amazon Web Services (AI meal-photo processing), and Sentry (crash / error monitoring, with automated PII scrubbing of emails, tokens and free-text before transmission).</w:t>
      </w:r>
    </w:p>
    <w:p w14:paraId="3EDC1F10" w14:textId="77777777" w:rsidR="002A168F" w:rsidRDefault="00000000">
      <w:pPr>
        <w:spacing w:after="120" w:line="276" w:lineRule="auto"/>
      </w:pPr>
      <w:r>
        <w:rPr>
          <w:b/>
          <w:bCs/>
        </w:rPr>
        <w:t xml:space="preserve">Scope: </w:t>
      </w:r>
      <w:r>
        <w:t xml:space="preserve">UK / EU consumers; solo B2C use plus optional </w:t>
      </w:r>
      <w:proofErr w:type="spellStart"/>
      <w:r>
        <w:t>coach↔client</w:t>
      </w:r>
      <w:proofErr w:type="spellEnd"/>
      <w:r>
        <w:t xml:space="preserve"> relationships.</w:t>
      </w:r>
    </w:p>
    <w:p w14:paraId="1DA07FE2" w14:textId="77777777" w:rsidR="002A168F" w:rsidRDefault="00000000">
      <w:pPr>
        <w:pStyle w:val="Heading2"/>
        <w:spacing w:before="200"/>
      </w:pPr>
      <w:r>
        <w:t>Coach sharing (the sensitive flow)</w:t>
      </w:r>
    </w:p>
    <w:p w14:paraId="3156B720" w14:textId="77777777" w:rsidR="002A168F" w:rsidRDefault="00000000">
      <w:pPr>
        <w:spacing w:after="120" w:line="276" w:lineRule="auto"/>
      </w:pPr>
      <w:r>
        <w:t xml:space="preserve">When a user connects a </w:t>
      </w:r>
      <w:proofErr w:type="gramStart"/>
      <w:r>
        <w:t>coach</w:t>
      </w:r>
      <w:proofErr w:type="gramEnd"/>
      <w:r>
        <w:t xml:space="preserve"> they give </w:t>
      </w:r>
      <w:r>
        <w:rPr>
          <w:b/>
          <w:bCs/>
        </w:rPr>
        <w:t>explicit, recorded, versioned consent</w:t>
      </w:r>
      <w:r>
        <w:t xml:space="preserve"> (spec 26) before any data is shared. The coach can then </w:t>
      </w:r>
      <w:proofErr w:type="gramStart"/>
      <w:r>
        <w:t>see:</w:t>
      </w:r>
      <w:proofErr w:type="gramEnd"/>
      <w:r>
        <w:t xml:space="preserve"> body measurements (including weight and body fat), sessions and personal records, nutrition totals, goals and habits. </w:t>
      </w:r>
      <w:r>
        <w:rPr>
          <w:b/>
          <w:bCs/>
        </w:rPr>
        <w:t xml:space="preserve">Raw Apple Health data (sleep, heart rate, steps) is never shared. </w:t>
      </w:r>
      <w:r>
        <w:t>Consent is withdrawable one-tap by removing the coach, which immediately ends sharing. Coach reads of health data are logged (spec 27) for accountability.</w:t>
      </w:r>
    </w:p>
    <w:p w14:paraId="66BC1F0A" w14:textId="77777777" w:rsidR="002A168F" w:rsidRDefault="00000000">
      <w:pPr>
        <w:pStyle w:val="Heading1"/>
      </w:pPr>
      <w:r>
        <w:t>Step 2 — Necessity and proportionality</w:t>
      </w:r>
    </w:p>
    <w:p w14:paraId="59FFA95C" w14:textId="77777777" w:rsidR="002A168F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lastRenderedPageBreak/>
        <w:t xml:space="preserve">Lawful basis (general personal data): </w:t>
      </w:r>
      <w:r>
        <w:t>Art 6(1)(b) — performance of the contract (providing the app the user signed up for).</w:t>
      </w:r>
    </w:p>
    <w:p w14:paraId="40110963" w14:textId="77777777" w:rsidR="002A168F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 xml:space="preserve">Condition for special-category data: </w:t>
      </w:r>
      <w:r>
        <w:t>Art 9(2)(a) — explicit consent, obtained specifically for coach sharing and not bundled into the terms &amp; conditions.</w:t>
      </w:r>
    </w:p>
    <w:p w14:paraId="68A1E212" w14:textId="77777777" w:rsidR="002A168F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 xml:space="preserve">Necessity: </w:t>
      </w:r>
      <w:r>
        <w:t>each data category maps to a core feature the user chose; coach sharing occurs only on explicit opt-in.</w:t>
      </w:r>
    </w:p>
    <w:p w14:paraId="256AB4D7" w14:textId="77777777" w:rsidR="002A168F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 xml:space="preserve">Data minimisation: </w:t>
      </w:r>
      <w:r>
        <w:t>raw HealthKit streams are deliberately excluded from coach sharing; only coaching-relevant metrics are shared.</w:t>
      </w:r>
    </w:p>
    <w:p w14:paraId="09A86FF4" w14:textId="77777777" w:rsidR="002A168F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 xml:space="preserve">Retention: </w:t>
      </w:r>
      <w:r>
        <w:t>account data is kept while the account is active; on deletion, a 30-day soft-delete window (restorable by signing back in) then permanent erasure. Coach read-audit logs are retained 12 months.</w:t>
      </w:r>
    </w:p>
    <w:p w14:paraId="1DDBA0EF" w14:textId="77777777" w:rsidR="002A168F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 xml:space="preserve">Rights: </w:t>
      </w:r>
      <w:r>
        <w:t xml:space="preserve">access and rectification in-app and on request; erasure via in-app account deletion; consent withdrawal via 'Leave coach'; right-of-access ('who viewed my data') answerable from the </w:t>
      </w:r>
      <w:proofErr w:type="spellStart"/>
      <w:r>
        <w:t>client_data_access_log</w:t>
      </w:r>
      <w:proofErr w:type="spellEnd"/>
      <w:r>
        <w:t>.</w:t>
      </w:r>
    </w:p>
    <w:p w14:paraId="0DB9BAA2" w14:textId="77777777" w:rsidR="002A168F" w:rsidRDefault="00000000">
      <w:pPr>
        <w:pStyle w:val="Heading1"/>
      </w:pPr>
      <w:r>
        <w:t>Step 3 — Consultation</w:t>
      </w:r>
    </w:p>
    <w:p w14:paraId="2939891B" w14:textId="77777777" w:rsidR="002A168F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t>Users are informed via the public privacy policy and the in-app consent step.</w:t>
      </w:r>
    </w:p>
    <w:p w14:paraId="0175F588" w14:textId="77777777" w:rsidR="002A168F" w:rsidRDefault="00000000">
      <w:pPr>
        <w:pStyle w:val="Heading1"/>
      </w:pPr>
      <w:r>
        <w:t>Step 4 — Risks and mitigations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8"/>
        <w:gridCol w:w="1933"/>
        <w:gridCol w:w="953"/>
        <w:gridCol w:w="819"/>
        <w:gridCol w:w="3995"/>
        <w:gridCol w:w="898"/>
      </w:tblGrid>
      <w:tr w:rsidR="002A168F" w14:paraId="2A51AC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" w:type="dxa"/>
            <w:shd w:val="clear" w:color="auto" w:fill="1F6F5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92086" w14:textId="77777777" w:rsidR="002A168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950" w:type="dxa"/>
            <w:shd w:val="clear" w:color="auto" w:fill="1F6F5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417E69" w14:textId="77777777" w:rsidR="002A168F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900" w:type="dxa"/>
            <w:shd w:val="clear" w:color="auto" w:fill="1F6F5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B5D4B" w14:textId="77777777" w:rsidR="002A168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Likelihood</w:t>
            </w:r>
          </w:p>
        </w:tc>
        <w:tc>
          <w:tcPr>
            <w:tcW w:w="820" w:type="dxa"/>
            <w:shd w:val="clear" w:color="auto" w:fill="1F6F5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6F1FF" w14:textId="77777777" w:rsidR="002A168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4036" w:type="dxa"/>
            <w:shd w:val="clear" w:color="auto" w:fill="1F6F5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E7EC2" w14:textId="77777777" w:rsidR="002A168F" w:rsidRDefault="00000000"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  <w:tc>
          <w:tcPr>
            <w:tcW w:w="900" w:type="dxa"/>
            <w:shd w:val="clear" w:color="auto" w:fill="1F6F5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19804" w14:textId="77777777" w:rsidR="002A168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Residual</w:t>
            </w:r>
          </w:p>
        </w:tc>
      </w:tr>
      <w:tr w:rsidR="002A168F" w14:paraId="5FFA2E54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32BDA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60804" w14:textId="77777777" w:rsidR="002A168F" w:rsidRDefault="00000000">
            <w:r>
              <w:rPr>
                <w:color w:val="222222"/>
                <w:sz w:val="18"/>
                <w:szCs w:val="18"/>
              </w:rPr>
              <w:t>Coach sees health data without valid consent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E2F4F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Low</w:t>
            </w:r>
          </w:p>
        </w:tc>
        <w:tc>
          <w:tcPr>
            <w:tcW w:w="8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9C9D6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High</w:t>
            </w:r>
          </w:p>
        </w:tc>
        <w:tc>
          <w:tcPr>
            <w:tcW w:w="40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0CBF2" w14:textId="77777777" w:rsidR="002A168F" w:rsidRDefault="00000000">
            <w:r>
              <w:rPr>
                <w:color w:val="222222"/>
                <w:sz w:val="18"/>
                <w:szCs w:val="18"/>
              </w:rPr>
              <w:t>Explicit, recorded, versioned consent (</w:t>
            </w:r>
            <w:proofErr w:type="spellStart"/>
            <w:r>
              <w:rPr>
                <w:color w:val="222222"/>
                <w:sz w:val="18"/>
                <w:szCs w:val="18"/>
              </w:rPr>
              <w:t>consent_version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v1-2026-07) gates activation; no backfill of pre-existing relationships; append-only consent log (spec 26).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CB50B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Low</w:t>
            </w:r>
          </w:p>
        </w:tc>
      </w:tr>
      <w:tr w:rsidR="002A168F" w14:paraId="523C2072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03A5D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5BC034" w14:textId="77777777" w:rsidR="002A168F" w:rsidRDefault="00000000">
            <w:r>
              <w:rPr>
                <w:color w:val="222222"/>
                <w:sz w:val="18"/>
                <w:szCs w:val="18"/>
              </w:rPr>
              <w:t>Cannot evidence who accessed a client's data (DSAR)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94A21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Low</w:t>
            </w:r>
          </w:p>
        </w:tc>
        <w:tc>
          <w:tcPr>
            <w:tcW w:w="8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DB984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Med</w:t>
            </w:r>
          </w:p>
        </w:tc>
        <w:tc>
          <w:tcPr>
            <w:tcW w:w="40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2DB82" w14:textId="77777777" w:rsidR="002A168F" w:rsidRDefault="00000000">
            <w:r>
              <w:rPr>
                <w:color w:val="222222"/>
                <w:sz w:val="18"/>
                <w:szCs w:val="18"/>
              </w:rPr>
              <w:t xml:space="preserve">Append-only </w:t>
            </w:r>
            <w:proofErr w:type="spellStart"/>
            <w:r>
              <w:rPr>
                <w:color w:val="222222"/>
                <w:sz w:val="18"/>
                <w:szCs w:val="18"/>
              </w:rPr>
              <w:t>client_data_access_log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records every coach read, retained 12 months, 15-min de-dupe (spec 27).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C1346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Low</w:t>
            </w:r>
          </w:p>
        </w:tc>
      </w:tr>
      <w:tr w:rsidR="002A168F" w14:paraId="1B802690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5A235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CC191" w14:textId="77777777" w:rsidR="002A168F" w:rsidRDefault="00000000">
            <w:r>
              <w:rPr>
                <w:color w:val="222222"/>
                <w:sz w:val="18"/>
                <w:szCs w:val="18"/>
              </w:rPr>
              <w:t>Consent hard to withdraw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AAA3F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Low</w:t>
            </w:r>
          </w:p>
        </w:tc>
        <w:tc>
          <w:tcPr>
            <w:tcW w:w="8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2132C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Med</w:t>
            </w:r>
          </w:p>
        </w:tc>
        <w:tc>
          <w:tcPr>
            <w:tcW w:w="40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64233" w14:textId="77777777" w:rsidR="002A168F" w:rsidRDefault="00000000">
            <w:r>
              <w:rPr>
                <w:color w:val="222222"/>
                <w:sz w:val="18"/>
                <w:szCs w:val="18"/>
              </w:rPr>
              <w:t>One-tap 'Leave coach' ends sharing immediately and logs the withdrawal.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64F62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Low</w:t>
            </w:r>
          </w:p>
        </w:tc>
      </w:tr>
      <w:tr w:rsidR="002A168F" w14:paraId="61BAC421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54327D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1A686" w14:textId="77777777" w:rsidR="002A168F" w:rsidRDefault="00000000">
            <w:r>
              <w:rPr>
                <w:color w:val="222222"/>
                <w:sz w:val="18"/>
                <w:szCs w:val="18"/>
              </w:rPr>
              <w:t>Health data leaks between users (isolation failure)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FE3699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Low</w:t>
            </w:r>
          </w:p>
        </w:tc>
        <w:tc>
          <w:tcPr>
            <w:tcW w:w="8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17634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High</w:t>
            </w:r>
          </w:p>
        </w:tc>
        <w:tc>
          <w:tcPr>
            <w:tcW w:w="40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094F0" w14:textId="77777777" w:rsidR="002A168F" w:rsidRDefault="00000000">
            <w:r>
              <w:rPr>
                <w:color w:val="222222"/>
                <w:sz w:val="18"/>
                <w:szCs w:val="18"/>
              </w:rPr>
              <w:t>Every query scoped by user id / explicit ownership guard; two-user isolation tests; PT/coach reads gated by an active relationship.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E922F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Low</w:t>
            </w:r>
          </w:p>
        </w:tc>
      </w:tr>
      <w:tr w:rsidR="002A168F" w14:paraId="145599CA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030286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4B507" w14:textId="77777777" w:rsidR="002A168F" w:rsidRDefault="00000000">
            <w:r>
              <w:rPr>
                <w:color w:val="222222"/>
                <w:sz w:val="18"/>
                <w:szCs w:val="18"/>
              </w:rPr>
              <w:t>Excessive / indefinite retention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21D264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Low</w:t>
            </w:r>
          </w:p>
        </w:tc>
        <w:tc>
          <w:tcPr>
            <w:tcW w:w="8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1221E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Med</w:t>
            </w:r>
          </w:p>
        </w:tc>
        <w:tc>
          <w:tcPr>
            <w:tcW w:w="40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69FEE" w14:textId="77777777" w:rsidR="002A168F" w:rsidRDefault="00000000">
            <w:r>
              <w:rPr>
                <w:color w:val="222222"/>
                <w:sz w:val="18"/>
                <w:szCs w:val="18"/>
              </w:rPr>
              <w:t>30-day soft-delete then permanent erasure; 12-month audit-log prune; retention documented in the privacy policy.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24ECC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Low</w:t>
            </w:r>
          </w:p>
        </w:tc>
      </w:tr>
      <w:tr w:rsidR="002A168F" w14:paraId="3781048F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99E45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6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98646" w14:textId="77777777" w:rsidR="002A168F" w:rsidRDefault="00000000">
            <w:r>
              <w:rPr>
                <w:color w:val="222222"/>
                <w:sz w:val="18"/>
                <w:szCs w:val="18"/>
              </w:rPr>
              <w:t>Sub-processor mishandling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E0F0AB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Low</w:t>
            </w:r>
          </w:p>
        </w:tc>
        <w:tc>
          <w:tcPr>
            <w:tcW w:w="8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D7D4D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Med</w:t>
            </w:r>
          </w:p>
        </w:tc>
        <w:tc>
          <w:tcPr>
            <w:tcW w:w="40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CE11F" w14:textId="77777777" w:rsidR="002A168F" w:rsidRDefault="00000000">
            <w:r>
              <w:rPr>
                <w:color w:val="222222"/>
                <w:sz w:val="18"/>
                <w:szCs w:val="18"/>
              </w:rPr>
              <w:t>Reputable processors; standard data-processing terms in place with each; all personal data resident in the UK (AWS eu-west-2, London).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51631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Low</w:t>
            </w:r>
          </w:p>
        </w:tc>
      </w:tr>
      <w:tr w:rsidR="002A168F" w14:paraId="43074B13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98A29C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7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33182" w14:textId="77777777" w:rsidR="002A168F" w:rsidRDefault="00000000">
            <w:r>
              <w:rPr>
                <w:color w:val="222222"/>
                <w:sz w:val="18"/>
                <w:szCs w:val="18"/>
              </w:rPr>
              <w:t>Meal photos (special category by inference) sent to AI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AF2536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Low</w:t>
            </w:r>
          </w:p>
        </w:tc>
        <w:tc>
          <w:tcPr>
            <w:tcW w:w="8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3726B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Med</w:t>
            </w:r>
          </w:p>
        </w:tc>
        <w:tc>
          <w:tcPr>
            <w:tcW w:w="40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B938A2" w14:textId="77777777" w:rsidR="002A168F" w:rsidRDefault="00000000">
            <w:r>
              <w:rPr>
                <w:color w:val="222222"/>
                <w:sz w:val="18"/>
                <w:szCs w:val="18"/>
              </w:rPr>
              <w:t>Sent only on explicit user action; processed solely for the stated purpose; AI processing disclosed in the privacy policy.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BE5674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Low</w:t>
            </w:r>
          </w:p>
        </w:tc>
      </w:tr>
      <w:tr w:rsidR="002A168F" w14:paraId="4C5CCA23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7F4D1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8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7B265" w14:textId="77777777" w:rsidR="002A168F" w:rsidRDefault="00000000">
            <w:r>
              <w:rPr>
                <w:color w:val="222222"/>
                <w:sz w:val="18"/>
                <w:szCs w:val="18"/>
              </w:rPr>
              <w:t>Children's data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39692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Low</w:t>
            </w:r>
          </w:p>
        </w:tc>
        <w:tc>
          <w:tcPr>
            <w:tcW w:w="8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43C9F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High</w:t>
            </w:r>
          </w:p>
        </w:tc>
        <w:tc>
          <w:tcPr>
            <w:tcW w:w="40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69AF3" w14:textId="77777777" w:rsidR="002A168F" w:rsidRDefault="00000000">
            <w:r>
              <w:rPr>
                <w:color w:val="222222"/>
                <w:sz w:val="18"/>
                <w:szCs w:val="18"/>
              </w:rPr>
              <w:t>App is not directed at or marketed to children; age rating completed and signed off in App Store Connect.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30111" w14:textId="77777777" w:rsidR="002A168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Low</w:t>
            </w:r>
          </w:p>
        </w:tc>
      </w:tr>
    </w:tbl>
    <w:p w14:paraId="1EC36CD8" w14:textId="77777777" w:rsidR="002A168F" w:rsidRDefault="00000000">
      <w:pPr>
        <w:pStyle w:val="Heading1"/>
      </w:pPr>
      <w:r>
        <w:t>Step 5 — Measures to reduce risk (summary)</w:t>
      </w:r>
    </w:p>
    <w:p w14:paraId="4A3362ED" w14:textId="77777777" w:rsidR="002A168F" w:rsidRDefault="00000000">
      <w:pPr>
        <w:spacing w:after="120" w:line="276" w:lineRule="auto"/>
      </w:pPr>
      <w:r>
        <w:t>Explicit consent with versioning; data minimisation (no raw HealthKit sharing); one-tap withdrawal; read-audit logging; explicit per-user authorisation with two-user isolation tests; retention limits with a deletion pipeline; reputable sub-processors with data-processing terms and UK data residency; and a transparent, publicly available privacy policy.</w:t>
      </w:r>
    </w:p>
    <w:p w14:paraId="3066EA60" w14:textId="77777777" w:rsidR="002A168F" w:rsidRDefault="00000000">
      <w:pPr>
        <w:pStyle w:val="Heading1"/>
      </w:pPr>
      <w:r>
        <w:lastRenderedPageBreak/>
        <w:t>Step 6 — Outcome and sign-off</w:t>
      </w:r>
    </w:p>
    <w:p w14:paraId="773A3B44" w14:textId="77777777" w:rsidR="002A168F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>Residual risk after mitigations: Low</w:t>
      </w:r>
      <w:r>
        <w:t xml:space="preserve"> across all identified risks.</w:t>
      </w:r>
    </w:p>
    <w:p w14:paraId="3F474FAE" w14:textId="21032D33" w:rsidR="00C03477" w:rsidRDefault="00000000" w:rsidP="00C03477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 xml:space="preserve">Data Protection Officer: </w:t>
      </w:r>
      <w:r>
        <w:t>not appointed. A DPO is not mandatory for an organisation of this size and nature (no large-scale systematic monitoring as a core activity beyond the app's own function, and processing is not on the scale that triggers a mandatory appointment).</w:t>
      </w:r>
    </w:p>
    <w:p w14:paraId="7FBEDE95" w14:textId="77777777" w:rsidR="002A168F" w:rsidRDefault="00000000">
      <w:pPr>
        <w:spacing w:before="120" w:after="40"/>
      </w:pPr>
      <w:r>
        <w:rPr>
          <w:b/>
          <w:bCs/>
          <w:color w:val="555555"/>
        </w:rPr>
        <w:t>Approved to proceed:</w:t>
      </w:r>
    </w:p>
    <w:p w14:paraId="25970EC8" w14:textId="2F1EC5E1" w:rsidR="00C03477" w:rsidRDefault="00C03477" w:rsidP="00C03477">
      <w:pPr>
        <w:pBdr>
          <w:bottom w:val="single" w:sz="6" w:space="2" w:color="999999"/>
        </w:pBdr>
        <w:spacing w:before="260" w:after="40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Signature</w:t>
      </w:r>
    </w:p>
    <w:p w14:paraId="67487E05" w14:textId="63177E86" w:rsidR="00C03477" w:rsidRDefault="00C03477" w:rsidP="00C03477">
      <w:pPr>
        <w:pBdr>
          <w:bottom w:val="single" w:sz="6" w:space="2" w:color="999999"/>
        </w:pBdr>
        <w:spacing w:before="260" w:after="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E992C38" wp14:editId="675B675C">
                <wp:simplePos x="0" y="0"/>
                <wp:positionH relativeFrom="column">
                  <wp:posOffset>30480</wp:posOffset>
                </wp:positionH>
                <wp:positionV relativeFrom="paragraph">
                  <wp:posOffset>67887</wp:posOffset>
                </wp:positionV>
                <wp:extent cx="1027800" cy="235080"/>
                <wp:effectExtent l="25400" t="38100" r="0" b="44450"/>
                <wp:wrapNone/>
                <wp:docPr id="137984852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027800" cy="23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237A1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1.9pt;margin-top:4.85pt;width:81.95pt;height:19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">
                <v:imagedata r:id="rId6" o:title=""/>
              </v:shape>
            </w:pict>
          </mc:Fallback>
        </mc:AlternateContent>
      </w:r>
      <w:r w:rsidR="00000000">
        <w:t xml:space="preserve"> </w:t>
      </w:r>
    </w:p>
    <w:p w14:paraId="17978921" w14:textId="216FB4FA" w:rsidR="00C03477" w:rsidRDefault="00C03477" w:rsidP="00C03477">
      <w:pPr>
        <w:pBdr>
          <w:bottom w:val="single" w:sz="6" w:space="2" w:color="999999"/>
        </w:pBdr>
        <w:spacing w:before="260" w:after="40"/>
        <w:rPr>
          <w:color w:val="555555"/>
          <w:sz w:val="18"/>
          <w:szCs w:val="18"/>
        </w:rPr>
      </w:pPr>
      <w:r>
        <w:rPr>
          <w:noProof/>
          <w:color w:val="555555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7E944A" wp14:editId="79CC15A7">
                <wp:simplePos x="0" y="0"/>
                <wp:positionH relativeFrom="column">
                  <wp:posOffset>4629550</wp:posOffset>
                </wp:positionH>
                <wp:positionV relativeFrom="paragraph">
                  <wp:posOffset>12713</wp:posOffset>
                </wp:positionV>
                <wp:extent cx="997527" cy="242988"/>
                <wp:effectExtent l="0" t="0" r="6350" b="0"/>
                <wp:wrapNone/>
                <wp:docPr id="11819333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527" cy="2429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F579CE" w14:textId="3DE7FD92" w:rsidR="00C03477" w:rsidRDefault="00C03477">
                            <w:r>
                              <w:t>21/07/2026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7E944A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364.55pt;margin-top:1pt;width:78.55pt;height:19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" fillcolor="white [3201]" stroked="f" strokeweight=".5pt">
                <v:textbox>
                  <w:txbxContent>
                    <w:p w14:paraId="01F579CE" w14:textId="3DE7FD92" w:rsidR="00C03477" w:rsidRDefault="00C03477">
                      <w:r>
                        <w:t>21/07/2026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555555"/>
          <w:sz w:val="18"/>
          <w:szCs w:val="18"/>
        </w:rPr>
        <w:t>Bradley Evans, Evans Software Solutions</w:t>
      </w:r>
    </w:p>
    <w:p w14:paraId="0369DE2B" w14:textId="77777777" w:rsidR="002A168F" w:rsidRDefault="00000000">
      <w:pPr>
        <w:pStyle w:val="Heading1"/>
      </w:pPr>
      <w:r>
        <w:t>Step 7 — When prior consultation with the ICO is required</w:t>
      </w:r>
    </w:p>
    <w:p w14:paraId="0F7CBA9E" w14:textId="77777777" w:rsidR="002A168F" w:rsidRDefault="00000000">
      <w:pPr>
        <w:spacing w:after="120" w:line="276" w:lineRule="auto"/>
      </w:pPr>
      <w:r>
        <w:t xml:space="preserve">Prior consultation is required only if a </w:t>
      </w:r>
      <w:r>
        <w:rPr>
          <w:b/>
          <w:bCs/>
        </w:rPr>
        <w:t>high residual risk remains that cannot be mitigated</w:t>
      </w:r>
      <w:r>
        <w:t xml:space="preserve">. On the analysis above, all risks reduce to Low, so </w:t>
      </w:r>
      <w:r>
        <w:rPr>
          <w:b/>
          <w:bCs/>
        </w:rPr>
        <w:t>no prior consultation is required</w:t>
      </w:r>
      <w:r>
        <w:t>. This DPIA is kept on file as accountability evidence.</w:t>
      </w:r>
    </w:p>
    <w:p w14:paraId="3F0FEC35" w14:textId="77777777" w:rsidR="002A168F" w:rsidRDefault="00000000">
      <w:pPr>
        <w:pBdr>
          <w:top w:val="single" w:sz="4" w:space="6" w:color="CCCCCC"/>
        </w:pBdr>
        <w:spacing w:before="220"/>
      </w:pPr>
      <w:r>
        <w:rPr>
          <w:i/>
          <w:iCs/>
          <w:color w:val="555555"/>
          <w:sz w:val="16"/>
          <w:szCs w:val="16"/>
        </w:rPr>
        <w:t xml:space="preserve">Prepared with system data from the Persistence repository and </w:t>
      </w:r>
      <w:proofErr w:type="spellStart"/>
      <w:r>
        <w:rPr>
          <w:i/>
          <w:iCs/>
          <w:color w:val="555555"/>
          <w:sz w:val="16"/>
          <w:szCs w:val="16"/>
        </w:rPr>
        <w:t>Supabase</w:t>
      </w:r>
      <w:proofErr w:type="spellEnd"/>
      <w:r>
        <w:rPr>
          <w:i/>
          <w:iCs/>
          <w:color w:val="555555"/>
          <w:sz w:val="16"/>
          <w:szCs w:val="16"/>
        </w:rPr>
        <w:t xml:space="preserve"> production project. General information only — not legal advice.</w:t>
      </w:r>
    </w:p>
    <w:sectPr w:rsidR="002A168F"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66E3591"/>
    <w:multiLevelType w:val="hybridMultilevel"/>
    <w:tmpl w:val="5A8C29E8"/>
    <w:lvl w:ilvl="0" w:tplc="1E70FC40">
      <w:start w:val="1"/>
      <w:numFmt w:val="bullet"/>
      <w:lvlText w:val="●"/>
      <w:lvlJc w:val="left"/>
      <w:pPr>
        <w:ind w:left="720" w:hanging="360"/>
      </w:pPr>
    </w:lvl>
    <w:lvl w:ilvl="1" w:tplc="D250E4F0">
      <w:start w:val="1"/>
      <w:numFmt w:val="bullet"/>
      <w:lvlText w:val="○"/>
      <w:lvlJc w:val="left"/>
      <w:pPr>
        <w:ind w:left="1440" w:hanging="360"/>
      </w:pPr>
    </w:lvl>
    <w:lvl w:ilvl="2" w:tplc="70003104">
      <w:start w:val="1"/>
      <w:numFmt w:val="bullet"/>
      <w:lvlText w:val="■"/>
      <w:lvlJc w:val="left"/>
      <w:pPr>
        <w:ind w:left="2160" w:hanging="360"/>
      </w:pPr>
    </w:lvl>
    <w:lvl w:ilvl="3" w:tplc="D40210A0">
      <w:start w:val="1"/>
      <w:numFmt w:val="bullet"/>
      <w:lvlText w:val="●"/>
      <w:lvlJc w:val="left"/>
      <w:pPr>
        <w:ind w:left="2880" w:hanging="360"/>
      </w:pPr>
    </w:lvl>
    <w:lvl w:ilvl="4" w:tplc="4EBA9160">
      <w:start w:val="1"/>
      <w:numFmt w:val="bullet"/>
      <w:lvlText w:val="○"/>
      <w:lvlJc w:val="left"/>
      <w:pPr>
        <w:ind w:left="3600" w:hanging="360"/>
      </w:pPr>
    </w:lvl>
    <w:lvl w:ilvl="5" w:tplc="ACACD0BE">
      <w:start w:val="1"/>
      <w:numFmt w:val="bullet"/>
      <w:lvlText w:val="■"/>
      <w:lvlJc w:val="left"/>
      <w:pPr>
        <w:ind w:left="4320" w:hanging="360"/>
      </w:pPr>
    </w:lvl>
    <w:lvl w:ilvl="6" w:tplc="B5BEC1B2">
      <w:start w:val="1"/>
      <w:numFmt w:val="bullet"/>
      <w:lvlText w:val="●"/>
      <w:lvlJc w:val="left"/>
      <w:pPr>
        <w:ind w:left="5040" w:hanging="360"/>
      </w:pPr>
    </w:lvl>
    <w:lvl w:ilvl="7" w:tplc="4232FB14">
      <w:start w:val="1"/>
      <w:numFmt w:val="bullet"/>
      <w:lvlText w:val="●"/>
      <w:lvlJc w:val="left"/>
      <w:pPr>
        <w:ind w:left="5760" w:hanging="360"/>
      </w:pPr>
    </w:lvl>
    <w:lvl w:ilvl="8" w:tplc="CD98C3C8">
      <w:start w:val="1"/>
      <w:numFmt w:val="bullet"/>
      <w:lvlText w:val="●"/>
      <w:lvlJc w:val="left"/>
      <w:pPr>
        <w:ind w:left="6480" w:hanging="360"/>
      </w:pPr>
    </w:lvl>
  </w:abstractNum>
  <w:num w:numId="1" w16cid:durableId="17939846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68F"/>
    <w:rsid w:val="002A168F"/>
    <w:rsid w:val="003A18B6"/>
    <w:rsid w:val="005E6B0F"/>
    <w:rsid w:val="00C03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6D7BC"/>
  <w15:docId w15:val="{828D3987-CE2A-F342-9F78-B84F5702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6F5C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22222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4:20:06.2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1 572 24575,'7'-2'0,"0"0"0,3-3 0,-3 2 0,3-3 0,-4 3 0,3-1 0,-4 1 0,0 0 0,-1 0 0,0 0 0,2-1 0,2-1 0,5-5 0,-2 1 0,5-4 0,-5 2 0,0 0 0,11-10 0,-9 8 0,7-6 0,-10 11 0,1-2 0,1 1 0,1-1 0,-2 2 0,-1-1 0,-1 0 0,1-1 0,1 0 0,2-1 0,11-9 0,-8 8 0,8-9 0,-15 13 0,1 1 0,0-1 0,2-1 0,0 0 0,1-1 0,-4 3 0,0-2 0,16-9 0,-13 8 0,13-7 0,-17 12 0,-1 0 0,0 0 0,0 1 0,2-1 0,0 0 0,1-1 0,1 1 0,1-1 0,21-8 0,-14 6 0,15-5 0,-14 7 0,-5 4 0,11-1 0,-14 3 0,7 0 0,-8 0 0,-1 0 0,-2 0 0,3 0 0,-4 0 0,1 1 0,-6 1 0,-1 2 0,-3 5 0,-5 4 0,-6 3 0,-31 24 0,12-13 0,-32 24 0,30-25 0,-10 6 0,15-11 0,-2-1 0,-1-3 0,0-5 0,0-2 0,2-2 0,5-1 0,3-1 0,-1-3 0,8-1 0,0-2 0,9 0 0,2 1 0,28 0 0,-9 0 0,43 0 0,-30-1 0,19 0 0,-13 0 0,-1 0 0,1 0 0,-4 0 0,-5 0 0,-4 1 0,-5 2 0,1 2 0,-8 1 0,0 0 0,-7-1 0,-2-1 0,0 1 0,-1 0 0,-4 0 0,-10 1 0,-42 3 0,18-2 0,-26 1 0,35-5 0,2 0 0,3-1 0,3 0 0,1-1 0,1-1 0,1 0 0,-1 0 0,2 0 0,-1 0 0,-8-8 0,10 2 0,-4-5 0,14 4 0,1 2 0,2 1 0,0 1 0,1 1 0,3-7 0,5 2 0,16-13 0,0 8 0,14-9 0,-3 2 0,2 0 0,7-4 0,5 2 0,2 0 0,5 0 0,-6 2 0,5 0 0,2 0 0,6-3 0,-7 4 0,-3 0 0,-6 1 0,-4 1 0,-1 1 0,-4 1 0,-6 1 0,-5 3 0,3-1 0,-11 4 0,3-1 0,-5 2 0,-6 1 0,0 0 0,-11 3 0,-8 1 0,-8 1 0,-4 1 0,-3 2 0,-3 6 0,-38 24 0,24-11 0,-29 18 0,37-15 0,-1 7 0,3 1 0,7 1 0,4 1 0,9 0 0,3 3 0,3-5 0,4-5 0,1-5 0,1 8 0,0-15 0,1 8 0,0-18 0,1-2 0,4-2 0,5 0 0,6-2 0,13 0 0,-10 0 0,8-1 0,-13-2 0,6-6 0,-9 0 0,4-5 0,-11 1 0,-1-2 0,-1-1 0,1 0 0,-1-1 0,0 3 0,-1 1 0,-1 5 0,0 2 0,0 0 0,0 3 0,0 3 0,0 4 0,0 7 0,0-2 0,0 3 0,0-1 0,0 3 0,0-4 0,1 0 0,1-7 0,2-2 0,2-1 0,3 0 0,3 0 0,0 0 0,20-1 0,-11-2 0,16-4 0,-16-3 0,1-1 0,5-6 0,-9 4 0,8-3 0,-7 5 0,3 1 0,-1 1 0,0 3 0,1 1 0,13 1 0,-12 2 0,5 0 0,-15 2 0,-3-1 0,-3 0 0,-2-1 0,-3-2 0,-1 2 0,-6-1 0,-4 0 0,-46 1 0,23 0 0,-32 7 0,31 9 0,8 2 0,-2 7 0,12-7 0,1 0 0,4-2 0,2-2 0,3-1 0,2-1 0,1 0 0,2 1 0,2 0 0,5-1 0,7 1 0,5-3 0,3 0 0,2 0 0,1-3 0,3-1 0,1-2 0,-2-2 0,0-6 0,-2-6 0,-2-5 0,-1-4 0,-4 1 0,-3 2 0,-1-1 0,-6 9 0,0-1 0,-4 8 0,1 1 0,-3 4 0,0 6 0,0 3 0,0 4 0,2-2 0,4 3 0,1 0 0,2-1 0,5-2 0,2-5 0,19 1 0,-1-5 0,12 1 0,-6-8 0,-5-6 0,-1-7 0,-3-4 0,0-4 0,3-3 0,1-2 0,4 0 0,4-1 0,1 3 0,9 7 0,3 3 0,6-3 0,-8 8 0,-3 3 0,-10 8 0,3 0 0,-17 1 0,1 1 0,-17 1 0,-4 0 0,-6 1 0,-42 0 0,9 0 0,-31-2 0,25-1 0,7 0 0,7 0 0,8 0 0,5 1 0,6 2 0,13 4 0,20 8 0,53 16 0,11 4 0,-3-1-309,-23-8 0,9 4 0,-16-6 309,-14-6 0,6 6 0,-35-17 0,-6-1 0,-8-1 0,-14-2 0,-21-2 927,-25 0-927,-22-1 0,6-7 0,-2-1 0,-18 1 0,29-2 0,6 0 0,18 4 0,12 1 0,10 3 0,9 0 0,17 9 0,24 9 0,22 10 0,9 3 0,1-1 0,-6-2 0,-9-5 0,-2-2 0,-21-7 0,-7-5 0,-27-5 0,-17-2 0,-21 0 0,-24-5 0,8-7 0,-11-4 0,6 2 0,10 1 0,0 1-970,-43-13 1,6 1 969,29 7 0,19 6 0,5 2 0,15 4 0,5 2 0,9 3 0,9 4 1939,18 11-1939,-8-7 0,0 6 0,-39-13 0,-35-10 0,13-1 0,-6-4-819,-8-3 1,-4-3 818,-8-4 0,-3-2 0,-4-3 0,1 1 0,7 1 0,1 1 0,0 0 0,2 0 0,12 3 0,-2 0 0,-19-3 0,4 1 0,-3-2 0,26 9 0,12 5 0,36 11 0,5-1 0,1 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929</Words>
  <Characters>5236</Characters>
  <Application>Microsoft Office Word</Application>
  <DocSecurity>0</DocSecurity>
  <Lines>149</Lines>
  <Paragraphs>106</Paragraphs>
  <ScaleCrop>false</ScaleCrop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Protection Impact Assessment — Persistence</dc:title>
  <dc:creator>Evans Software Solutions Limited</dc:creator>
  <cp:lastModifiedBy>Bradley Simms-Evans</cp:lastModifiedBy>
  <cp:revision>3</cp:revision>
  <dcterms:created xsi:type="dcterms:W3CDTF">2026-07-21T10:42:00Z</dcterms:created>
  <dcterms:modified xsi:type="dcterms:W3CDTF">2026-07-21T14:22:00Z</dcterms:modified>
</cp:coreProperties>
</file>