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and confirm the states where it does not apply (see B2).</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Desk research flags California as having no classic self-proving affidavit, and Ohio and DC as not offering one for paper wills.</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identify any further exceptions.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f995cb1/src/lib/documents/will.ts" TargetMode="External"/><Relationship Id="rHl2" Type="http://schemas.openxmlformats.org/officeDocument/2006/relationships/hyperlink" Target="https://github.com/Evans4207/my-defender-will-trust/blob/f995cb1/src/lib/documents/trust.ts" TargetMode="External"/><Relationship Id="rHl3" Type="http://schemas.openxmlformats.org/officeDocument/2006/relationships/hyperlink" Target="https://github.com/Evans4207/my-defender-will-trust/blob/f995cb1/src/lib/documents/ancillary.ts" TargetMode="External"/><Relationship Id="rHl4" Type="http://schemas.openxmlformats.org/officeDocument/2006/relationships/hyperlink" Target="https://github.com/Evans4207/my-defender-will-trust/blob/f995cb1/src/lib/documents/couples.ts" TargetMode="External"/><Relationship Id="rHl5" Type="http://schemas.openxmlformats.org/officeDocument/2006/relationships/hyperlink" Target="https://github.com/Evans4207/my-defender-will-trust/blob/f995cb1/src/lib/documents/docx.ts" TargetMode="External"/><Relationship Id="rHl6" Type="http://schemas.openxmlformats.org/officeDocument/2006/relationships/hyperlink" Target="https://github.com/Evans4207/my-defender-will-trust/blob/f995cb1/src/lib/documents/execution-instructions.ts" TargetMode="External"/><Relationship Id="rHl7" Type="http://schemas.openxmlformats.org/officeDocument/2006/relationships/hyperlink" Target="https://github.com/Evans4207/my-defender-will-trust/blob/f995cb1/docs/STATE_RULES_QA.md" TargetMode="External"/><Relationship Id="rHl8" Type="http://schemas.openxmlformats.org/officeDocument/2006/relationships/hyperlink" Target="https://github.com/Evans4207/my-defender-will-trust/blob/f995cb1/src/lib/attorney-referrals.ts" TargetMode="External"/><Relationship Id="rHl9" Type="http://schemas.openxmlformats.org/officeDocument/2006/relationships/hyperlink" Target="https://github.com/Evans4207/my-defender-will-trust/blob/f995cb1/src/lib/legal.ts" TargetMode="External"/><Relationship Id="rHl10" Type="http://schemas.openxmlformats.org/officeDocument/2006/relationships/hyperlink" Target="https://github.com/Evans4207/my-defender-will-trust/blob/f995cb1/src/lib/stripe/webhook.ts" TargetMode="External"/><Relationship Id="rHl11" Type="http://schemas.openxmlformats.org/officeDocument/2006/relationships/hyperlink" Target="https://github.com/Evans4207/my-defender-will-trust/blob/f995cb1/src/lib/account/actions.ts" TargetMode="External"/><Relationship Id="rHl12" Type="http://schemas.openxmlformats.org/officeDocument/2006/relationships/hyperlink" Target="https://github.com/Evans4207/my-defender-will-trust/blob/f995cb1/docs/CRM_SALESFORCE_PLAN.md" TargetMode="External"/><Relationship Id="rHl13" Type="http://schemas.openxmlformats.org/officeDocument/2006/relationships/hyperlink" Target="https://github.com/Evans4207/my-defender-will-trust/blob/f995cb1/src/lib/features.ts" TargetMode="External"/><Relationship Id="rHl14" Type="http://schemas.openxmlformats.org/officeDocument/2006/relationships/hyperlink" Target="https://github.com/Evans4207/my-defender-will-trust/blob/f995cb1/src/lib/auth/role.ts" TargetMode="External"/><Relationship Id="rHl15" Type="http://schemas.openxmlformats.org/officeDocument/2006/relationships/hyperlink" Target="https://github.com/Evans4207/my-defender-will-trust/blob/f995cb1/src/lib/pricing.ts" TargetMode="External"/><Relationship Id="rHl16" Type="http://schemas.openxmlformats.org/officeDocument/2006/relationships/hyperlink" Target="https://github.com/Evans4207/my-defender-will-trust/blob/f995cb1/supabase/seed.sql" TargetMode="External"/><Relationship Id="rHl17" Type="http://schemas.openxmlformats.org/officeDocument/2006/relationships/hyperlink" Target="https://github.com/Evans4207/my-defender-will-trust/tree/f995cb1/src/components/interview" TargetMode="External"/><Relationship Id="rHl18" Type="http://schemas.openxmlformats.org/officeDocument/2006/relationships/hyperlink" Target="https://github.com/Evans4207/my-defender-will-trust/tree/f995cb1/src/app/%28marketing%29/terms" TargetMode="External"/><Relationship Id="rHl19" Type="http://schemas.openxmlformats.org/officeDocument/2006/relationships/hyperlink" Target="https://github.com/Evans4207/my-defender-will-trust/tree/f995cb1/src/app/%28marketing%29/privacy" TargetMode="External"/><Relationship Id="rHl20" Type="http://schemas.openxmlformats.org/officeDocument/2006/relationships/hyperlink" Target="https://github.com/Evans4207/my-defender-will-trust/tree/f995cb1/src/app/%28app%29/account/export" TargetMode="External"/><Relationship Id="rHl21" Type="http://schemas.openxmlformats.org/officeDocument/2006/relationships/hyperlink" Target="https://github.com/Evans4207/my-defender-will-trust/tree/f995cb1/src/app/%28app%29/vault" TargetMode="External"/><Relationship Id="rHl22" Type="http://schemas.openxmlformats.org/officeDocument/2006/relationships/hyperlink" Target="https://github.com/Evans4207/my-defender-will-trust/blob/f995cb1/docs/MARKETING_GUIDE.md" TargetMode="External"/><Relationship Id="rHl23" Type="http://schemas.openxmlformats.org/officeDocument/2006/relationships/hyperlink" Target="https://github.com/Evans4207/my-defender-will-trust/blob/f995cb1/supabase/migrations/20260712000011_state_qa.sql" TargetMode="External"/><Relationship Id="rHl24" Type="http://schemas.openxmlformats.org/officeDocument/2006/relationships/hyperlink" Target="https://github.com/Evans4207/my-defender-will-trust/blob/f995cb1/supabase/migrations/20260712000014_entitlement_grants.sql" TargetMode="External"/><Relationship Id="rHl25" Type="http://schemas.openxmlformats.org/officeDocument/2006/relationships/hyperlink" Target="https://github.com/Evans4207/my-defender-will-trust/blob/f995cb1/src/lib/entitlements.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