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0F9B" w14:textId="77777777" w:rsidR="00F50F34" w:rsidRDefault="00F50F34" w:rsidP="00F50F34">
      <w:pPr>
        <w:spacing w:line="278" w:lineRule="auto"/>
        <w:rPr>
          <w:b/>
          <w:bCs/>
        </w:rPr>
      </w:pPr>
      <w:r w:rsidRPr="00F50F34">
        <w:rPr>
          <w:b/>
          <w:bCs/>
        </w:rPr>
        <w:t>Call for collaboration: Pilot testing and expert review of the DARE-Arbo framework</w:t>
      </w:r>
    </w:p>
    <w:p w14:paraId="359CDC54" w14:textId="7C077471" w:rsidR="00622E32" w:rsidRPr="00622E32" w:rsidRDefault="00622E32" w:rsidP="00622E32">
      <w:r w:rsidRPr="00622E32">
        <w:t>We are inviting researchers and practitioners to contribute to the pilot testing and expert review of DARE-Arbo, an endpoint-specific methodological framework for appraising arbovirus surveillance and seroepidemiological evidence.</w:t>
      </w:r>
      <w:r w:rsidR="00A53E3E">
        <w:t xml:space="preserve"> </w:t>
      </w:r>
    </w:p>
    <w:p w14:paraId="5DBD571C" w14:textId="33D37E03" w:rsidR="00622E32" w:rsidRPr="00622E32" w:rsidRDefault="00622E32" w:rsidP="00622E32">
      <w:r w:rsidRPr="00622E32">
        <w:t xml:space="preserve">This project is a collaboration between the </w:t>
      </w:r>
      <w:r w:rsidR="00EC1194">
        <w:t>#</w:t>
      </w:r>
      <w:r w:rsidRPr="00EC1194">
        <w:rPr>
          <w:b/>
          <w:bCs/>
        </w:rPr>
        <w:t>Global Health and Infectious Disease Research Group</w:t>
      </w:r>
      <w:r w:rsidRPr="00622E32">
        <w:t xml:space="preserve"> and </w:t>
      </w:r>
      <w:r w:rsidR="00EC1194">
        <w:t>#</w:t>
      </w:r>
      <w:r w:rsidRPr="00EC1194">
        <w:rPr>
          <w:b/>
          <w:bCs/>
        </w:rPr>
        <w:t>SYNERGY-NGS-2025</w:t>
      </w:r>
      <w:r w:rsidRPr="00622E32">
        <w:t>.</w:t>
      </w:r>
    </w:p>
    <w:p w14:paraId="43C3A9C9" w14:textId="77777777" w:rsidR="00622E32" w:rsidRPr="00622E32" w:rsidRDefault="00622E32" w:rsidP="00622E32">
      <w:r w:rsidRPr="00622E32">
        <w:t>DARE-Arbo integrates three related domains:</w:t>
      </w:r>
    </w:p>
    <w:p w14:paraId="44554AFA" w14:textId="44F1C4D1" w:rsidR="00622E32" w:rsidRPr="00622E32" w:rsidRDefault="00622E32" w:rsidP="00622E32">
      <w:pPr>
        <w:spacing w:after="0"/>
        <w:rPr>
          <w:rFonts w:cs="Times New Roman"/>
        </w:rPr>
      </w:pPr>
      <w:r w:rsidRPr="00FF597C">
        <w:rPr>
          <w:rFonts w:ascii="Segoe UI Emoji" w:hAnsi="Segoe UI Emoji" w:cs="Segoe UI Emoji"/>
          <w:b/>
          <w:bCs/>
        </w:rPr>
        <w:t>🔹</w:t>
      </w:r>
      <w:r w:rsidRPr="00FF597C">
        <w:rPr>
          <w:rFonts w:cs="Times New Roman"/>
          <w:b/>
          <w:bCs/>
        </w:rPr>
        <w:t>Study design</w:t>
      </w:r>
      <w:r w:rsidRPr="00622E32">
        <w:rPr>
          <w:rFonts w:cs="Times New Roman"/>
        </w:rPr>
        <w:t>, including surveillance purpose, target-population representation, sampling-frame coverage, and participant or specimen selection</w:t>
      </w:r>
    </w:p>
    <w:p w14:paraId="172A3330" w14:textId="02F9D1C9" w:rsidR="00622E32" w:rsidRPr="00622E32" w:rsidRDefault="00622E32" w:rsidP="00622E32">
      <w:pPr>
        <w:spacing w:after="0"/>
        <w:rPr>
          <w:rFonts w:cs="Times New Roman"/>
        </w:rPr>
      </w:pPr>
      <w:r w:rsidRPr="00FF597C">
        <w:rPr>
          <w:rFonts w:ascii="Segoe UI Emoji" w:hAnsi="Segoe UI Emoji" w:cs="Segoe UI Emoji"/>
          <w:b/>
          <w:bCs/>
        </w:rPr>
        <w:t>🔹</w:t>
      </w:r>
      <w:r w:rsidRPr="00FF597C">
        <w:rPr>
          <w:rFonts w:cs="Times New Roman"/>
          <w:b/>
          <w:bCs/>
        </w:rPr>
        <w:t>Assay design</w:t>
      </w:r>
      <w:r w:rsidRPr="00622E32">
        <w:rPr>
          <w:rFonts w:cs="Times New Roman"/>
        </w:rPr>
        <w:t>, including biological endpoints, diagnostic pathways, confirmatory testing, and cross-reactivity</w:t>
      </w:r>
    </w:p>
    <w:p w14:paraId="48FA6E29" w14:textId="4F22BEAD" w:rsidR="00622E32" w:rsidRPr="00622E32" w:rsidRDefault="00622E32" w:rsidP="00622E32">
      <w:pPr>
        <w:spacing w:after="0"/>
        <w:rPr>
          <w:rFonts w:cs="Times New Roman"/>
        </w:rPr>
      </w:pPr>
      <w:r w:rsidRPr="00FF597C">
        <w:rPr>
          <w:rFonts w:ascii="Segoe UI Emoji" w:hAnsi="Segoe UI Emoji" w:cs="Segoe UI Emoji"/>
          <w:b/>
          <w:bCs/>
        </w:rPr>
        <w:t>🔹</w:t>
      </w:r>
      <w:r w:rsidRPr="00FF597C">
        <w:rPr>
          <w:rFonts w:cs="Times New Roman"/>
          <w:b/>
          <w:bCs/>
        </w:rPr>
        <w:t>Outcome reporting</w:t>
      </w:r>
      <w:r w:rsidRPr="00622E32">
        <w:rPr>
          <w:rFonts w:cs="Times New Roman"/>
        </w:rPr>
        <w:t>, including numerator-denominator compatibility, assay-specific estimates, composite outcomes, and article-outcome reconstruction</w:t>
      </w:r>
    </w:p>
    <w:p w14:paraId="4A60FDCD" w14:textId="77777777" w:rsidR="00622E32" w:rsidRPr="00622E32" w:rsidRDefault="00622E32" w:rsidP="00622E32">
      <w:pPr>
        <w:spacing w:before="240"/>
      </w:pPr>
      <w:r w:rsidRPr="00622E32">
        <w:t>The attached workflow illustrates the framework’s progression from evidence review and construct identification through criterion development, pilot testing, disagreement auditing, refinement, and final implementation.</w:t>
      </w:r>
    </w:p>
    <w:p w14:paraId="05F57253" w14:textId="77777777" w:rsidR="00622E32" w:rsidRPr="00622E32" w:rsidRDefault="00622E32" w:rsidP="00622E32">
      <w:pPr>
        <w:rPr>
          <w:b/>
          <w:bCs/>
        </w:rPr>
      </w:pPr>
      <w:r w:rsidRPr="00622E32">
        <w:rPr>
          <w:b/>
          <w:bCs/>
        </w:rPr>
        <w:t>Who can contribute?</w:t>
      </w:r>
    </w:p>
    <w:p w14:paraId="342F8D41" w14:textId="77777777" w:rsidR="00622E32" w:rsidRPr="00622E32" w:rsidRDefault="00622E32" w:rsidP="00622E32">
      <w:r w:rsidRPr="00622E32">
        <w:t>We welcome expressions of interest from individuals with expertise or relevant experience in:</w:t>
      </w:r>
    </w:p>
    <w:p w14:paraId="1F4ACBCF" w14:textId="77777777" w:rsidR="00622E32" w:rsidRPr="00F75E3C" w:rsidRDefault="00622E32" w:rsidP="00F75E3C">
      <w:pPr>
        <w:pStyle w:val="ListParagraph"/>
        <w:numPr>
          <w:ilvl w:val="0"/>
          <w:numId w:val="5"/>
        </w:numPr>
      </w:pPr>
      <w:r w:rsidRPr="00F75E3C">
        <w:t>Epidemiology and infectious disease surveillance</w:t>
      </w:r>
    </w:p>
    <w:p w14:paraId="13798BD5" w14:textId="77777777" w:rsidR="00622E32" w:rsidRPr="00F75E3C" w:rsidRDefault="00622E32" w:rsidP="00F75E3C">
      <w:pPr>
        <w:pStyle w:val="ListParagraph"/>
        <w:numPr>
          <w:ilvl w:val="0"/>
          <w:numId w:val="5"/>
        </w:numPr>
      </w:pPr>
      <w:r w:rsidRPr="00F75E3C">
        <w:t>Arbovirus surveillance and outbreak investigation</w:t>
      </w:r>
    </w:p>
    <w:p w14:paraId="38F636BB" w14:textId="77777777" w:rsidR="00622E32" w:rsidRPr="00F75E3C" w:rsidRDefault="00622E32" w:rsidP="00F75E3C">
      <w:pPr>
        <w:pStyle w:val="ListParagraph"/>
        <w:numPr>
          <w:ilvl w:val="0"/>
          <w:numId w:val="5"/>
        </w:numPr>
      </w:pPr>
      <w:r w:rsidRPr="00F75E3C">
        <w:t>Laboratory diagnosis, serology, molecular testing, or assay validation</w:t>
      </w:r>
    </w:p>
    <w:p w14:paraId="589E814B" w14:textId="77777777" w:rsidR="00622E32" w:rsidRPr="00F75E3C" w:rsidRDefault="00622E32" w:rsidP="00F75E3C">
      <w:pPr>
        <w:pStyle w:val="ListParagraph"/>
        <w:numPr>
          <w:ilvl w:val="0"/>
          <w:numId w:val="5"/>
        </w:numPr>
      </w:pPr>
      <w:r w:rsidRPr="00F75E3C">
        <w:t>Systematic reviews, meta-analysis, or evidence appraisal</w:t>
      </w:r>
    </w:p>
    <w:p w14:paraId="53D30086" w14:textId="77777777" w:rsidR="00622E32" w:rsidRPr="00F75E3C" w:rsidRDefault="00622E32" w:rsidP="00F75E3C">
      <w:pPr>
        <w:pStyle w:val="ListParagraph"/>
        <w:numPr>
          <w:ilvl w:val="0"/>
          <w:numId w:val="5"/>
        </w:numPr>
      </w:pPr>
      <w:r w:rsidRPr="00F75E3C">
        <w:t>Public health, clinical research, entomology, veterinary health, or One Health</w:t>
      </w:r>
    </w:p>
    <w:p w14:paraId="60C7EC32" w14:textId="77777777" w:rsidR="00622E32" w:rsidRPr="00F75E3C" w:rsidRDefault="00622E32" w:rsidP="00F75E3C">
      <w:pPr>
        <w:pStyle w:val="ListParagraph"/>
        <w:numPr>
          <w:ilvl w:val="0"/>
          <w:numId w:val="5"/>
        </w:numPr>
      </w:pPr>
      <w:r w:rsidRPr="00F75E3C">
        <w:t>Biostatistics or methodological and reporting framework development</w:t>
      </w:r>
    </w:p>
    <w:p w14:paraId="70BD19FF" w14:textId="77777777" w:rsidR="00622E32" w:rsidRPr="00622E32" w:rsidRDefault="00622E32" w:rsidP="00622E32">
      <w:pPr>
        <w:spacing w:line="278" w:lineRule="auto"/>
        <w:rPr>
          <w:b/>
          <w:bCs/>
        </w:rPr>
      </w:pPr>
      <w:r w:rsidRPr="00622E32">
        <w:rPr>
          <w:b/>
          <w:bCs/>
        </w:rPr>
        <w:t>Contribution opportunities</w:t>
      </w:r>
    </w:p>
    <w:p w14:paraId="219B31B1" w14:textId="77777777" w:rsidR="00622E32" w:rsidRPr="00622E32" w:rsidRDefault="00622E32" w:rsidP="00622E32">
      <w:pPr>
        <w:spacing w:line="278" w:lineRule="auto"/>
      </w:pPr>
      <w:r w:rsidRPr="00622E32">
        <w:t>Contributors may:</w:t>
      </w:r>
    </w:p>
    <w:p w14:paraId="428F1799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Independently apply DARE-Arbo to selected article-outcomes</w:t>
      </w:r>
    </w:p>
    <w:p w14:paraId="1FE5798D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Review the framework criteria, scoring codebook, and decision rules</w:t>
      </w:r>
    </w:p>
    <w:p w14:paraId="475EC5C0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Assess the framework</w:t>
      </w:r>
      <w:r w:rsidRPr="00622E32">
        <w:rPr>
          <w:rFonts w:cs="Times New Roman"/>
        </w:rPr>
        <w:t>’</w:t>
      </w:r>
      <w:r w:rsidRPr="00622E32">
        <w:t>s clarity, relevance, and applicability</w:t>
      </w:r>
    </w:p>
    <w:p w14:paraId="1F32CF07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Identify ambiguous criteria or implementation challenges</w:t>
      </w:r>
    </w:p>
    <w:p w14:paraId="5443DACD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Contribute to disagreement auditing and framework refinement</w:t>
      </w:r>
    </w:p>
    <w:p w14:paraId="5A2A7603" w14:textId="6D63B009" w:rsidR="00622E32" w:rsidRP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Review the methodology manuscript or supplementary materials, where applicable</w:t>
      </w:r>
    </w:p>
    <w:p w14:paraId="52313795" w14:textId="32BFF1F1" w:rsidR="00622E32" w:rsidRPr="00622E32" w:rsidRDefault="00622E32" w:rsidP="00622E32">
      <w:pPr>
        <w:spacing w:before="240" w:line="278" w:lineRule="auto"/>
        <w:rPr>
          <w:b/>
          <w:bCs/>
        </w:rPr>
      </w:pPr>
      <w:r w:rsidRPr="00622E32">
        <w:rPr>
          <w:b/>
          <w:bCs/>
        </w:rPr>
        <w:t>Participation timeline</w:t>
      </w:r>
    </w:p>
    <w:p w14:paraId="3C08F732" w14:textId="081B6B4C" w:rsidR="00622E32" w:rsidRPr="00DA34E2" w:rsidRDefault="00622E32" w:rsidP="00E02EFD">
      <w:pPr>
        <w:spacing w:after="0" w:line="278" w:lineRule="auto"/>
        <w:rPr>
          <w:b/>
          <w:bCs/>
        </w:rPr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9478E4" w:rsidRPr="009478E4">
        <w:rPr>
          <w:b/>
          <w:bCs/>
        </w:rPr>
        <w:t>Sep</w:t>
      </w:r>
      <w:r w:rsidR="009478E4">
        <w:rPr>
          <w:b/>
          <w:bCs/>
        </w:rPr>
        <w:t xml:space="preserve"> </w:t>
      </w:r>
      <w:r w:rsidR="0082101C">
        <w:rPr>
          <w:b/>
          <w:bCs/>
        </w:rPr>
        <w:t>22 -</w:t>
      </w:r>
      <w:r w:rsidR="008B62F8">
        <w:rPr>
          <w:b/>
          <w:bCs/>
        </w:rPr>
        <w:t xml:space="preserve"> </w:t>
      </w:r>
      <w:r w:rsidR="009478E4" w:rsidRPr="009478E4">
        <w:rPr>
          <w:b/>
          <w:bCs/>
        </w:rPr>
        <w:t>Oct</w:t>
      </w:r>
      <w:r w:rsidR="0082101C">
        <w:rPr>
          <w:b/>
          <w:bCs/>
        </w:rPr>
        <w:t xml:space="preserve"> 10, </w:t>
      </w:r>
      <w:r w:rsidR="009478E4" w:rsidRPr="009478E4">
        <w:rPr>
          <w:b/>
          <w:bCs/>
        </w:rPr>
        <w:t>2</w:t>
      </w:r>
      <w:r w:rsidR="0082101C">
        <w:rPr>
          <w:b/>
          <w:bCs/>
        </w:rPr>
        <w:t>02</w:t>
      </w:r>
      <w:r w:rsidR="009478E4" w:rsidRPr="009478E4">
        <w:rPr>
          <w:b/>
          <w:bCs/>
        </w:rPr>
        <w:t>6</w:t>
      </w:r>
      <w:r w:rsidRPr="00DA34E2">
        <w:rPr>
          <w:b/>
          <w:bCs/>
        </w:rPr>
        <w:t>: Expression of interest</w:t>
      </w:r>
    </w:p>
    <w:p w14:paraId="452E2BD1" w14:textId="59200266" w:rsidR="00622E32" w:rsidRPr="00622E32" w:rsidRDefault="00622E32" w:rsidP="00622E32">
      <w:pPr>
        <w:spacing w:line="278" w:lineRule="auto"/>
      </w:pPr>
      <w:r w:rsidRPr="00622E32">
        <w:t>Submit the expression-of-interest form. Collaborators will be selected and collaboration agreements finalized.</w:t>
      </w:r>
    </w:p>
    <w:p w14:paraId="414D6B3E" w14:textId="1FB00625" w:rsidR="00622E32" w:rsidRDefault="00622E32" w:rsidP="00E02EFD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8B62F8" w:rsidRPr="008B62F8">
        <w:rPr>
          <w:b/>
          <w:bCs/>
        </w:rPr>
        <w:t>Oct</w:t>
      </w:r>
      <w:r w:rsidR="008B62F8">
        <w:rPr>
          <w:b/>
          <w:bCs/>
        </w:rPr>
        <w:t xml:space="preserve"> 12</w:t>
      </w:r>
      <w:r w:rsidR="00891A39">
        <w:rPr>
          <w:b/>
          <w:bCs/>
        </w:rPr>
        <w:t xml:space="preserve"> </w:t>
      </w:r>
      <w:r w:rsidR="0082101C">
        <w:rPr>
          <w:b/>
          <w:bCs/>
        </w:rPr>
        <w:t>-</w:t>
      </w:r>
      <w:r w:rsidR="008B62F8">
        <w:rPr>
          <w:b/>
          <w:bCs/>
        </w:rPr>
        <w:t xml:space="preserve"> Nov</w:t>
      </w:r>
      <w:r w:rsidR="0082101C">
        <w:rPr>
          <w:b/>
          <w:bCs/>
        </w:rPr>
        <w:t xml:space="preserve"> 0</w:t>
      </w:r>
      <w:r w:rsidR="008B62F8">
        <w:rPr>
          <w:b/>
          <w:bCs/>
        </w:rPr>
        <w:t>6</w:t>
      </w:r>
      <w:r w:rsidR="0082101C">
        <w:rPr>
          <w:b/>
          <w:bCs/>
        </w:rPr>
        <w:t xml:space="preserve">, </w:t>
      </w:r>
      <w:r w:rsidR="0082101C" w:rsidRPr="009478E4">
        <w:rPr>
          <w:b/>
          <w:bCs/>
        </w:rPr>
        <w:t>2</w:t>
      </w:r>
      <w:r w:rsidR="0082101C">
        <w:rPr>
          <w:b/>
          <w:bCs/>
        </w:rPr>
        <w:t>02</w:t>
      </w:r>
      <w:r w:rsidR="0082101C" w:rsidRPr="009478E4">
        <w:rPr>
          <w:b/>
          <w:bCs/>
        </w:rPr>
        <w:t>6</w:t>
      </w:r>
      <w:r w:rsidRPr="00DA34E2">
        <w:rPr>
          <w:b/>
          <w:bCs/>
        </w:rPr>
        <w:t>: Orientation and independent appraisal</w:t>
      </w:r>
    </w:p>
    <w:p w14:paraId="1753BEDB" w14:textId="7E453D4B" w:rsidR="00622E32" w:rsidRPr="00622E32" w:rsidRDefault="00622E32" w:rsidP="00622E32">
      <w:pPr>
        <w:spacing w:line="278" w:lineRule="auto"/>
      </w:pPr>
      <w:r w:rsidRPr="00622E32">
        <w:t>Attend assessor orientation and independently apply DARE-Arbo to assigned article-outcomes.</w:t>
      </w:r>
    </w:p>
    <w:p w14:paraId="2ADD8AB7" w14:textId="1FD4DE47" w:rsidR="00622E32" w:rsidRDefault="00622E32" w:rsidP="00E02EFD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A215E2">
        <w:rPr>
          <w:b/>
          <w:bCs/>
        </w:rPr>
        <w:t>Nov 09</w:t>
      </w:r>
      <w:r w:rsidR="0082101C">
        <w:rPr>
          <w:b/>
          <w:bCs/>
        </w:rPr>
        <w:t xml:space="preserve"> -</w:t>
      </w:r>
      <w:r w:rsidR="00A215E2">
        <w:rPr>
          <w:b/>
          <w:bCs/>
        </w:rPr>
        <w:t xml:space="preserve"> Nov</w:t>
      </w:r>
      <w:r w:rsidR="0082101C">
        <w:rPr>
          <w:b/>
          <w:bCs/>
        </w:rPr>
        <w:t xml:space="preserve"> </w:t>
      </w:r>
      <w:r w:rsidR="000018A7">
        <w:rPr>
          <w:b/>
          <w:bCs/>
        </w:rPr>
        <w:t>20</w:t>
      </w:r>
      <w:r w:rsidR="0082101C">
        <w:rPr>
          <w:b/>
          <w:bCs/>
        </w:rPr>
        <w:t xml:space="preserve">, </w:t>
      </w:r>
      <w:r w:rsidR="0082101C" w:rsidRPr="009478E4">
        <w:rPr>
          <w:b/>
          <w:bCs/>
        </w:rPr>
        <w:t>2</w:t>
      </w:r>
      <w:r w:rsidR="0082101C">
        <w:rPr>
          <w:b/>
          <w:bCs/>
        </w:rPr>
        <w:t>02</w:t>
      </w:r>
      <w:r w:rsidR="0082101C" w:rsidRPr="009478E4">
        <w:rPr>
          <w:b/>
          <w:bCs/>
        </w:rPr>
        <w:t>6</w:t>
      </w:r>
      <w:r w:rsidRPr="00DA34E2">
        <w:rPr>
          <w:b/>
          <w:bCs/>
        </w:rPr>
        <w:t>: Discrepancy audit and adjudication</w:t>
      </w:r>
    </w:p>
    <w:p w14:paraId="02CD8771" w14:textId="00A73D0B" w:rsidR="00622E32" w:rsidRPr="00622E32" w:rsidRDefault="00622E32" w:rsidP="00622E32">
      <w:pPr>
        <w:spacing w:line="278" w:lineRule="auto"/>
      </w:pPr>
      <w:r w:rsidRPr="00622E32">
        <w:lastRenderedPageBreak/>
        <w:t>Selected collaborators may clarify appraisal judgments or contribute to adjudication of source-level discrepancies.</w:t>
      </w:r>
    </w:p>
    <w:p w14:paraId="5CAE026A" w14:textId="323905B7" w:rsidR="00622E32" w:rsidRPr="00DA34E2" w:rsidRDefault="00622E32" w:rsidP="00E02EFD">
      <w:pPr>
        <w:spacing w:after="0" w:line="278" w:lineRule="auto"/>
        <w:rPr>
          <w:b/>
          <w:bCs/>
        </w:rPr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4D4721">
        <w:rPr>
          <w:b/>
          <w:bCs/>
        </w:rPr>
        <w:t>Nov</w:t>
      </w:r>
      <w:r w:rsidR="0082101C">
        <w:rPr>
          <w:b/>
          <w:bCs/>
        </w:rPr>
        <w:t xml:space="preserve"> 2</w:t>
      </w:r>
      <w:r w:rsidR="004D4721">
        <w:rPr>
          <w:b/>
          <w:bCs/>
        </w:rPr>
        <w:t>3</w:t>
      </w:r>
      <w:r w:rsidR="0082101C">
        <w:rPr>
          <w:b/>
          <w:bCs/>
        </w:rPr>
        <w:t xml:space="preserve"> -</w:t>
      </w:r>
      <w:r w:rsidR="00891A39">
        <w:rPr>
          <w:b/>
          <w:bCs/>
        </w:rPr>
        <w:t xml:space="preserve"> </w:t>
      </w:r>
      <w:r w:rsidR="009D21AA">
        <w:rPr>
          <w:b/>
          <w:bCs/>
        </w:rPr>
        <w:t>Dec</w:t>
      </w:r>
      <w:r w:rsidR="0082101C">
        <w:rPr>
          <w:b/>
          <w:bCs/>
        </w:rPr>
        <w:t xml:space="preserve"> </w:t>
      </w:r>
      <w:r w:rsidR="00F97B9B">
        <w:rPr>
          <w:b/>
          <w:bCs/>
        </w:rPr>
        <w:t>23</w:t>
      </w:r>
      <w:r w:rsidR="0082101C">
        <w:rPr>
          <w:b/>
          <w:bCs/>
        </w:rPr>
        <w:t xml:space="preserve">, </w:t>
      </w:r>
      <w:r w:rsidR="0082101C" w:rsidRPr="009478E4">
        <w:rPr>
          <w:b/>
          <w:bCs/>
        </w:rPr>
        <w:t>2</w:t>
      </w:r>
      <w:r w:rsidR="0082101C">
        <w:rPr>
          <w:b/>
          <w:bCs/>
        </w:rPr>
        <w:t>02</w:t>
      </w:r>
      <w:r w:rsidR="0082101C" w:rsidRPr="009478E4">
        <w:rPr>
          <w:b/>
          <w:bCs/>
        </w:rPr>
        <w:t>6</w:t>
      </w:r>
      <w:r w:rsidRPr="00DA34E2">
        <w:rPr>
          <w:b/>
          <w:bCs/>
        </w:rPr>
        <w:t>: Framework refinement</w:t>
      </w:r>
    </w:p>
    <w:p w14:paraId="21D1B027" w14:textId="1E9BDE5B" w:rsidR="00622E32" w:rsidRPr="00622E32" w:rsidRDefault="00622E32" w:rsidP="00622E32">
      <w:pPr>
        <w:spacing w:line="278" w:lineRule="auto"/>
      </w:pPr>
      <w:r w:rsidRPr="00622E32">
        <w:t>Review revisions to the codebook, decision tree, digital workspace, or appendices, as relevant.</w:t>
      </w:r>
    </w:p>
    <w:p w14:paraId="66B13A20" w14:textId="09F4E53A" w:rsidR="00622E32" w:rsidRDefault="00622E32" w:rsidP="00E02EFD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EF014C">
        <w:rPr>
          <w:b/>
          <w:bCs/>
        </w:rPr>
        <w:t>Jan 05</w:t>
      </w:r>
      <w:r w:rsidR="0082101C">
        <w:rPr>
          <w:b/>
          <w:bCs/>
        </w:rPr>
        <w:t xml:space="preserve"> </w:t>
      </w:r>
      <w:r w:rsidR="00F97B9B">
        <w:rPr>
          <w:b/>
          <w:bCs/>
        </w:rPr>
        <w:t>–</w:t>
      </w:r>
      <w:r w:rsidR="00EF014C">
        <w:rPr>
          <w:b/>
          <w:bCs/>
        </w:rPr>
        <w:t xml:space="preserve"> </w:t>
      </w:r>
      <w:r w:rsidR="00F97B9B">
        <w:rPr>
          <w:b/>
          <w:bCs/>
        </w:rPr>
        <w:t>Feb 08</w:t>
      </w:r>
      <w:r w:rsidR="0082101C">
        <w:rPr>
          <w:b/>
          <w:bCs/>
        </w:rPr>
        <w:t xml:space="preserve">, </w:t>
      </w:r>
      <w:r w:rsidR="0082101C" w:rsidRPr="009478E4">
        <w:rPr>
          <w:b/>
          <w:bCs/>
        </w:rPr>
        <w:t>2</w:t>
      </w:r>
      <w:r w:rsidR="0082101C">
        <w:rPr>
          <w:b/>
          <w:bCs/>
        </w:rPr>
        <w:t>02</w:t>
      </w:r>
      <w:r w:rsidR="00F97B9B">
        <w:rPr>
          <w:b/>
          <w:bCs/>
        </w:rPr>
        <w:t>7</w:t>
      </w:r>
      <w:r w:rsidRPr="00DA34E2">
        <w:rPr>
          <w:b/>
          <w:bCs/>
        </w:rPr>
        <w:t>: Manuscript development</w:t>
      </w:r>
    </w:p>
    <w:p w14:paraId="045F8132" w14:textId="558AD7B4" w:rsidR="00622E32" w:rsidRPr="00622E32" w:rsidRDefault="00622E32" w:rsidP="00E02EFD">
      <w:pPr>
        <w:spacing w:after="0" w:line="278" w:lineRule="auto"/>
      </w:pPr>
      <w:r w:rsidRPr="00622E32">
        <w:t>Contribute to internal review of the methodology manuscript and supplementary materials, where applicable.</w:t>
      </w:r>
    </w:p>
    <w:p w14:paraId="5EEC080B" w14:textId="77777777" w:rsidR="00622E32" w:rsidRPr="00622E32" w:rsidRDefault="00622E32" w:rsidP="00E02EFD">
      <w:pPr>
        <w:spacing w:before="240" w:line="278" w:lineRule="auto"/>
        <w:rPr>
          <w:b/>
          <w:bCs/>
        </w:rPr>
      </w:pPr>
      <w:r w:rsidRPr="00622E32">
        <w:rPr>
          <w:b/>
          <w:bCs/>
        </w:rPr>
        <w:t>Express your interest</w:t>
      </w:r>
    </w:p>
    <w:p w14:paraId="1FFD86A2" w14:textId="77777777" w:rsidR="00622E32" w:rsidRPr="00622E32" w:rsidRDefault="00622E32" w:rsidP="00622E32">
      <w:pPr>
        <w:spacing w:line="278" w:lineRule="auto"/>
      </w:pPr>
      <w:r w:rsidRPr="00622E32">
        <w:t>Interested collaborators are invited to complete the form:</w:t>
      </w:r>
    </w:p>
    <w:p w14:paraId="5C22B942" w14:textId="333BA762" w:rsidR="00622E32" w:rsidRPr="00622E32" w:rsidRDefault="00622E32" w:rsidP="00622E32">
      <w:pPr>
        <w:spacing w:line="278" w:lineRule="auto"/>
      </w:pPr>
      <w:r w:rsidRPr="00622E32">
        <w:rPr>
          <w:rFonts w:ascii="Segoe UI Emoji" w:hAnsi="Segoe UI Emoji" w:cs="Segoe UI Emoji"/>
        </w:rPr>
        <w:t>👉</w:t>
      </w:r>
      <w:r w:rsidRPr="00622E32">
        <w:t xml:space="preserve"> </w:t>
      </w:r>
      <w:hyperlink r:id="rId5" w:tgtFrame="_blank" w:history="1">
        <w:r w:rsidRPr="00622E32">
          <w:rPr>
            <w:rStyle w:val="Hyperlink"/>
          </w:rPr>
          <w:t>Complete the DARE-Arbo Collaborator Expression of Interest Form</w:t>
        </w:r>
      </w:hyperlink>
    </w:p>
    <w:p w14:paraId="3B2A12F6" w14:textId="77777777" w:rsidR="00622E32" w:rsidRPr="00622E32" w:rsidRDefault="00622E32" w:rsidP="00622E32">
      <w:pPr>
        <w:spacing w:line="278" w:lineRule="auto"/>
      </w:pPr>
      <w:r w:rsidRPr="00622E32">
        <w:t>Please share this call with colleagues and professional networks interested in strengthening the appraisal and synthesis of arbovirus surveillance evidence.</w:t>
      </w:r>
    </w:p>
    <w:p w14:paraId="417AD9D1" w14:textId="77777777" w:rsidR="00622E32" w:rsidRPr="00622E32" w:rsidRDefault="00622E32" w:rsidP="00F50F34">
      <w:pPr>
        <w:spacing w:line="278" w:lineRule="auto"/>
      </w:pPr>
    </w:p>
    <w:p w14:paraId="096CA5F5" w14:textId="77777777" w:rsidR="00622E32" w:rsidRPr="00622E32" w:rsidRDefault="00622E32" w:rsidP="00F50F34">
      <w:pPr>
        <w:spacing w:line="278" w:lineRule="auto"/>
      </w:pPr>
    </w:p>
    <w:p w14:paraId="0BCA4E61" w14:textId="77777777" w:rsidR="00622E32" w:rsidRDefault="00622E32" w:rsidP="00F50F34">
      <w:pPr>
        <w:spacing w:line="278" w:lineRule="auto"/>
        <w:rPr>
          <w:b/>
          <w:bCs/>
        </w:rPr>
      </w:pPr>
    </w:p>
    <w:p w14:paraId="51CF00B5" w14:textId="77777777" w:rsidR="00622E32" w:rsidRDefault="00622E32" w:rsidP="00F50F34">
      <w:pPr>
        <w:spacing w:line="278" w:lineRule="auto"/>
        <w:rPr>
          <w:b/>
          <w:bCs/>
        </w:rPr>
      </w:pPr>
    </w:p>
    <w:p w14:paraId="77737EE3" w14:textId="77777777" w:rsidR="00622E32" w:rsidRPr="00F50F34" w:rsidRDefault="00622E32" w:rsidP="00F50F34">
      <w:pPr>
        <w:spacing w:line="278" w:lineRule="auto"/>
        <w:rPr>
          <w:b/>
          <w:bCs/>
        </w:rPr>
      </w:pPr>
    </w:p>
    <w:p w14:paraId="3DC7FB85" w14:textId="4A166FFF" w:rsidR="00966161" w:rsidRDefault="00966161">
      <w:r>
        <w:rPr>
          <w:noProof/>
        </w:rPr>
        <w:lastRenderedPageBreak/>
        <w:drawing>
          <wp:inline distT="0" distB="0" distL="0" distR="0" wp14:anchorId="59CF9D74" wp14:editId="7897C731">
            <wp:extent cx="5624785" cy="5810491"/>
            <wp:effectExtent l="0" t="0" r="0" b="0"/>
            <wp:docPr id="9616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9662" name="Picture 961629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643" cy="58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6B7B" w14:textId="77777777" w:rsidR="00966161" w:rsidRDefault="00966161" w:rsidP="00966161"/>
    <w:p w14:paraId="35D6A690" w14:textId="77777777" w:rsidR="00966161" w:rsidRDefault="00966161" w:rsidP="00966161"/>
    <w:p w14:paraId="28C00FB5" w14:textId="77777777" w:rsidR="00966161" w:rsidRDefault="00966161" w:rsidP="00966161"/>
    <w:p w14:paraId="5F75B7CF" w14:textId="77777777" w:rsidR="00966161" w:rsidRDefault="00966161" w:rsidP="00966161"/>
    <w:p w14:paraId="619483D2" w14:textId="77777777" w:rsidR="00966161" w:rsidRDefault="00966161" w:rsidP="00966161"/>
    <w:p w14:paraId="10108CFD" w14:textId="77777777" w:rsidR="00966161" w:rsidRDefault="00966161" w:rsidP="00966161"/>
    <w:p w14:paraId="2E6E00AA" w14:textId="2BAE9C25" w:rsidR="00966161" w:rsidRPr="00966161" w:rsidRDefault="00966161" w:rsidP="00966161">
      <w:r>
        <w:rPr>
          <w:noProof/>
        </w:rPr>
        <w:lastRenderedPageBreak/>
        <w:drawing>
          <wp:inline distT="0" distB="0" distL="0" distR="0" wp14:anchorId="214AA3B0" wp14:editId="48AA6393">
            <wp:extent cx="5636871" cy="4227965"/>
            <wp:effectExtent l="0" t="0" r="2540" b="1270"/>
            <wp:docPr id="1921483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83584" name="Picture 19214835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223" cy="42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161" w:rsidRPr="0096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D2B"/>
    <w:multiLevelType w:val="multilevel"/>
    <w:tmpl w:val="EE8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5FF"/>
    <w:multiLevelType w:val="multilevel"/>
    <w:tmpl w:val="A3A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1239"/>
    <w:multiLevelType w:val="hybridMultilevel"/>
    <w:tmpl w:val="7B5E2BD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FB0190"/>
    <w:multiLevelType w:val="hybridMultilevel"/>
    <w:tmpl w:val="38AC8B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07D60"/>
    <w:multiLevelType w:val="multilevel"/>
    <w:tmpl w:val="1B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16028">
    <w:abstractNumId w:val="0"/>
  </w:num>
  <w:num w:numId="2" w16cid:durableId="2021618102">
    <w:abstractNumId w:val="1"/>
  </w:num>
  <w:num w:numId="3" w16cid:durableId="1355109875">
    <w:abstractNumId w:val="2"/>
  </w:num>
  <w:num w:numId="4" w16cid:durableId="2137218644">
    <w:abstractNumId w:val="4"/>
  </w:num>
  <w:num w:numId="5" w16cid:durableId="220601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AB"/>
    <w:rsid w:val="000018A7"/>
    <w:rsid w:val="001E3F08"/>
    <w:rsid w:val="002C7F37"/>
    <w:rsid w:val="00312245"/>
    <w:rsid w:val="004D4721"/>
    <w:rsid w:val="0051239F"/>
    <w:rsid w:val="005D3167"/>
    <w:rsid w:val="00622E32"/>
    <w:rsid w:val="0082101C"/>
    <w:rsid w:val="0086762F"/>
    <w:rsid w:val="0088229E"/>
    <w:rsid w:val="00891A39"/>
    <w:rsid w:val="008A49AB"/>
    <w:rsid w:val="008B62F8"/>
    <w:rsid w:val="009478E4"/>
    <w:rsid w:val="00966161"/>
    <w:rsid w:val="009D21AA"/>
    <w:rsid w:val="00A215E2"/>
    <w:rsid w:val="00A53E3E"/>
    <w:rsid w:val="00B3219E"/>
    <w:rsid w:val="00B3338A"/>
    <w:rsid w:val="00D374D2"/>
    <w:rsid w:val="00DA34E2"/>
    <w:rsid w:val="00E02EFD"/>
    <w:rsid w:val="00E26074"/>
    <w:rsid w:val="00EC1194"/>
    <w:rsid w:val="00EC7B9B"/>
    <w:rsid w:val="00ED1E0B"/>
    <w:rsid w:val="00EF014C"/>
    <w:rsid w:val="00F12760"/>
    <w:rsid w:val="00F50F34"/>
    <w:rsid w:val="00F75E3C"/>
    <w:rsid w:val="00F97B9B"/>
    <w:rsid w:val="00F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59E9"/>
  <w15:chartTrackingRefBased/>
  <w15:docId w15:val="{20D80E23-1DE5-432B-A8B5-261CDF04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074"/>
    <w:pPr>
      <w:spacing w:line="240" w:lineRule="auto"/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F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0F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4jigcLBfeqFhMVZP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Asamoah Adu</dc:creator>
  <cp:keywords/>
  <dc:description/>
  <cp:lastModifiedBy>Evans Asamoah Adu</cp:lastModifiedBy>
  <cp:revision>30</cp:revision>
  <dcterms:created xsi:type="dcterms:W3CDTF">2026-09-12T18:13:00Z</dcterms:created>
  <dcterms:modified xsi:type="dcterms:W3CDTF">2026-09-22T12:25:00Z</dcterms:modified>
</cp:coreProperties>
</file>