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674C1" w14:textId="77777777" w:rsidR="00A54285" w:rsidRDefault="00A54285" w:rsidP="00556D72">
      <w:pPr>
        <w:pStyle w:val="TablesandFigures"/>
        <w:rPr>
          <w:b/>
        </w:rPr>
        <w:sectPr w:rsidR="00A54285" w:rsidSect="0084409E">
          <w:footerReference w:type="even" r:id="rId8"/>
          <w:footerReference w:type="default" r:id="rId9"/>
          <w:headerReference w:type="first" r:id="rId10"/>
          <w:footerReference w:type="first" r:id="rId11"/>
          <w:endnotePr>
            <w:numFmt w:val="decimal"/>
          </w:endnotePr>
          <w:type w:val="continuous"/>
          <w:pgSz w:w="12240" w:h="15840"/>
          <w:pgMar w:top="1440" w:right="1080" w:bottom="1440" w:left="1080" w:header="720" w:footer="720" w:gutter="0"/>
          <w:cols w:space="720"/>
          <w:titlePg/>
          <w:docGrid w:linePitch="360"/>
        </w:sectPr>
      </w:pPr>
    </w:p>
    <w:p w14:paraId="7F92A95B" w14:textId="0C69AFC4" w:rsidR="00036D7B" w:rsidRDefault="005D024B" w:rsidP="00F228AF">
      <w:pPr>
        <w:pStyle w:val="EPARHeading1"/>
      </w:pPr>
      <w:r>
        <w:t>Read-Me file for 339 Data Analysis</w:t>
      </w:r>
    </w:p>
    <w:p w14:paraId="64A94D8E" w14:textId="0ECB871C" w:rsidR="0049795D" w:rsidRDefault="005D024B" w:rsidP="005D024B">
      <w:r>
        <w:t xml:space="preserve">The purpose of the document is to explain how to use the .do file titled </w:t>
      </w:r>
      <w:r w:rsidRPr="005D024B">
        <w:t>ASTI_FAOSTAT_Final_</w:t>
      </w:r>
      <w:r w:rsidR="004111EE">
        <w:t>1</w:t>
      </w:r>
      <w:r w:rsidRPr="005D024B">
        <w:t>.19.1</w:t>
      </w:r>
      <w:r w:rsidR="004111EE">
        <w:t>9</w:t>
      </w:r>
      <w:r w:rsidRPr="005D024B">
        <w:t>.do</w:t>
      </w:r>
      <w:r>
        <w:t xml:space="preserve">, currently located in </w:t>
      </w:r>
      <w:r w:rsidR="004111EE">
        <w:t>on EPAR’s GitHub Repository.</w:t>
      </w:r>
      <w:r>
        <w:t xml:space="preserve">  This file takes crop specific FAOSTAT indicators, aggregates them to ASTI categories, merges them with ASTI data on Agricultural FTEs by crop, and outputs a file that one can directly import into Tableau to create or update visualizations.  </w:t>
      </w:r>
    </w:p>
    <w:p w14:paraId="0A0FB561" w14:textId="7A390D62" w:rsidR="004111EE" w:rsidRDefault="005D024B" w:rsidP="005D024B">
      <w:r>
        <w:t xml:space="preserve">To use the .do file, you must first put the raw data files somewhere the .do file can find them.  </w:t>
      </w:r>
      <w:r w:rsidR="004111EE">
        <w:t xml:space="preserve">You will need to download files from the ASTI database as well as the FAOSTAT database.  Download the full database from FAOSTAT </w:t>
      </w:r>
      <w:r w:rsidR="004111EE" w:rsidRPr="004111EE">
        <w:t>(go to http://www.fao.org/faostat/en/#home and use the bulk download function)</w:t>
      </w:r>
      <w:r w:rsidR="004111EE">
        <w:t>, place it in a folder FAOSTAT Complete Dataset in the location that you can enter in the “ENTER FILEPATH HERE” section of the global named “import”.  Follow the directions in section 2.0 of the file for the specifics of the ASTI data to download.  Place these data into a folder entitled New ASTI Data in the location that you can enter in the “ENTER FILEPATH HERE” section of the global named “input”.  Finally</w:t>
      </w:r>
      <w:r w:rsidR="00B46CEE">
        <w:t>,</w:t>
      </w:r>
      <w:r w:rsidR="004111EE">
        <w:t xml:space="preserve"> download the file </w:t>
      </w:r>
      <w:r w:rsidR="00493A3B">
        <w:t>“</w:t>
      </w:r>
      <w:r w:rsidR="00493A3B" w:rsidRPr="00493A3B">
        <w:t xml:space="preserve">EPAR_UW_339_GPG </w:t>
      </w:r>
      <w:proofErr w:type="spellStart"/>
      <w:r w:rsidR="00493A3B" w:rsidRPr="00493A3B">
        <w:t>Correlates_Crop</w:t>
      </w:r>
      <w:proofErr w:type="spellEnd"/>
      <w:r w:rsidR="00493A3B" w:rsidRPr="00493A3B">
        <w:t>-Level Data Decisions FAOSTAT.xlsx</w:t>
      </w:r>
      <w:r w:rsidR="004111EE" w:rsidRPr="004111EE">
        <w:t>" and the "</w:t>
      </w:r>
      <w:r w:rsidR="00493A3B" w:rsidRPr="00493A3B">
        <w:t xml:space="preserve"> EPAR_UW_339_FAOSTAT File Names.xlsx</w:t>
      </w:r>
      <w:r w:rsidR="004111EE" w:rsidRPr="004111EE">
        <w:t>" file</w:t>
      </w:r>
      <w:r w:rsidR="00B46CEE">
        <w:t xml:space="preserve"> and replace the “ENTER FILEPATH HERE” </w:t>
      </w:r>
      <w:bookmarkStart w:id="0" w:name="_GoBack"/>
      <w:bookmarkEnd w:id="0"/>
      <w:r w:rsidR="00B46CEE">
        <w:t>in the global named “</w:t>
      </w:r>
      <w:proofErr w:type="spellStart"/>
      <w:r w:rsidR="00B46CEE" w:rsidRPr="00B46CEE">
        <w:t>GPGcategorizations</w:t>
      </w:r>
      <w:proofErr w:type="spellEnd"/>
      <w:r w:rsidR="00B46CEE">
        <w:t>” with their location.</w:t>
      </w:r>
    </w:p>
    <w:p w14:paraId="19FEE73E" w14:textId="5B514980" w:rsidR="005D024B" w:rsidRDefault="00C03308" w:rsidP="005D024B">
      <w:r>
        <w:t xml:space="preserve">Once you have your new data files, all you need to do is set </w:t>
      </w:r>
      <w:r w:rsidR="00DF0527">
        <w:t>five</w:t>
      </w:r>
      <w:r>
        <w:t xml:space="preserve"> global macros at the top of the file.  They are right after the outline and before the “0. Creating Globals” section.  The “</w:t>
      </w:r>
      <w:proofErr w:type="spellStart"/>
      <w:r>
        <w:t>astiyear</w:t>
      </w:r>
      <w:proofErr w:type="spellEnd"/>
      <w:r>
        <w:t>” macro denotes the year of ASTI data that you want to query.  Since the program takes a long time to run (and can throw out an occasional random error), it currently only supports working with one year of ASTI data at a time.  The “</w:t>
      </w:r>
      <w:proofErr w:type="spellStart"/>
      <w:r>
        <w:t>faostatyear</w:t>
      </w:r>
      <w:proofErr w:type="spellEnd"/>
      <w:r>
        <w:t>” macro denotes the most recent year of FAOSTAT data that you want to query.  You can query multiple consecutive FAOSTAT years by setting the next macro “</w:t>
      </w:r>
      <w:proofErr w:type="spellStart"/>
      <w:r w:rsidRPr="00C03308">
        <w:t>numpreviousyears</w:t>
      </w:r>
      <w:proofErr w:type="spellEnd"/>
      <w:r>
        <w:t>” to a value greater than one.  For example, if it is three, and “</w:t>
      </w:r>
      <w:proofErr w:type="spellStart"/>
      <w:r>
        <w:t>faostatyear</w:t>
      </w:r>
      <w:proofErr w:type="spellEnd"/>
      <w:r>
        <w:t>” is 2013, the program will look at 2011, 2012 and 2013.</w:t>
      </w:r>
      <w:r w:rsidR="00DF0527">
        <w:t xml:space="preserve">  The two remaining global macros relate to the place where the program will create its files.  The program will create a folder with the name you enter in the global “</w:t>
      </w:r>
      <w:proofErr w:type="spellStart"/>
      <w:r w:rsidR="00DF0527">
        <w:t>directoryname</w:t>
      </w:r>
      <w:proofErr w:type="spellEnd"/>
      <w:r w:rsidR="00DF0527">
        <w:t>” in the folder designated by the global macro “</w:t>
      </w:r>
      <w:proofErr w:type="spellStart"/>
      <w:r w:rsidR="00DF0527">
        <w:t>filedirectory</w:t>
      </w:r>
      <w:proofErr w:type="spellEnd"/>
      <w:r w:rsidR="00DF0527">
        <w:t>.”</w:t>
      </w:r>
    </w:p>
    <w:p w14:paraId="0277E8A1" w14:textId="001F6656" w:rsidR="00C70D80" w:rsidRDefault="00DF0527" w:rsidP="00412871">
      <w:r>
        <w:t xml:space="preserve">If you want to look at a nonconsecutive set of FAOSTAT years, you can </w:t>
      </w:r>
      <w:r w:rsidR="00412871">
        <w:t>manually change</w:t>
      </w:r>
      <w:r>
        <w:t xml:space="preserve"> the global macros “</w:t>
      </w:r>
      <w:proofErr w:type="spellStart"/>
      <w:r>
        <w:t>otheryearsfaostat</w:t>
      </w:r>
      <w:proofErr w:type="spellEnd"/>
      <w:r>
        <w:t>” and “</w:t>
      </w:r>
      <w:proofErr w:type="spellStart"/>
      <w:r>
        <w:t>allyearsfaostat</w:t>
      </w:r>
      <w:proofErr w:type="spellEnd"/>
      <w:r>
        <w:t>”</w:t>
      </w:r>
      <w:r w:rsidR="00412871">
        <w:t xml:space="preserve"> in section 0.4.  The global “</w:t>
      </w:r>
      <w:proofErr w:type="spellStart"/>
      <w:r w:rsidR="00412871">
        <w:t>allyearsfaostat</w:t>
      </w:r>
      <w:proofErr w:type="spellEnd"/>
      <w:r w:rsidR="00412871">
        <w:t>” should be the years you want to look at, and the global “</w:t>
      </w:r>
      <w:proofErr w:type="spellStart"/>
      <w:r w:rsidR="00412871">
        <w:t>otheryearsfaostat</w:t>
      </w:r>
      <w:proofErr w:type="spellEnd"/>
      <w:r w:rsidR="00412871">
        <w:t>” should be all other years from 1900 to 2100.  You will also need to set “</w:t>
      </w:r>
      <w:proofErr w:type="spellStart"/>
      <w:r w:rsidR="00412871" w:rsidRPr="00C03308">
        <w:t>numpreviousyears</w:t>
      </w:r>
      <w:proofErr w:type="spellEnd"/>
      <w:r w:rsidR="00412871">
        <w:t>” to the number of members of “</w:t>
      </w:r>
      <w:proofErr w:type="spellStart"/>
      <w:r w:rsidR="00412871">
        <w:t>allyearsfaostat</w:t>
      </w:r>
      <w:proofErr w:type="spellEnd"/>
      <w:r w:rsidR="00412871">
        <w:t>”.</w:t>
      </w:r>
    </w:p>
    <w:p w14:paraId="4FA58F4A" w14:textId="6400091D" w:rsidR="00412871" w:rsidRDefault="00412871" w:rsidP="00412871">
      <w:r>
        <w:t xml:space="preserve">Once you run the program, the output file will show up in the Outputs folder in the directory that you designated.  The </w:t>
      </w:r>
      <w:proofErr w:type="spellStart"/>
      <w:r>
        <w:t>xls</w:t>
      </w:r>
      <w:proofErr w:type="spellEnd"/>
      <w:r>
        <w:t xml:space="preserve"> file should be ready to be imported into Tableau and can be used to quickly update current visualizations.</w:t>
      </w:r>
    </w:p>
    <w:sectPr w:rsidR="00412871" w:rsidSect="00E8524B">
      <w:headerReference w:type="first" r:id="rId12"/>
      <w:endnotePr>
        <w:numFmt w:val="decimal"/>
      </w:endnotePr>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47D73" w14:textId="77777777" w:rsidR="006B4A64" w:rsidRDefault="006B4A64" w:rsidP="000E0185">
      <w:pPr>
        <w:spacing w:line="240" w:lineRule="auto"/>
      </w:pPr>
      <w:r>
        <w:separator/>
      </w:r>
    </w:p>
  </w:endnote>
  <w:endnote w:type="continuationSeparator" w:id="0">
    <w:p w14:paraId="37768A81" w14:textId="77777777" w:rsidR="006B4A64" w:rsidRDefault="006B4A64" w:rsidP="000E0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TrebuchetMS-Bold">
    <w:altName w:val="Trebuchet MS"/>
    <w:charset w:val="00"/>
    <w:family w:val="auto"/>
    <w:pitch w:val="variable"/>
    <w:sig w:usb0="00000001"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TrebuchetMS">
    <w:altName w:val="Trebuchet MS"/>
    <w:panose1 w:val="00000000000000000000"/>
    <w:charset w:val="4D"/>
    <w:family w:val="auto"/>
    <w:notTrueType/>
    <w:pitch w:val="default"/>
    <w:sig w:usb0="00000003" w:usb1="00000000" w:usb2="00000000" w:usb3="00000000" w:csb0="00000001" w:csb1="00000000"/>
  </w:font>
  <w:font w:name="TrebuchetMS-Italic">
    <w:altName w:val="Trebuchet MS"/>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39CC2" w14:textId="77777777" w:rsidR="000B537E" w:rsidRDefault="000B537E" w:rsidP="00325A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A316990" w14:textId="77777777" w:rsidR="000B537E" w:rsidRDefault="000B5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5D5B2" w14:textId="3D98C7CC"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412871">
      <w:rPr>
        <w:rStyle w:val="PageNumber"/>
        <w:rFonts w:ascii="Trebuchet MS" w:hAnsi="Trebuchet MS"/>
        <w:b/>
        <w:noProof/>
        <w:color w:val="5937B9"/>
        <w:sz w:val="16"/>
        <w:szCs w:val="16"/>
      </w:rPr>
      <w:t>2</w:t>
    </w:r>
    <w:r w:rsidRPr="009F64A7">
      <w:rPr>
        <w:rStyle w:val="PageNumber"/>
        <w:rFonts w:ascii="Trebuchet MS" w:hAnsi="Trebuchet MS"/>
        <w:b/>
        <w:color w:val="5937B9"/>
        <w:sz w:val="16"/>
        <w:szCs w:val="16"/>
      </w:rPr>
      <w:fldChar w:fldCharType="end"/>
    </w:r>
  </w:p>
  <w:p w14:paraId="09AD4994" w14:textId="275FB005" w:rsidR="000B537E" w:rsidRPr="00A54285" w:rsidRDefault="000B537E" w:rsidP="00A54285">
    <w:pPr>
      <w:pStyle w:val="Page-footnumber"/>
      <w:tabs>
        <w:tab w:val="right" w:pos="10200"/>
      </w:tabs>
      <w:ind w:right="360"/>
      <w:jc w:val="left"/>
      <w:rPr>
        <w:color w:val="5937B9"/>
        <w:spacing w:val="20"/>
      </w:rPr>
    </w:pPr>
    <w:r w:rsidRPr="009F64A7">
      <w:rPr>
        <w:color w:val="5937B9"/>
        <w:spacing w:val="20"/>
      </w:rPr>
      <w:t>evans school policy analysis and research (EPAR</w:t>
    </w:r>
    <w:r>
      <w:rPr>
        <w:color w:val="5937B9"/>
        <w:spacing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63812" w14:textId="77777777" w:rsidR="00A43CD5" w:rsidRDefault="00A43CD5" w:rsidP="00556D72">
    <w:pPr>
      <w:pStyle w:val="EPAREndnotes"/>
      <w:jc w:val="center"/>
      <w:rPr>
        <w:i/>
      </w:rPr>
    </w:pPr>
  </w:p>
  <w:p w14:paraId="23529564" w14:textId="6AA66A3B" w:rsidR="001F4F75" w:rsidRPr="00556D72" w:rsidRDefault="00825D10" w:rsidP="00556D72">
    <w:pPr>
      <w:pStyle w:val="EPAREndnotes"/>
      <w:jc w:val="center"/>
      <w:rPr>
        <w:i/>
      </w:rPr>
    </w:pPr>
    <w:r w:rsidRPr="00556D72">
      <w:rPr>
        <w:i/>
      </w:rPr>
      <w:t>EPAR use</w:t>
    </w:r>
    <w:r w:rsidR="000B537E" w:rsidRPr="00556D72">
      <w:rPr>
        <w:i/>
      </w:rPr>
      <w:t xml:space="preserve">s </w:t>
    </w:r>
    <w:r w:rsidRPr="00556D72">
      <w:rPr>
        <w:i/>
      </w:rPr>
      <w:t xml:space="preserve">an </w:t>
    </w:r>
    <w:r w:rsidR="000B537E" w:rsidRPr="00556D72">
      <w:rPr>
        <w:i/>
      </w:rPr>
      <w:t xml:space="preserve">innovative student-faculty team model to provide rigorous, applied research and analysis to </w:t>
    </w:r>
    <w:r w:rsidRPr="00556D72">
      <w:rPr>
        <w:i/>
      </w:rPr>
      <w:t>international development stakeholders</w:t>
    </w:r>
    <w:r w:rsidR="000B537E" w:rsidRPr="00556D72">
      <w:rPr>
        <w:i/>
      </w:rPr>
      <w:t>. Established in 2008, the EPAR model has s</w:t>
    </w:r>
    <w:r w:rsidR="00BC1519" w:rsidRPr="00556D72">
      <w:rPr>
        <w:i/>
      </w:rPr>
      <w:t>ince been emulated by other UW s</w:t>
    </w:r>
    <w:r w:rsidR="000B537E" w:rsidRPr="00556D72">
      <w:rPr>
        <w:i/>
      </w:rPr>
      <w:t xml:space="preserve">chools and programs to further </w:t>
    </w:r>
    <w:r w:rsidRPr="00556D72">
      <w:rPr>
        <w:i/>
      </w:rPr>
      <w:t>enrich</w:t>
    </w:r>
    <w:r w:rsidR="000B537E" w:rsidRPr="00556D72">
      <w:rPr>
        <w:i/>
      </w:rPr>
      <w:t xml:space="preserve"> the </w:t>
    </w:r>
    <w:r w:rsidRPr="00556D72">
      <w:rPr>
        <w:i/>
      </w:rPr>
      <w:t>international development community</w:t>
    </w:r>
    <w:r w:rsidR="000B537E" w:rsidRPr="00556D72">
      <w:rPr>
        <w:i/>
      </w:rPr>
      <w:t xml:space="preserve"> and enhance student learning.</w:t>
    </w:r>
  </w:p>
  <w:p w14:paraId="27748C43" w14:textId="32F6BD67" w:rsidR="000B537E" w:rsidRPr="00556D72" w:rsidRDefault="001F4F75" w:rsidP="00556D72">
    <w:pPr>
      <w:pStyle w:val="EPAREndnotes"/>
      <w:jc w:val="center"/>
      <w:rPr>
        <w:i/>
      </w:rPr>
    </w:pPr>
    <w:r w:rsidRPr="00556D72">
      <w:rPr>
        <w:i/>
      </w:rPr>
      <w:t xml:space="preserve">Please direct comments or questions about this research to Principal Investigators Leigh Anderson and Travis Reynolds at </w:t>
    </w:r>
    <w:r w:rsidR="00731848">
      <w:rPr>
        <w:i/>
      </w:rPr>
      <w:t>eparinfo@uw.edu</w:t>
    </w:r>
    <w:r w:rsidRPr="00556D72">
      <w:rPr>
        <w:i/>
      </w:rPr>
      <w:t>.</w:t>
    </w:r>
  </w:p>
  <w:p w14:paraId="2E871B3B" w14:textId="5472047A" w:rsidR="000B537E" w:rsidRPr="009F64A7" w:rsidRDefault="000B537E" w:rsidP="008A2619">
    <w:pPr>
      <w:pStyle w:val="Footer"/>
      <w:framePr w:wrap="around" w:vAnchor="text" w:hAnchor="margin" w:xAlign="right" w:y="1"/>
      <w:rPr>
        <w:rStyle w:val="PageNumber"/>
      </w:rPr>
    </w:pPr>
    <w:r w:rsidRPr="009F64A7">
      <w:rPr>
        <w:rStyle w:val="PageNumber"/>
        <w:rFonts w:ascii="Trebuchet MS" w:hAnsi="Trebuchet MS"/>
        <w:b/>
        <w:color w:val="5937B9"/>
        <w:sz w:val="16"/>
        <w:szCs w:val="16"/>
      </w:rPr>
      <w:fldChar w:fldCharType="begin"/>
    </w:r>
    <w:r w:rsidRPr="009F64A7">
      <w:rPr>
        <w:rStyle w:val="PageNumber"/>
        <w:rFonts w:ascii="Trebuchet MS" w:hAnsi="Trebuchet MS"/>
        <w:b/>
        <w:color w:val="5937B9"/>
        <w:sz w:val="16"/>
        <w:szCs w:val="16"/>
      </w:rPr>
      <w:instrText xml:space="preserve">PAGE  </w:instrText>
    </w:r>
    <w:r w:rsidRPr="009F64A7">
      <w:rPr>
        <w:rStyle w:val="PageNumber"/>
        <w:rFonts w:ascii="Trebuchet MS" w:hAnsi="Trebuchet MS"/>
        <w:b/>
        <w:color w:val="5937B9"/>
        <w:sz w:val="16"/>
        <w:szCs w:val="16"/>
      </w:rPr>
      <w:fldChar w:fldCharType="separate"/>
    </w:r>
    <w:r w:rsidR="00412871">
      <w:rPr>
        <w:rStyle w:val="PageNumber"/>
        <w:rFonts w:ascii="Trebuchet MS" w:hAnsi="Trebuchet MS"/>
        <w:b/>
        <w:noProof/>
        <w:color w:val="5937B9"/>
        <w:sz w:val="16"/>
        <w:szCs w:val="16"/>
      </w:rPr>
      <w:t>1</w:t>
    </w:r>
    <w:r w:rsidRPr="009F64A7">
      <w:rPr>
        <w:rStyle w:val="PageNumber"/>
        <w:rFonts w:ascii="Trebuchet MS" w:hAnsi="Trebuchet MS"/>
        <w:b/>
        <w:color w:val="5937B9"/>
        <w:sz w:val="16"/>
        <w:szCs w:val="16"/>
      </w:rPr>
      <w:fldChar w:fldCharType="end"/>
    </w:r>
  </w:p>
  <w:p w14:paraId="102C60A8" w14:textId="77777777" w:rsidR="000B537E" w:rsidRPr="008A2619" w:rsidRDefault="000B537E" w:rsidP="008A2619">
    <w:pPr>
      <w:pStyle w:val="Page-footnumber"/>
      <w:tabs>
        <w:tab w:val="right" w:pos="10200"/>
      </w:tabs>
      <w:ind w:right="360"/>
      <w:jc w:val="left"/>
      <w:rPr>
        <w:color w:val="5937B9"/>
        <w:spacing w:val="20"/>
      </w:rPr>
    </w:pPr>
    <w:r w:rsidRPr="009F64A7">
      <w:rPr>
        <w:color w:val="5937B9"/>
        <w:spacing w:val="20"/>
      </w:rPr>
      <w:t>evans school policy analysis and research (EPAR</w:t>
    </w:r>
    <w:r>
      <w:rPr>
        <w:color w:val="5937B9"/>
        <w:spacing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C1FED" w14:textId="77777777" w:rsidR="006B4A64" w:rsidRDefault="006B4A64" w:rsidP="000E0185">
      <w:pPr>
        <w:spacing w:line="240" w:lineRule="auto"/>
      </w:pPr>
      <w:r>
        <w:separator/>
      </w:r>
    </w:p>
  </w:footnote>
  <w:footnote w:type="continuationSeparator" w:id="0">
    <w:p w14:paraId="2C3FAAAC" w14:textId="77777777" w:rsidR="006B4A64" w:rsidRDefault="006B4A64" w:rsidP="000E01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82819" w14:textId="4769A51B" w:rsidR="000B537E" w:rsidRPr="005D024B" w:rsidRDefault="0051606F" w:rsidP="005D024B">
    <w:pPr>
      <w:spacing w:line="240" w:lineRule="auto"/>
      <w:rPr>
        <w:b/>
        <w:noProof/>
        <w:sz w:val="24"/>
        <w:szCs w:val="24"/>
      </w:rPr>
    </w:pPr>
    <w:r>
      <w:rPr>
        <w:noProof/>
      </w:rPr>
      <w:drawing>
        <wp:inline distT="0" distB="0" distL="0" distR="0" wp14:anchorId="5B9DD333" wp14:editId="2A974EF9">
          <wp:extent cx="6400800" cy="803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W_Evans School_EPAR.png"/>
                  <pic:cNvPicPr/>
                </pic:nvPicPr>
                <pic:blipFill>
                  <a:blip r:embed="rId1">
                    <a:extLst>
                      <a:ext uri="{28A0092B-C50C-407E-A947-70E740481C1C}">
                        <a14:useLocalDpi xmlns:a14="http://schemas.microsoft.com/office/drawing/2010/main" val="0"/>
                      </a:ext>
                    </a:extLst>
                  </a:blip>
                  <a:stretch>
                    <a:fillRect/>
                  </a:stretch>
                </pic:blipFill>
                <pic:spPr>
                  <a:xfrm>
                    <a:off x="0" y="0"/>
                    <a:ext cx="6400800" cy="80391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151ED" w14:textId="77777777" w:rsidR="000B537E" w:rsidRDefault="000B537E" w:rsidP="00122E36">
    <w:pPr>
      <w:spacing w:line="240" w:lineRule="auto"/>
      <w:rPr>
        <w:b/>
        <w:noProof/>
        <w:sz w:val="28"/>
      </w:rPr>
    </w:pPr>
    <w:r w:rsidRPr="00837DF4">
      <w:t xml:space="preserve"> </w:t>
    </w:r>
    <w:r>
      <w:rPr>
        <w:noProof/>
      </w:rPr>
      <w:drawing>
        <wp:inline distT="0" distB="0" distL="0" distR="0" wp14:anchorId="2367B6A8" wp14:editId="5CD717AE">
          <wp:extent cx="5598160" cy="953515"/>
          <wp:effectExtent l="25400" t="0" r="0" b="0"/>
          <wp:docPr id="32" name="Picture 32" descr="Evans_UW_Policy.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ns_UW_Policy.analysis.jpg"/>
                  <pic:cNvPicPr/>
                </pic:nvPicPr>
                <pic:blipFill>
                  <a:blip r:embed="rId1"/>
                  <a:stretch>
                    <a:fillRect/>
                  </a:stretch>
                </pic:blipFill>
                <pic:spPr>
                  <a:xfrm>
                    <a:off x="0" y="0"/>
                    <a:ext cx="5598160" cy="953515"/>
                  </a:xfrm>
                  <a:prstGeom prst="rect">
                    <a:avLst/>
                  </a:prstGeom>
                </pic:spPr>
              </pic:pic>
            </a:graphicData>
          </a:graphic>
        </wp:inline>
      </w:drawing>
    </w:r>
  </w:p>
  <w:p w14:paraId="4730C0D2" w14:textId="77777777" w:rsidR="000B537E" w:rsidRDefault="000B537E" w:rsidP="00126FB2">
    <w:pPr>
      <w:spacing w:line="240" w:lineRule="auto"/>
      <w:jc w:val="right"/>
      <w:rPr>
        <w:b/>
        <w:noProof/>
        <w:sz w:val="28"/>
      </w:rPr>
    </w:pPr>
    <w:r w:rsidRPr="00FE27BB">
      <w:rPr>
        <w:b/>
        <w:noProof/>
        <w:sz w:val="28"/>
      </w:rPr>
      <w:t xml:space="preserve"> </w:t>
    </w:r>
  </w:p>
  <w:p w14:paraId="34621C52" w14:textId="77777777" w:rsidR="000B537E" w:rsidRPr="00122E36" w:rsidRDefault="000B537E" w:rsidP="00BF0B7D">
    <w:pPr>
      <w:spacing w:after="40" w:line="240" w:lineRule="auto"/>
      <w:ind w:right="-360"/>
      <w:jc w:val="both"/>
      <w:rPr>
        <w:rFonts w:ascii="Trebuchet MS" w:hAnsi="Trebuchet MS"/>
        <w:b/>
        <w:noProof/>
      </w:rPr>
    </w:pPr>
    <w:r>
      <w:rPr>
        <w:rFonts w:ascii="Trebuchet MS" w:hAnsi="Trebuchet MS"/>
        <w:b/>
        <w:noProof/>
      </w:rPr>
      <w:t>Review of Realized Yield Gains from</w:t>
    </w:r>
    <w:r>
      <w:rPr>
        <w:rFonts w:ascii="Trebuchet MS" w:hAnsi="Trebuchet MS"/>
        <w:b/>
        <w:noProof/>
      </w:rPr>
      <w:tab/>
    </w:r>
    <w:r w:rsidRPr="00122E36">
      <w:rPr>
        <w:rFonts w:ascii="Trebuchet MS" w:hAnsi="Trebuchet MS"/>
        <w:b/>
        <w:noProof/>
      </w:rPr>
      <w:t xml:space="preserve">      </w:t>
    </w:r>
    <w:r w:rsidRPr="00122E36">
      <w:rPr>
        <w:rFonts w:ascii="Trebuchet MS" w:hAnsi="Trebuchet MS"/>
        <w:b/>
        <w:noProof/>
      </w:rPr>
      <w:tab/>
      <w:t xml:space="preserve">                </w:t>
    </w:r>
    <w:r>
      <w:rPr>
        <w:rFonts w:ascii="Trebuchet MS" w:hAnsi="Trebuchet MS"/>
        <w:b/>
        <w:noProof/>
      </w:rPr>
      <w:t xml:space="preserve">                               </w:t>
    </w:r>
    <w:r>
      <w:rPr>
        <w:rFonts w:ascii="Trebuchet MS" w:hAnsi="Trebuchet MS"/>
        <w:b/>
        <w:noProof/>
      </w:rPr>
      <w:tab/>
    </w:r>
    <w:r>
      <w:rPr>
        <w:rFonts w:ascii="Trebuchet MS" w:hAnsi="Trebuchet MS"/>
        <w:b/>
        <w:noProof/>
      </w:rPr>
      <w:tab/>
    </w:r>
    <w:r w:rsidRPr="00C653F7">
      <w:rPr>
        <w:rFonts w:ascii="Trebuchet MS" w:hAnsi="Trebuchet MS"/>
        <w:noProof/>
      </w:rPr>
      <w:t>Chris Clark, Jordan Clarke,</w:t>
    </w:r>
    <w:r>
      <w:rPr>
        <w:rFonts w:ascii="Trebuchet MS" w:hAnsi="Trebuchet MS"/>
        <w:b/>
        <w:noProof/>
      </w:rPr>
      <w:t xml:space="preserve"> </w:t>
    </w:r>
  </w:p>
  <w:p w14:paraId="32E53C13" w14:textId="77777777" w:rsidR="000B537E" w:rsidRPr="00122E36" w:rsidRDefault="000B537E" w:rsidP="000B7A15">
    <w:pPr>
      <w:spacing w:after="40" w:line="240" w:lineRule="auto"/>
      <w:ind w:right="-360"/>
      <w:jc w:val="both"/>
      <w:rPr>
        <w:rFonts w:ascii="Trebuchet MS" w:hAnsi="Trebuchet MS"/>
        <w:b/>
        <w:noProof/>
      </w:rPr>
    </w:pPr>
    <w:r>
      <w:rPr>
        <w:rFonts w:ascii="Trebuchet MS" w:hAnsi="Trebuchet MS"/>
        <w:b/>
        <w:noProof/>
      </w:rPr>
      <w:t>Quality Seed and Improved Varieties</w:t>
    </w:r>
    <w:r w:rsidRPr="00122E36">
      <w:rPr>
        <w:rFonts w:ascii="Trebuchet MS" w:hAnsi="Trebuchet MS"/>
        <w:b/>
        <w:noProof/>
      </w:rPr>
      <w:tab/>
      <w:t xml:space="preserve">         </w:t>
    </w:r>
    <w:r w:rsidRPr="00122E36">
      <w:rPr>
        <w:rFonts w:ascii="Trebuchet MS" w:hAnsi="Trebuchet MS"/>
        <w:b/>
        <w:noProof/>
      </w:rPr>
      <w:tab/>
      <w:t xml:space="preserve"> </w:t>
    </w:r>
    <w:r w:rsidRPr="00122E36">
      <w:rPr>
        <w:rFonts w:ascii="Trebuchet MS" w:hAnsi="Trebuchet MS"/>
        <w:b/>
        <w:noProof/>
      </w:rPr>
      <w:tab/>
      <w:t xml:space="preserve">                     </w:t>
    </w:r>
    <w:r>
      <w:rPr>
        <w:rFonts w:ascii="Trebuchet MS" w:hAnsi="Trebuchet MS"/>
      </w:rPr>
      <w:tab/>
    </w:r>
    <w:r>
      <w:rPr>
        <w:rFonts w:ascii="Trebuchet MS" w:hAnsi="Trebuchet MS"/>
      </w:rPr>
      <w:tab/>
    </w:r>
    <w:r>
      <w:rPr>
        <w:rFonts w:ascii="Trebuchet MS" w:hAnsi="Trebuchet MS"/>
      </w:rPr>
      <w:tab/>
      <w:t>Pierre Biscaye</w:t>
    </w:r>
    <w:r w:rsidRPr="00122E36">
      <w:rPr>
        <w:rFonts w:ascii="Trebuchet MS" w:hAnsi="Trebuchet MS"/>
      </w:rPr>
      <w:t xml:space="preserve">, </w:t>
    </w:r>
    <w:r>
      <w:rPr>
        <w:rFonts w:ascii="Trebuchet MS" w:hAnsi="Trebuchet MS"/>
      </w:rPr>
      <w:t xml:space="preserve">Travis Reynolds   </w:t>
    </w:r>
  </w:p>
  <w:p w14:paraId="1F3E66EB" w14:textId="77777777"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EPAR Brief No. </w:t>
    </w:r>
    <w:r>
      <w:rPr>
        <w:rFonts w:ascii="Trebuchet MS" w:hAnsi="Trebuchet MS"/>
      </w:rPr>
      <w:t>312</w:t>
    </w:r>
    <w:r w:rsidRPr="00122E36">
      <w:rPr>
        <w:rFonts w:ascii="Trebuchet MS" w:hAnsi="Trebuchet MS"/>
      </w:rPr>
      <w:tab/>
      <w:t xml:space="preserve">                               </w:t>
    </w:r>
    <w:r w:rsidRPr="00122E36">
      <w:rPr>
        <w:rFonts w:ascii="Trebuchet MS" w:hAnsi="Trebuchet MS"/>
      </w:rPr>
      <w:tab/>
    </w:r>
    <w:r>
      <w:rPr>
        <w:rFonts w:ascii="Trebuchet MS" w:hAnsi="Trebuchet MS"/>
      </w:rPr>
      <w:t xml:space="preserve">     </w:t>
    </w:r>
    <w:r w:rsidRPr="00122E36">
      <w:rPr>
        <w:rFonts w:ascii="Trebuchet MS" w:hAnsi="Trebuchet MS"/>
      </w:rPr>
      <w:t xml:space="preserve">&amp; C. Leigh Anderson  </w:t>
    </w:r>
  </w:p>
  <w:p w14:paraId="37FEF9D2" w14:textId="77777777" w:rsidR="000B537E" w:rsidRDefault="000B537E" w:rsidP="00C653F7">
    <w:pPr>
      <w:tabs>
        <w:tab w:val="center" w:pos="4320"/>
        <w:tab w:val="right" w:pos="9540"/>
      </w:tabs>
      <w:spacing w:line="240" w:lineRule="auto"/>
      <w:ind w:right="-360"/>
      <w:jc w:val="both"/>
      <w:rPr>
        <w:rFonts w:ascii="Trebuchet MS" w:hAnsi="Trebuchet MS"/>
      </w:rPr>
    </w:pPr>
    <w:r w:rsidRPr="00122E36">
      <w:rPr>
        <w:rFonts w:ascii="Trebuchet MS" w:hAnsi="Trebuchet MS"/>
      </w:rPr>
      <w:t xml:space="preserve">                 </w:t>
    </w:r>
    <w:r>
      <w:rPr>
        <w:rFonts w:ascii="Trebuchet MS" w:hAnsi="Trebuchet MS"/>
      </w:rPr>
      <w:t xml:space="preserve">         </w:t>
    </w:r>
  </w:p>
  <w:p w14:paraId="4BC2CCD2" w14:textId="77777777" w:rsidR="000B537E" w:rsidRPr="00122E36" w:rsidRDefault="000B537E" w:rsidP="00D60792">
    <w:pPr>
      <w:tabs>
        <w:tab w:val="left" w:pos="4208"/>
        <w:tab w:val="center" w:pos="4320"/>
        <w:tab w:val="right" w:pos="8010"/>
        <w:tab w:val="right" w:pos="8640"/>
      </w:tabs>
      <w:spacing w:line="240" w:lineRule="auto"/>
      <w:ind w:right="-360"/>
      <w:jc w:val="right"/>
      <w:rPr>
        <w:rFonts w:ascii="Trebuchet MS" w:hAnsi="Trebuchet MS"/>
        <w:i/>
      </w:rPr>
    </w:pPr>
    <w:r w:rsidRPr="00122E36">
      <w:rPr>
        <w:rFonts w:ascii="Trebuchet MS" w:hAnsi="Trebuchet MS"/>
        <w:i/>
      </w:rPr>
      <w:t xml:space="preserve">Prepared for the </w:t>
    </w:r>
    <w:r>
      <w:rPr>
        <w:rFonts w:ascii="Trebuchet MS" w:hAnsi="Trebuchet MS"/>
        <w:i/>
      </w:rPr>
      <w:t>Agricultural Development</w:t>
    </w:r>
    <w:r w:rsidRPr="00122E36">
      <w:rPr>
        <w:rFonts w:ascii="Trebuchet MS" w:hAnsi="Trebuchet MS"/>
        <w:i/>
      </w:rPr>
      <w:t xml:space="preserve"> Team</w:t>
    </w:r>
  </w:p>
  <w:p w14:paraId="0B3884D6" w14:textId="77777777" w:rsidR="000B537E" w:rsidRPr="00122E36" w:rsidRDefault="000B537E" w:rsidP="00D60792">
    <w:pPr>
      <w:tabs>
        <w:tab w:val="center" w:pos="4320"/>
        <w:tab w:val="right" w:pos="8640"/>
        <w:tab w:val="right" w:pos="10800"/>
      </w:tabs>
      <w:spacing w:line="240" w:lineRule="auto"/>
      <w:ind w:right="-360"/>
      <w:jc w:val="right"/>
      <w:rPr>
        <w:rFonts w:ascii="Trebuchet MS" w:hAnsi="Trebuchet MS"/>
        <w:b/>
      </w:rPr>
    </w:pPr>
    <w:r w:rsidRPr="00122E36">
      <w:rPr>
        <w:rFonts w:ascii="Trebuchet MS" w:hAnsi="Trebuchet MS"/>
        <w:b/>
      </w:rPr>
      <w:tab/>
    </w:r>
    <w:r w:rsidRPr="00122E36">
      <w:rPr>
        <w:rFonts w:ascii="Trebuchet MS" w:hAnsi="Trebuchet MS"/>
        <w:i/>
      </w:rPr>
      <w:tab/>
      <w:t>of the Bill &amp; Melinda Gates Foundation</w:t>
    </w:r>
  </w:p>
  <w:p w14:paraId="124CB27A" w14:textId="77777777" w:rsidR="000B537E" w:rsidRPr="00085317" w:rsidRDefault="000B537E" w:rsidP="00D60792">
    <w:pPr>
      <w:tabs>
        <w:tab w:val="center" w:pos="4320"/>
        <w:tab w:val="right" w:pos="8640"/>
      </w:tabs>
      <w:spacing w:line="240" w:lineRule="auto"/>
      <w:ind w:right="-360"/>
      <w:jc w:val="both"/>
      <w:rPr>
        <w:rFonts w:ascii="Trebuchet MS" w:hAnsi="Trebuchet MS"/>
        <w:b/>
      </w:rPr>
    </w:pPr>
    <w:r w:rsidRPr="00122E36">
      <w:rPr>
        <w:rFonts w:ascii="Trebuchet MS" w:hAnsi="Trebuchet MS"/>
        <w:i/>
      </w:rPr>
      <w:t>Professor Leigh Anderson, Principal Investigator</w:t>
    </w:r>
    <w:r w:rsidRPr="00122E36">
      <w:rPr>
        <w:rFonts w:ascii="Trebuchet MS" w:hAnsi="Trebuchet MS"/>
        <w:b/>
      </w:rPr>
      <w:t xml:space="preserve">                                                                      </w:t>
    </w:r>
    <w:r>
      <w:rPr>
        <w:rFonts w:ascii="Trebuchet MS" w:hAnsi="Trebuchet MS"/>
        <w:b/>
      </w:rPr>
      <w:t xml:space="preserve">           </w:t>
    </w:r>
    <w:r>
      <w:rPr>
        <w:rFonts w:ascii="Trebuchet MS" w:hAnsi="Trebuchet MS"/>
        <w:b/>
      </w:rPr>
      <w:tab/>
      <w:t xml:space="preserve">              </w:t>
    </w:r>
    <w:r w:rsidRPr="00122E36">
      <w:rPr>
        <w:rFonts w:ascii="Trebuchet MS" w:hAnsi="Trebuchet MS"/>
        <w:b/>
      </w:rPr>
      <w:t xml:space="preserve">  </w:t>
    </w:r>
    <w:r>
      <w:rPr>
        <w:rFonts w:ascii="Trebuchet MS" w:hAnsi="Trebuchet MS"/>
        <w:b/>
      </w:rPr>
      <w:t xml:space="preserve">   </w:t>
    </w:r>
    <w:r>
      <w:rPr>
        <w:rFonts w:ascii="Trebuchet MS" w:hAnsi="Trebuchet MS"/>
      </w:rPr>
      <w:t>July 17</w:t>
    </w:r>
    <w:r w:rsidRPr="00122E36">
      <w:rPr>
        <w:rFonts w:ascii="Trebuchet MS" w:hAnsi="Trebuchet MS"/>
      </w:rPr>
      <w:t>, 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BF"/>
    <w:multiLevelType w:val="hybridMultilevel"/>
    <w:tmpl w:val="8ACC2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87B14"/>
    <w:multiLevelType w:val="hybridMultilevel"/>
    <w:tmpl w:val="05A4C3B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47C039C"/>
    <w:multiLevelType w:val="hybridMultilevel"/>
    <w:tmpl w:val="31F0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47B2"/>
    <w:multiLevelType w:val="hybridMultilevel"/>
    <w:tmpl w:val="59487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C4C88"/>
    <w:multiLevelType w:val="hybridMultilevel"/>
    <w:tmpl w:val="7E70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532A"/>
    <w:multiLevelType w:val="hybridMultilevel"/>
    <w:tmpl w:val="6A64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37E4"/>
    <w:multiLevelType w:val="hybridMultilevel"/>
    <w:tmpl w:val="E372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95244"/>
    <w:multiLevelType w:val="hybridMultilevel"/>
    <w:tmpl w:val="623AC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16F63"/>
    <w:multiLevelType w:val="hybridMultilevel"/>
    <w:tmpl w:val="E70E93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27D01"/>
    <w:multiLevelType w:val="hybridMultilevel"/>
    <w:tmpl w:val="E508015C"/>
    <w:lvl w:ilvl="0" w:tplc="D1F2B9E4">
      <w:start w:val="1"/>
      <w:numFmt w:val="decimal"/>
      <w:lvlText w:val="%1."/>
      <w:lvlJc w:val="left"/>
      <w:pPr>
        <w:ind w:left="720" w:hanging="360"/>
      </w:pPr>
      <w:rPr>
        <w:rFonts w:ascii="Trebuchet MS" w:hAnsi="Trebuchet MS"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21EEB"/>
    <w:multiLevelType w:val="hybridMultilevel"/>
    <w:tmpl w:val="99D0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A2BE7"/>
    <w:multiLevelType w:val="hybridMultilevel"/>
    <w:tmpl w:val="E4B6C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7C1426"/>
    <w:multiLevelType w:val="hybridMultilevel"/>
    <w:tmpl w:val="6BF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611B8"/>
    <w:multiLevelType w:val="hybridMultilevel"/>
    <w:tmpl w:val="D4B0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A5047"/>
    <w:multiLevelType w:val="hybridMultilevel"/>
    <w:tmpl w:val="E392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1498B"/>
    <w:multiLevelType w:val="hybridMultilevel"/>
    <w:tmpl w:val="5384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96964"/>
    <w:multiLevelType w:val="multilevel"/>
    <w:tmpl w:val="C784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C3E8B"/>
    <w:multiLevelType w:val="hybridMultilevel"/>
    <w:tmpl w:val="80FEF0EC"/>
    <w:lvl w:ilvl="0" w:tplc="F87070EC">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956A46"/>
    <w:multiLevelType w:val="hybridMultilevel"/>
    <w:tmpl w:val="849C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5418E"/>
    <w:multiLevelType w:val="hybridMultilevel"/>
    <w:tmpl w:val="4298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010E2C"/>
    <w:multiLevelType w:val="hybridMultilevel"/>
    <w:tmpl w:val="4F4EF290"/>
    <w:lvl w:ilvl="0" w:tplc="7C3449E0">
      <w:start w:val="1"/>
      <w:numFmt w:val="bullet"/>
      <w:pStyle w:val="EPAR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5E09E2"/>
    <w:multiLevelType w:val="hybridMultilevel"/>
    <w:tmpl w:val="AE463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C1C6F"/>
    <w:multiLevelType w:val="hybridMultilevel"/>
    <w:tmpl w:val="146E2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B18E1"/>
    <w:multiLevelType w:val="hybridMultilevel"/>
    <w:tmpl w:val="3878A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18"/>
  </w:num>
  <w:num w:numId="5">
    <w:abstractNumId w:val="7"/>
  </w:num>
  <w:num w:numId="6">
    <w:abstractNumId w:val="8"/>
  </w:num>
  <w:num w:numId="7">
    <w:abstractNumId w:val="9"/>
  </w:num>
  <w:num w:numId="8">
    <w:abstractNumId w:val="19"/>
  </w:num>
  <w:num w:numId="9">
    <w:abstractNumId w:val="0"/>
  </w:num>
  <w:num w:numId="10">
    <w:abstractNumId w:val="2"/>
  </w:num>
  <w:num w:numId="11">
    <w:abstractNumId w:val="15"/>
  </w:num>
  <w:num w:numId="12">
    <w:abstractNumId w:val="6"/>
  </w:num>
  <w:num w:numId="13">
    <w:abstractNumId w:val="10"/>
  </w:num>
  <w:num w:numId="14">
    <w:abstractNumId w:val="5"/>
  </w:num>
  <w:num w:numId="15">
    <w:abstractNumId w:val="22"/>
  </w:num>
  <w:num w:numId="16">
    <w:abstractNumId w:val="1"/>
  </w:num>
  <w:num w:numId="17">
    <w:abstractNumId w:val="21"/>
  </w:num>
  <w:num w:numId="18">
    <w:abstractNumId w:val="16"/>
  </w:num>
  <w:num w:numId="19">
    <w:abstractNumId w:val="17"/>
  </w:num>
  <w:num w:numId="20">
    <w:abstractNumId w:val="12"/>
  </w:num>
  <w:num w:numId="21">
    <w:abstractNumId w:val="14"/>
  </w:num>
  <w:num w:numId="22">
    <w:abstractNumId w:val="11"/>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55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185"/>
    <w:rsid w:val="00003DD5"/>
    <w:rsid w:val="00012718"/>
    <w:rsid w:val="000135BF"/>
    <w:rsid w:val="00026BF2"/>
    <w:rsid w:val="00030439"/>
    <w:rsid w:val="00030E94"/>
    <w:rsid w:val="00036D39"/>
    <w:rsid w:val="00036D7B"/>
    <w:rsid w:val="00036F97"/>
    <w:rsid w:val="00040401"/>
    <w:rsid w:val="00042185"/>
    <w:rsid w:val="00044BA4"/>
    <w:rsid w:val="00054DA8"/>
    <w:rsid w:val="00071995"/>
    <w:rsid w:val="000735F5"/>
    <w:rsid w:val="00085317"/>
    <w:rsid w:val="000B537E"/>
    <w:rsid w:val="000B7A15"/>
    <w:rsid w:val="000D748E"/>
    <w:rsid w:val="000E0185"/>
    <w:rsid w:val="000E17DB"/>
    <w:rsid w:val="000F53DD"/>
    <w:rsid w:val="000F5D65"/>
    <w:rsid w:val="00101B49"/>
    <w:rsid w:val="001079AE"/>
    <w:rsid w:val="00110D8D"/>
    <w:rsid w:val="00113736"/>
    <w:rsid w:val="00116DD7"/>
    <w:rsid w:val="00122E36"/>
    <w:rsid w:val="00125649"/>
    <w:rsid w:val="00125DAC"/>
    <w:rsid w:val="00125EFA"/>
    <w:rsid w:val="00126FB2"/>
    <w:rsid w:val="001404BD"/>
    <w:rsid w:val="00142BF9"/>
    <w:rsid w:val="001437C8"/>
    <w:rsid w:val="0014647E"/>
    <w:rsid w:val="0015259B"/>
    <w:rsid w:val="00155087"/>
    <w:rsid w:val="00165FF4"/>
    <w:rsid w:val="001812B6"/>
    <w:rsid w:val="0018155E"/>
    <w:rsid w:val="00183BDE"/>
    <w:rsid w:val="00185C1E"/>
    <w:rsid w:val="00192210"/>
    <w:rsid w:val="001C34AF"/>
    <w:rsid w:val="001D49E5"/>
    <w:rsid w:val="001D5201"/>
    <w:rsid w:val="001E0E47"/>
    <w:rsid w:val="001E26DE"/>
    <w:rsid w:val="001F1D9D"/>
    <w:rsid w:val="001F4F75"/>
    <w:rsid w:val="001F71C5"/>
    <w:rsid w:val="002149C3"/>
    <w:rsid w:val="00232F01"/>
    <w:rsid w:val="00235A81"/>
    <w:rsid w:val="00255CC6"/>
    <w:rsid w:val="00264143"/>
    <w:rsid w:val="00270413"/>
    <w:rsid w:val="002816C1"/>
    <w:rsid w:val="0029305B"/>
    <w:rsid w:val="0029372C"/>
    <w:rsid w:val="002A7414"/>
    <w:rsid w:val="002B1729"/>
    <w:rsid w:val="002B4583"/>
    <w:rsid w:val="002B7159"/>
    <w:rsid w:val="002C36A8"/>
    <w:rsid w:val="002E32A2"/>
    <w:rsid w:val="003027FE"/>
    <w:rsid w:val="00304061"/>
    <w:rsid w:val="0030676E"/>
    <w:rsid w:val="0030750A"/>
    <w:rsid w:val="0031190B"/>
    <w:rsid w:val="00316DEF"/>
    <w:rsid w:val="00323226"/>
    <w:rsid w:val="00325AFF"/>
    <w:rsid w:val="00330CF6"/>
    <w:rsid w:val="00331D12"/>
    <w:rsid w:val="003434CF"/>
    <w:rsid w:val="00345F41"/>
    <w:rsid w:val="00347A75"/>
    <w:rsid w:val="00350B14"/>
    <w:rsid w:val="003514A9"/>
    <w:rsid w:val="003574AC"/>
    <w:rsid w:val="0036691A"/>
    <w:rsid w:val="00377AA6"/>
    <w:rsid w:val="00382661"/>
    <w:rsid w:val="003A07DC"/>
    <w:rsid w:val="003B2F07"/>
    <w:rsid w:val="003C0F8F"/>
    <w:rsid w:val="003C7874"/>
    <w:rsid w:val="003D06AD"/>
    <w:rsid w:val="003D2429"/>
    <w:rsid w:val="003D3260"/>
    <w:rsid w:val="003D58D5"/>
    <w:rsid w:val="003D5A31"/>
    <w:rsid w:val="003D718B"/>
    <w:rsid w:val="003D7668"/>
    <w:rsid w:val="003E55AB"/>
    <w:rsid w:val="003F4539"/>
    <w:rsid w:val="0040560D"/>
    <w:rsid w:val="004111EE"/>
    <w:rsid w:val="00412871"/>
    <w:rsid w:val="0042063B"/>
    <w:rsid w:val="00423F97"/>
    <w:rsid w:val="00424C7C"/>
    <w:rsid w:val="00443FEB"/>
    <w:rsid w:val="00455C41"/>
    <w:rsid w:val="004620FF"/>
    <w:rsid w:val="00473488"/>
    <w:rsid w:val="00474B4D"/>
    <w:rsid w:val="00475501"/>
    <w:rsid w:val="00476B58"/>
    <w:rsid w:val="00477E41"/>
    <w:rsid w:val="00483AEB"/>
    <w:rsid w:val="00493A3B"/>
    <w:rsid w:val="0049795D"/>
    <w:rsid w:val="004A5861"/>
    <w:rsid w:val="004B24FA"/>
    <w:rsid w:val="004B3360"/>
    <w:rsid w:val="004C0697"/>
    <w:rsid w:val="004C0E21"/>
    <w:rsid w:val="004C190C"/>
    <w:rsid w:val="004C49C1"/>
    <w:rsid w:val="004C7E94"/>
    <w:rsid w:val="004E59A7"/>
    <w:rsid w:val="00512CEF"/>
    <w:rsid w:val="0051606F"/>
    <w:rsid w:val="00516E1D"/>
    <w:rsid w:val="005254A1"/>
    <w:rsid w:val="00533D7B"/>
    <w:rsid w:val="00546E06"/>
    <w:rsid w:val="005539ED"/>
    <w:rsid w:val="00556D72"/>
    <w:rsid w:val="00560343"/>
    <w:rsid w:val="00560B1B"/>
    <w:rsid w:val="005774EC"/>
    <w:rsid w:val="00577AAB"/>
    <w:rsid w:val="0058585C"/>
    <w:rsid w:val="005875D4"/>
    <w:rsid w:val="005A401E"/>
    <w:rsid w:val="005A76D7"/>
    <w:rsid w:val="005B32BD"/>
    <w:rsid w:val="005B6ACF"/>
    <w:rsid w:val="005B7119"/>
    <w:rsid w:val="005D024B"/>
    <w:rsid w:val="005D1F26"/>
    <w:rsid w:val="005E39C4"/>
    <w:rsid w:val="00606019"/>
    <w:rsid w:val="00607E96"/>
    <w:rsid w:val="00613695"/>
    <w:rsid w:val="00613A23"/>
    <w:rsid w:val="006145F3"/>
    <w:rsid w:val="0062133A"/>
    <w:rsid w:val="00624C86"/>
    <w:rsid w:val="0062779A"/>
    <w:rsid w:val="00633E8D"/>
    <w:rsid w:val="00643E2E"/>
    <w:rsid w:val="00643EBC"/>
    <w:rsid w:val="0064702B"/>
    <w:rsid w:val="0065118B"/>
    <w:rsid w:val="006637A5"/>
    <w:rsid w:val="00663F3A"/>
    <w:rsid w:val="00667DE6"/>
    <w:rsid w:val="0069314F"/>
    <w:rsid w:val="006950FD"/>
    <w:rsid w:val="006B4A64"/>
    <w:rsid w:val="006C1235"/>
    <w:rsid w:val="006C4F41"/>
    <w:rsid w:val="006C6941"/>
    <w:rsid w:val="006E4FC2"/>
    <w:rsid w:val="006E6B42"/>
    <w:rsid w:val="006F151C"/>
    <w:rsid w:val="006F6CD0"/>
    <w:rsid w:val="00712C2C"/>
    <w:rsid w:val="0071643B"/>
    <w:rsid w:val="00720FFA"/>
    <w:rsid w:val="007312C0"/>
    <w:rsid w:val="00731848"/>
    <w:rsid w:val="0073473F"/>
    <w:rsid w:val="00743260"/>
    <w:rsid w:val="00747BA0"/>
    <w:rsid w:val="0075010E"/>
    <w:rsid w:val="00760895"/>
    <w:rsid w:val="0076366B"/>
    <w:rsid w:val="00770A1F"/>
    <w:rsid w:val="0078049B"/>
    <w:rsid w:val="0078361D"/>
    <w:rsid w:val="007908D9"/>
    <w:rsid w:val="007A0CF6"/>
    <w:rsid w:val="007A15BF"/>
    <w:rsid w:val="007C5CF4"/>
    <w:rsid w:val="007E05D0"/>
    <w:rsid w:val="007E4A06"/>
    <w:rsid w:val="007F677A"/>
    <w:rsid w:val="007F7DA2"/>
    <w:rsid w:val="00802CF9"/>
    <w:rsid w:val="00803DC7"/>
    <w:rsid w:val="00815AE2"/>
    <w:rsid w:val="00825D10"/>
    <w:rsid w:val="008341DD"/>
    <w:rsid w:val="00834A1B"/>
    <w:rsid w:val="00834EB4"/>
    <w:rsid w:val="0084409E"/>
    <w:rsid w:val="00847941"/>
    <w:rsid w:val="00855952"/>
    <w:rsid w:val="008772A6"/>
    <w:rsid w:val="008A241E"/>
    <w:rsid w:val="008A2619"/>
    <w:rsid w:val="008A373E"/>
    <w:rsid w:val="008B2940"/>
    <w:rsid w:val="008B5C76"/>
    <w:rsid w:val="008C0230"/>
    <w:rsid w:val="008C0C69"/>
    <w:rsid w:val="008C40F3"/>
    <w:rsid w:val="008C5D63"/>
    <w:rsid w:val="008D1D82"/>
    <w:rsid w:val="008E1B5A"/>
    <w:rsid w:val="008E7A73"/>
    <w:rsid w:val="008F5FF0"/>
    <w:rsid w:val="008F728C"/>
    <w:rsid w:val="0090559A"/>
    <w:rsid w:val="00911A69"/>
    <w:rsid w:val="0091435D"/>
    <w:rsid w:val="00916F1E"/>
    <w:rsid w:val="0092454E"/>
    <w:rsid w:val="00925328"/>
    <w:rsid w:val="0094406B"/>
    <w:rsid w:val="009443BB"/>
    <w:rsid w:val="00956182"/>
    <w:rsid w:val="00961108"/>
    <w:rsid w:val="00961D27"/>
    <w:rsid w:val="00974E33"/>
    <w:rsid w:val="00983A89"/>
    <w:rsid w:val="00983E2D"/>
    <w:rsid w:val="009A2050"/>
    <w:rsid w:val="009A2055"/>
    <w:rsid w:val="009A22AB"/>
    <w:rsid w:val="009B573F"/>
    <w:rsid w:val="009C32BB"/>
    <w:rsid w:val="009D004B"/>
    <w:rsid w:val="009D2237"/>
    <w:rsid w:val="009E3F03"/>
    <w:rsid w:val="009F2A43"/>
    <w:rsid w:val="00A00F39"/>
    <w:rsid w:val="00A14A5B"/>
    <w:rsid w:val="00A15CC0"/>
    <w:rsid w:val="00A16495"/>
    <w:rsid w:val="00A401AE"/>
    <w:rsid w:val="00A431D8"/>
    <w:rsid w:val="00A43CD5"/>
    <w:rsid w:val="00A52CA3"/>
    <w:rsid w:val="00A54285"/>
    <w:rsid w:val="00A563F4"/>
    <w:rsid w:val="00A63564"/>
    <w:rsid w:val="00A77E08"/>
    <w:rsid w:val="00A83C1A"/>
    <w:rsid w:val="00A904D3"/>
    <w:rsid w:val="00A90A82"/>
    <w:rsid w:val="00AB517D"/>
    <w:rsid w:val="00AB7538"/>
    <w:rsid w:val="00AB793E"/>
    <w:rsid w:val="00AD36E5"/>
    <w:rsid w:val="00AD56AD"/>
    <w:rsid w:val="00AE4322"/>
    <w:rsid w:val="00AF4378"/>
    <w:rsid w:val="00B02166"/>
    <w:rsid w:val="00B04903"/>
    <w:rsid w:val="00B147D9"/>
    <w:rsid w:val="00B25470"/>
    <w:rsid w:val="00B2669E"/>
    <w:rsid w:val="00B46CEE"/>
    <w:rsid w:val="00B51B19"/>
    <w:rsid w:val="00B56965"/>
    <w:rsid w:val="00B56C50"/>
    <w:rsid w:val="00B723C7"/>
    <w:rsid w:val="00B819B4"/>
    <w:rsid w:val="00B82321"/>
    <w:rsid w:val="00B93BF7"/>
    <w:rsid w:val="00BA4130"/>
    <w:rsid w:val="00BA7773"/>
    <w:rsid w:val="00BB3FF1"/>
    <w:rsid w:val="00BB5CED"/>
    <w:rsid w:val="00BB7182"/>
    <w:rsid w:val="00BC1519"/>
    <w:rsid w:val="00BD2D49"/>
    <w:rsid w:val="00BD4ADB"/>
    <w:rsid w:val="00BD74AB"/>
    <w:rsid w:val="00BE52C1"/>
    <w:rsid w:val="00BE6C21"/>
    <w:rsid w:val="00BF0B7D"/>
    <w:rsid w:val="00BF75B9"/>
    <w:rsid w:val="00C03308"/>
    <w:rsid w:val="00C10791"/>
    <w:rsid w:val="00C15705"/>
    <w:rsid w:val="00C301A3"/>
    <w:rsid w:val="00C42C4D"/>
    <w:rsid w:val="00C556F9"/>
    <w:rsid w:val="00C653F7"/>
    <w:rsid w:val="00C65E05"/>
    <w:rsid w:val="00C70D80"/>
    <w:rsid w:val="00C71579"/>
    <w:rsid w:val="00C7417A"/>
    <w:rsid w:val="00C824D5"/>
    <w:rsid w:val="00C839F8"/>
    <w:rsid w:val="00C86ECB"/>
    <w:rsid w:val="00C966E2"/>
    <w:rsid w:val="00C97169"/>
    <w:rsid w:val="00CA0031"/>
    <w:rsid w:val="00CA3FF1"/>
    <w:rsid w:val="00CA71C0"/>
    <w:rsid w:val="00CB095B"/>
    <w:rsid w:val="00CB34DF"/>
    <w:rsid w:val="00CC64DF"/>
    <w:rsid w:val="00CC6D21"/>
    <w:rsid w:val="00CC7424"/>
    <w:rsid w:val="00CD312E"/>
    <w:rsid w:val="00CD77CC"/>
    <w:rsid w:val="00CF11FA"/>
    <w:rsid w:val="00D01E6A"/>
    <w:rsid w:val="00D355AE"/>
    <w:rsid w:val="00D45D9A"/>
    <w:rsid w:val="00D4634B"/>
    <w:rsid w:val="00D571A2"/>
    <w:rsid w:val="00D60792"/>
    <w:rsid w:val="00D60B28"/>
    <w:rsid w:val="00D6537E"/>
    <w:rsid w:val="00D81055"/>
    <w:rsid w:val="00D8726C"/>
    <w:rsid w:val="00D9336A"/>
    <w:rsid w:val="00DA0590"/>
    <w:rsid w:val="00DA1055"/>
    <w:rsid w:val="00DA6E71"/>
    <w:rsid w:val="00DC4334"/>
    <w:rsid w:val="00DC5807"/>
    <w:rsid w:val="00DF0527"/>
    <w:rsid w:val="00DF1991"/>
    <w:rsid w:val="00DF3962"/>
    <w:rsid w:val="00E05097"/>
    <w:rsid w:val="00E101C3"/>
    <w:rsid w:val="00E161DF"/>
    <w:rsid w:val="00E20833"/>
    <w:rsid w:val="00E23F53"/>
    <w:rsid w:val="00E24FB6"/>
    <w:rsid w:val="00E36C0B"/>
    <w:rsid w:val="00E3764F"/>
    <w:rsid w:val="00E501A8"/>
    <w:rsid w:val="00E51BE6"/>
    <w:rsid w:val="00E542F9"/>
    <w:rsid w:val="00E6097F"/>
    <w:rsid w:val="00E666D5"/>
    <w:rsid w:val="00E73669"/>
    <w:rsid w:val="00E742B9"/>
    <w:rsid w:val="00E80987"/>
    <w:rsid w:val="00E80BCB"/>
    <w:rsid w:val="00E8524B"/>
    <w:rsid w:val="00E8784C"/>
    <w:rsid w:val="00EB2828"/>
    <w:rsid w:val="00EB3236"/>
    <w:rsid w:val="00EB4DD3"/>
    <w:rsid w:val="00EB7015"/>
    <w:rsid w:val="00EC17E0"/>
    <w:rsid w:val="00EC6C70"/>
    <w:rsid w:val="00ED6E40"/>
    <w:rsid w:val="00EE5B66"/>
    <w:rsid w:val="00EF282F"/>
    <w:rsid w:val="00F040FF"/>
    <w:rsid w:val="00F068B8"/>
    <w:rsid w:val="00F1556D"/>
    <w:rsid w:val="00F228AF"/>
    <w:rsid w:val="00F275FE"/>
    <w:rsid w:val="00F32556"/>
    <w:rsid w:val="00F33AAF"/>
    <w:rsid w:val="00F41766"/>
    <w:rsid w:val="00F83BA7"/>
    <w:rsid w:val="00F850F7"/>
    <w:rsid w:val="00F91597"/>
    <w:rsid w:val="00F94B4F"/>
    <w:rsid w:val="00FA28BC"/>
    <w:rsid w:val="00FA64A1"/>
    <w:rsid w:val="00FB36EA"/>
    <w:rsid w:val="00FC2834"/>
    <w:rsid w:val="00FC671B"/>
    <w:rsid w:val="00FD4DFD"/>
    <w:rsid w:val="00FE08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5537"/>
    <o:shapelayout v:ext="edit">
      <o:idmap v:ext="edit" data="1"/>
    </o:shapelayout>
  </w:shapeDefaults>
  <w:decimalSymbol w:val="."/>
  <w:listSeparator w:val=","/>
  <w14:docId w14:val="19052B87"/>
  <w15:docId w15:val="{C0C65DCC-D265-4049-9A48-5F4FE45A2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6D72"/>
    <w:rPr>
      <w:rFonts w:asciiTheme="majorHAnsi" w:eastAsia="Cambria" w:hAnsiTheme="majorHAnsi"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595F"/>
    <w:rPr>
      <w:rFonts w:ascii="Lucida Grande" w:hAnsi="Lucida Grande"/>
      <w:szCs w:val="18"/>
    </w:rPr>
  </w:style>
  <w:style w:type="character" w:customStyle="1" w:styleId="BalloonTextChar">
    <w:name w:val="Balloon Text Char"/>
    <w:basedOn w:val="DefaultParagraphFont"/>
    <w:link w:val="BalloonText"/>
    <w:uiPriority w:val="99"/>
    <w:semiHidden/>
    <w:rsid w:val="0061595F"/>
    <w:rPr>
      <w:rFonts w:ascii="Lucida Grande" w:hAnsi="Lucida Grande"/>
      <w:sz w:val="18"/>
      <w:szCs w:val="18"/>
    </w:rPr>
  </w:style>
  <w:style w:type="paragraph" w:styleId="Header">
    <w:name w:val="header"/>
    <w:basedOn w:val="Normal"/>
    <w:link w:val="HeaderChar"/>
    <w:uiPriority w:val="99"/>
    <w:unhideWhenUsed/>
    <w:rsid w:val="000E0185"/>
    <w:pPr>
      <w:tabs>
        <w:tab w:val="center" w:pos="4320"/>
        <w:tab w:val="right" w:pos="8640"/>
      </w:tabs>
    </w:pPr>
  </w:style>
  <w:style w:type="character" w:customStyle="1" w:styleId="HeaderChar">
    <w:name w:val="Header Char"/>
    <w:basedOn w:val="DefaultParagraphFont"/>
    <w:link w:val="Header"/>
    <w:uiPriority w:val="99"/>
    <w:rsid w:val="000E0185"/>
    <w:rPr>
      <w:rFonts w:ascii="Garamond" w:eastAsia="Cambria" w:hAnsi="Garamond" w:cs="Times New Roman"/>
      <w:sz w:val="24"/>
    </w:rPr>
  </w:style>
  <w:style w:type="paragraph" w:styleId="Footer">
    <w:name w:val="footer"/>
    <w:basedOn w:val="Normal"/>
    <w:link w:val="FooterChar"/>
    <w:uiPriority w:val="99"/>
    <w:unhideWhenUsed/>
    <w:rsid w:val="000E0185"/>
    <w:pPr>
      <w:tabs>
        <w:tab w:val="center" w:pos="4320"/>
        <w:tab w:val="right" w:pos="8640"/>
      </w:tabs>
    </w:pPr>
  </w:style>
  <w:style w:type="character" w:customStyle="1" w:styleId="FooterChar">
    <w:name w:val="Footer Char"/>
    <w:basedOn w:val="DefaultParagraphFont"/>
    <w:link w:val="Footer"/>
    <w:uiPriority w:val="99"/>
    <w:rsid w:val="000E0185"/>
    <w:rPr>
      <w:rFonts w:ascii="Garamond" w:eastAsia="Cambria" w:hAnsi="Garamond" w:cs="Times New Roman"/>
      <w:sz w:val="24"/>
    </w:rPr>
  </w:style>
  <w:style w:type="paragraph" w:styleId="Title">
    <w:name w:val="Title"/>
    <w:basedOn w:val="Normal"/>
    <w:next w:val="Normal"/>
    <w:link w:val="TitleChar"/>
    <w:uiPriority w:val="10"/>
    <w:rsid w:val="000E0185"/>
    <w:pPr>
      <w:spacing w:after="300" w:line="240" w:lineRule="auto"/>
      <w:contextualSpacing/>
    </w:pPr>
    <w:rPr>
      <w:rFonts w:eastAsia="Times New Roman"/>
      <w:b/>
      <w:spacing w:val="5"/>
      <w:kern w:val="28"/>
      <w:sz w:val="28"/>
      <w:szCs w:val="52"/>
    </w:rPr>
  </w:style>
  <w:style w:type="character" w:customStyle="1" w:styleId="TitleChar">
    <w:name w:val="Title Char"/>
    <w:basedOn w:val="DefaultParagraphFont"/>
    <w:link w:val="Title"/>
    <w:uiPriority w:val="10"/>
    <w:rsid w:val="000E0185"/>
    <w:rPr>
      <w:rFonts w:ascii="Garamond" w:eastAsia="Times New Roman" w:hAnsi="Garamond" w:cs="Times New Roman"/>
      <w:b/>
      <w:spacing w:val="5"/>
      <w:kern w:val="28"/>
      <w:sz w:val="28"/>
      <w:szCs w:val="52"/>
    </w:rPr>
  </w:style>
  <w:style w:type="paragraph" w:styleId="EndnoteText">
    <w:name w:val="endnote text"/>
    <w:basedOn w:val="Normal"/>
    <w:link w:val="EndnoteTextChar"/>
    <w:uiPriority w:val="99"/>
    <w:rsid w:val="001D49E5"/>
    <w:rPr>
      <w:rFonts w:ascii="Trebuchet MS" w:hAnsi="Trebuchet MS"/>
      <w:sz w:val="16"/>
      <w:szCs w:val="24"/>
    </w:rPr>
  </w:style>
  <w:style w:type="character" w:customStyle="1" w:styleId="EndnoteTextChar">
    <w:name w:val="Endnote Text Char"/>
    <w:basedOn w:val="DefaultParagraphFont"/>
    <w:link w:val="EndnoteText"/>
    <w:uiPriority w:val="99"/>
    <w:rsid w:val="001D49E5"/>
    <w:rPr>
      <w:rFonts w:ascii="Trebuchet MS" w:eastAsia="Cambria" w:hAnsi="Trebuchet MS" w:cs="Times New Roman"/>
      <w:sz w:val="16"/>
      <w:szCs w:val="24"/>
    </w:rPr>
  </w:style>
  <w:style w:type="character" w:styleId="EndnoteReference">
    <w:name w:val="endnote reference"/>
    <w:basedOn w:val="DefaultParagraphFont"/>
    <w:rsid w:val="000E0185"/>
    <w:rPr>
      <w:vertAlign w:val="superscript"/>
    </w:rPr>
  </w:style>
  <w:style w:type="character" w:styleId="PageNumber">
    <w:name w:val="page number"/>
    <w:basedOn w:val="DefaultParagraphFont"/>
    <w:uiPriority w:val="99"/>
    <w:rsid w:val="000E0185"/>
  </w:style>
  <w:style w:type="paragraph" w:styleId="FootnoteText">
    <w:name w:val="footnote text"/>
    <w:basedOn w:val="Normal"/>
    <w:link w:val="FootnoteTextChar"/>
    <w:uiPriority w:val="99"/>
    <w:unhideWhenUsed/>
    <w:rsid w:val="001D49E5"/>
    <w:pPr>
      <w:spacing w:line="240" w:lineRule="auto"/>
    </w:pPr>
    <w:rPr>
      <w:rFonts w:ascii="Trebuchet MS" w:hAnsi="Trebuchet MS"/>
      <w:sz w:val="16"/>
      <w:szCs w:val="20"/>
    </w:rPr>
  </w:style>
  <w:style w:type="character" w:customStyle="1" w:styleId="FootnoteTextChar">
    <w:name w:val="Footnote Text Char"/>
    <w:basedOn w:val="DefaultParagraphFont"/>
    <w:link w:val="FootnoteText"/>
    <w:uiPriority w:val="99"/>
    <w:rsid w:val="001D49E5"/>
    <w:rPr>
      <w:rFonts w:ascii="Trebuchet MS" w:eastAsia="Cambria" w:hAnsi="Trebuchet MS" w:cs="Times New Roman"/>
      <w:sz w:val="16"/>
      <w:szCs w:val="20"/>
    </w:rPr>
  </w:style>
  <w:style w:type="character" w:styleId="FootnoteReference">
    <w:name w:val="footnote reference"/>
    <w:basedOn w:val="DefaultParagraphFont"/>
    <w:uiPriority w:val="99"/>
    <w:unhideWhenUsed/>
    <w:rsid w:val="000E0185"/>
    <w:rPr>
      <w:vertAlign w:val="superscript"/>
    </w:rPr>
  </w:style>
  <w:style w:type="paragraph" w:customStyle="1" w:styleId="Page-footnumber">
    <w:name w:val="Page - foot | number"/>
    <w:basedOn w:val="Normal"/>
    <w:uiPriority w:val="99"/>
    <w:rsid w:val="00A54285"/>
    <w:pPr>
      <w:widowControl w:val="0"/>
      <w:autoSpaceDE w:val="0"/>
      <w:autoSpaceDN w:val="0"/>
      <w:adjustRightInd w:val="0"/>
      <w:spacing w:line="288" w:lineRule="auto"/>
      <w:jc w:val="right"/>
      <w:textAlignment w:val="center"/>
    </w:pPr>
    <w:rPr>
      <w:rFonts w:ascii="TrebuchetMS-Bold" w:eastAsiaTheme="minorEastAsia" w:hAnsi="TrebuchetMS-Bold" w:cs="TrebuchetMS-Bold"/>
      <w:b/>
      <w:bCs/>
      <w:caps/>
      <w:color w:val="1C00FF"/>
      <w:sz w:val="16"/>
      <w:szCs w:val="16"/>
      <w:lang w:eastAsia="ja-JP"/>
    </w:rPr>
  </w:style>
  <w:style w:type="paragraph" w:customStyle="1" w:styleId="reporttitleMasthead">
    <w:name w:val="report  title (Masthead)"/>
    <w:basedOn w:val="Normal"/>
    <w:uiPriority w:val="99"/>
    <w:rsid w:val="00A54285"/>
    <w:pPr>
      <w:widowControl w:val="0"/>
      <w:autoSpaceDE w:val="0"/>
      <w:autoSpaceDN w:val="0"/>
      <w:adjustRightInd w:val="0"/>
      <w:spacing w:after="7" w:line="288" w:lineRule="auto"/>
      <w:textAlignment w:val="center"/>
    </w:pPr>
    <w:rPr>
      <w:rFonts w:ascii="TrebuchetMS-Bold" w:eastAsiaTheme="minorEastAsia" w:hAnsi="TrebuchetMS-Bold" w:cs="TrebuchetMS-Bold"/>
      <w:b/>
      <w:bCs/>
      <w:caps/>
      <w:color w:val="D8AA00"/>
      <w:spacing w:val="6"/>
      <w:szCs w:val="20"/>
      <w:lang w:eastAsia="ja-JP"/>
    </w:rPr>
  </w:style>
  <w:style w:type="paragraph" w:customStyle="1" w:styleId="PIMasthead">
    <w:name w:val="PI (Masthead)"/>
    <w:basedOn w:val="Normal"/>
    <w:uiPriority w:val="99"/>
    <w:rsid w:val="00A54285"/>
    <w:pPr>
      <w:widowControl w:val="0"/>
      <w:autoSpaceDE w:val="0"/>
      <w:autoSpaceDN w:val="0"/>
      <w:adjustRightInd w:val="0"/>
      <w:spacing w:before="90" w:line="280" w:lineRule="atLeast"/>
      <w:textAlignment w:val="center"/>
    </w:pPr>
    <w:rPr>
      <w:rFonts w:ascii="TrebuchetMS" w:eastAsiaTheme="minorEastAsia" w:hAnsi="TrebuchetMS" w:cs="TrebuchetMS"/>
      <w:color w:val="FFFFFF"/>
      <w:szCs w:val="18"/>
      <w:lang w:eastAsia="ja-JP"/>
    </w:rPr>
  </w:style>
  <w:style w:type="paragraph" w:customStyle="1" w:styleId="reportprepbyforMasthead">
    <w:name w:val="report prep by/for (Masthead)"/>
    <w:basedOn w:val="PIMasthead"/>
    <w:uiPriority w:val="99"/>
    <w:rsid w:val="00A54285"/>
    <w:pPr>
      <w:spacing w:before="0"/>
    </w:pPr>
    <w:rPr>
      <w:rFonts w:ascii="TrebuchetMS-Italic" w:hAnsi="TrebuchetMS-Italic" w:cs="TrebuchetMS-Italic"/>
      <w:i/>
      <w:iCs/>
      <w:color w:val="1C00FF"/>
    </w:rPr>
  </w:style>
  <w:style w:type="character" w:customStyle="1" w:styleId="italic">
    <w:name w:val="italic"/>
    <w:uiPriority w:val="99"/>
    <w:rsid w:val="00A54285"/>
    <w:rPr>
      <w:i/>
      <w:iCs/>
      <w:outline/>
      <w:color w:val="000000"/>
      <w:sz w:val="18"/>
      <w:szCs w:val="18"/>
      <w14:textOutline w14:w="9525" w14:cap="flat" w14:cmpd="sng" w14:algn="ctr">
        <w14:solidFill>
          <w14:srgbClr w14:val="000000"/>
        </w14:solidFill>
        <w14:prstDash w14:val="solid"/>
        <w14:round/>
      </w14:textOutline>
      <w14:textFill>
        <w14:noFill/>
      </w14:textFill>
    </w:rPr>
  </w:style>
  <w:style w:type="paragraph" w:customStyle="1" w:styleId="briefnumberdateMasthead">
    <w:name w:val="brief number / date (Masthead)"/>
    <w:basedOn w:val="Normal"/>
    <w:uiPriority w:val="99"/>
    <w:rsid w:val="00A54285"/>
    <w:pPr>
      <w:widowControl w:val="0"/>
      <w:autoSpaceDE w:val="0"/>
      <w:autoSpaceDN w:val="0"/>
      <w:adjustRightInd w:val="0"/>
      <w:spacing w:before="90" w:line="200" w:lineRule="atLeast"/>
      <w:jc w:val="right"/>
      <w:textAlignment w:val="center"/>
    </w:pPr>
    <w:rPr>
      <w:rFonts w:ascii="TrebuchetMS" w:eastAsiaTheme="minorEastAsia" w:hAnsi="TrebuchetMS" w:cs="TrebuchetMS"/>
      <w:color w:val="FFFFFF"/>
      <w:spacing w:val="5"/>
      <w:sz w:val="16"/>
      <w:szCs w:val="16"/>
      <w:lang w:eastAsia="ja-JP"/>
    </w:rPr>
  </w:style>
  <w:style w:type="paragraph" w:customStyle="1" w:styleId="EPARHeading1">
    <w:name w:val="EPAR Heading 1"/>
    <w:basedOn w:val="Normal"/>
    <w:next w:val="Normal"/>
    <w:link w:val="EPARHeading1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rPr>
      <w:rFonts w:ascii="Trebuchet MS" w:hAnsi="Trebuchet MS"/>
      <w:b/>
    </w:rPr>
  </w:style>
  <w:style w:type="paragraph" w:customStyle="1" w:styleId="EPARSub-heading">
    <w:name w:val="EPAR Sub-heading"/>
    <w:basedOn w:val="Normal"/>
    <w:next w:val="Normal"/>
    <w:link w:val="EPAR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1"/>
    </w:pPr>
    <w:rPr>
      <w:rFonts w:ascii="Trebuchet MS" w:hAnsi="Trebuchet MS"/>
      <w:u w:val="single"/>
    </w:rPr>
  </w:style>
  <w:style w:type="character" w:customStyle="1" w:styleId="EPARHeading1Char">
    <w:name w:val="EPAR Heading 1 Char"/>
    <w:basedOn w:val="DefaultParagraphFont"/>
    <w:link w:val="EPARHeading1"/>
    <w:rsid w:val="00556D72"/>
    <w:rPr>
      <w:rFonts w:ascii="Trebuchet MS" w:eastAsia="Cambria" w:hAnsi="Trebuchet MS" w:cs="Times New Roman"/>
      <w:b/>
      <w:sz w:val="20"/>
    </w:rPr>
  </w:style>
  <w:style w:type="paragraph" w:customStyle="1" w:styleId="EPARSub-SubHeading">
    <w:name w:val="EPAR Sub-Sub Heading"/>
    <w:basedOn w:val="Normal"/>
    <w:next w:val="Normal"/>
    <w:link w:val="EPARSub-SubHeadingChar"/>
    <w:autoRedefine/>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Sub-headingChar">
    <w:name w:val="EPAR Sub-heading Char"/>
    <w:basedOn w:val="DefaultParagraphFont"/>
    <w:link w:val="EPARSub-heading"/>
    <w:rsid w:val="00556D72"/>
    <w:rPr>
      <w:rFonts w:ascii="Trebuchet MS" w:eastAsia="Cambria" w:hAnsi="Trebuchet MS" w:cs="Times New Roman"/>
      <w:sz w:val="20"/>
      <w:u w:val="single"/>
    </w:rPr>
  </w:style>
  <w:style w:type="paragraph" w:customStyle="1" w:styleId="EPAREndnotes">
    <w:name w:val="EPAR Endnotes"/>
    <w:basedOn w:val="FootnoteText"/>
    <w:link w:val="EPAREndnotesChar"/>
    <w:qFormat/>
    <w:rsid w:val="00556D72"/>
    <w:rPr>
      <w:sz w:val="18"/>
    </w:rPr>
  </w:style>
  <w:style w:type="character" w:customStyle="1" w:styleId="EPARSub-SubHeadingChar">
    <w:name w:val="EPAR Sub-Sub Heading Char"/>
    <w:basedOn w:val="DefaultParagraphFont"/>
    <w:link w:val="EPARSub-SubHeading"/>
    <w:rsid w:val="00556D72"/>
    <w:rPr>
      <w:rFonts w:ascii="Trebuchet MS" w:eastAsia="Cambria" w:hAnsi="Trebuchet MS" w:cs="Times New Roman"/>
      <w:i/>
      <w:sz w:val="20"/>
    </w:rPr>
  </w:style>
  <w:style w:type="character" w:customStyle="1" w:styleId="EPAREndnotesChar">
    <w:name w:val="EPAR Endnotes Char"/>
    <w:basedOn w:val="FootnoteTextChar"/>
    <w:link w:val="EPAREndnotes"/>
    <w:rsid w:val="00556D72"/>
    <w:rPr>
      <w:rFonts w:ascii="Trebuchet MS" w:eastAsia="Cambria" w:hAnsi="Trebuchet MS" w:cs="Times New Roman"/>
      <w:sz w:val="18"/>
      <w:szCs w:val="20"/>
    </w:rPr>
  </w:style>
  <w:style w:type="paragraph" w:customStyle="1" w:styleId="EPARText">
    <w:name w:val="EPAR Text"/>
    <w:basedOn w:val="EPARHeading1"/>
    <w:link w:val="EPARTextChar"/>
    <w:rsid w:val="00663F3A"/>
    <w:rPr>
      <w:b w:val="0"/>
    </w:rPr>
  </w:style>
  <w:style w:type="character" w:customStyle="1" w:styleId="EPARTextChar">
    <w:name w:val="EPAR Text Char"/>
    <w:basedOn w:val="EPARHeading1Char"/>
    <w:link w:val="EPARText"/>
    <w:rsid w:val="00663F3A"/>
    <w:rPr>
      <w:rFonts w:ascii="Trebuchet MS" w:eastAsia="Cambria" w:hAnsi="Trebuchet MS" w:cs="Times New Roman"/>
      <w:b w:val="0"/>
      <w:sz w:val="18"/>
    </w:rPr>
  </w:style>
  <w:style w:type="paragraph" w:styleId="ListParagraph">
    <w:name w:val="List Paragraph"/>
    <w:basedOn w:val="Normal"/>
    <w:link w:val="ListParagraphChar"/>
    <w:uiPriority w:val="34"/>
    <w:rsid w:val="00E3764F"/>
    <w:pPr>
      <w:spacing w:line="240" w:lineRule="auto"/>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560B1B"/>
    <w:rPr>
      <w:sz w:val="16"/>
      <w:szCs w:val="16"/>
    </w:rPr>
  </w:style>
  <w:style w:type="paragraph" w:styleId="CommentText">
    <w:name w:val="annotation text"/>
    <w:basedOn w:val="Normal"/>
    <w:link w:val="CommentTextChar"/>
    <w:uiPriority w:val="99"/>
    <w:unhideWhenUsed/>
    <w:rsid w:val="00560B1B"/>
    <w:pPr>
      <w:spacing w:line="240" w:lineRule="auto"/>
    </w:pPr>
    <w:rPr>
      <w:rFonts w:asciiTheme="minorHAnsi" w:eastAsiaTheme="minorHAnsi" w:hAnsiTheme="minorHAnsi" w:cstheme="minorBidi"/>
      <w:szCs w:val="20"/>
    </w:rPr>
  </w:style>
  <w:style w:type="character" w:customStyle="1" w:styleId="CommentTextChar">
    <w:name w:val="Comment Text Char"/>
    <w:basedOn w:val="DefaultParagraphFont"/>
    <w:link w:val="CommentText"/>
    <w:uiPriority w:val="99"/>
    <w:rsid w:val="00560B1B"/>
    <w:rPr>
      <w:sz w:val="20"/>
      <w:szCs w:val="20"/>
    </w:rPr>
  </w:style>
  <w:style w:type="table" w:styleId="TableGrid">
    <w:name w:val="Table Grid"/>
    <w:basedOn w:val="TableNormal"/>
    <w:rsid w:val="008C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8C40F3"/>
    <w:pPr>
      <w:spacing w:after="0" w:line="240" w:lineRule="auto"/>
    </w:pPr>
    <w:tblPr>
      <w:tblStyleRowBandSize w:val="1"/>
      <w:tblStyleColBandSize w:val="1"/>
      <w:tblBorders>
        <w:top w:val="single" w:sz="4" w:space="0" w:color="B2A1C7" w:themeColor="accent2" w:themeTint="99"/>
        <w:left w:val="single" w:sz="4" w:space="0" w:color="B2A1C7" w:themeColor="accent2" w:themeTint="99"/>
        <w:bottom w:val="single" w:sz="4" w:space="0" w:color="B2A1C7" w:themeColor="accent2" w:themeTint="99"/>
        <w:right w:val="single" w:sz="4" w:space="0" w:color="B2A1C7" w:themeColor="accent2" w:themeTint="99"/>
        <w:insideH w:val="single" w:sz="4" w:space="0" w:color="B2A1C7" w:themeColor="accent2" w:themeTint="99"/>
        <w:insideV w:val="single" w:sz="4" w:space="0" w:color="B2A1C7" w:themeColor="accent2" w:themeTint="99"/>
      </w:tblBorders>
    </w:tblPr>
    <w:tblStylePr w:type="firstRow">
      <w:rPr>
        <w:b/>
        <w:bCs/>
        <w:color w:val="FFFFFF" w:themeColor="background1"/>
      </w:rPr>
      <w:tblPr/>
      <w:tcPr>
        <w:tcBorders>
          <w:top w:val="single" w:sz="4" w:space="0" w:color="8064A2" w:themeColor="accent2"/>
          <w:left w:val="single" w:sz="4" w:space="0" w:color="8064A2" w:themeColor="accent2"/>
          <w:bottom w:val="single" w:sz="4" w:space="0" w:color="8064A2" w:themeColor="accent2"/>
          <w:right w:val="single" w:sz="4" w:space="0" w:color="8064A2" w:themeColor="accent2"/>
          <w:insideH w:val="nil"/>
          <w:insideV w:val="nil"/>
        </w:tcBorders>
        <w:shd w:val="clear" w:color="auto" w:fill="8064A2" w:themeFill="accent2"/>
      </w:tcPr>
    </w:tblStylePr>
    <w:tblStylePr w:type="lastRow">
      <w:rPr>
        <w:b/>
        <w:bCs/>
      </w:rPr>
      <w:tblPr/>
      <w:tcPr>
        <w:tcBorders>
          <w:top w:val="double" w:sz="4" w:space="0" w:color="8064A2" w:themeColor="accent2"/>
        </w:tcBorders>
      </w:tcPr>
    </w:tblStylePr>
    <w:tblStylePr w:type="firstCol">
      <w:rPr>
        <w:b/>
        <w:bCs/>
      </w:rPr>
    </w:tblStylePr>
    <w:tblStylePr w:type="lastCol">
      <w:rPr>
        <w:b/>
        <w:bCs/>
      </w:rPr>
    </w:tblStylePr>
    <w:tblStylePr w:type="band1Vert">
      <w:tblPr/>
      <w:tcPr>
        <w:shd w:val="clear" w:color="auto" w:fill="E5DFEC" w:themeFill="accent2" w:themeFillTint="33"/>
      </w:tcPr>
    </w:tblStylePr>
    <w:tblStylePr w:type="band1Horz">
      <w:tblPr/>
      <w:tcPr>
        <w:shd w:val="clear" w:color="auto" w:fill="E5DFEC" w:themeFill="accent2" w:themeFillTint="33"/>
      </w:tcPr>
    </w:tblStylePr>
  </w:style>
  <w:style w:type="paragraph" w:styleId="CommentSubject">
    <w:name w:val="annotation subject"/>
    <w:basedOn w:val="CommentText"/>
    <w:next w:val="CommentText"/>
    <w:link w:val="CommentSubjectChar"/>
    <w:semiHidden/>
    <w:unhideWhenUsed/>
    <w:rsid w:val="0078049B"/>
    <w:rPr>
      <w:rFonts w:asciiTheme="majorHAnsi" w:eastAsia="Cambria" w:hAnsiTheme="majorHAnsi" w:cs="Times New Roman"/>
      <w:b/>
      <w:bCs/>
    </w:rPr>
  </w:style>
  <w:style w:type="character" w:customStyle="1" w:styleId="CommentSubjectChar">
    <w:name w:val="Comment Subject Char"/>
    <w:basedOn w:val="CommentTextChar"/>
    <w:link w:val="CommentSubject"/>
    <w:semiHidden/>
    <w:rsid w:val="0078049B"/>
    <w:rPr>
      <w:rFonts w:asciiTheme="majorHAnsi" w:eastAsia="Cambria" w:hAnsiTheme="majorHAnsi" w:cs="Times New Roman"/>
      <w:b/>
      <w:bCs/>
      <w:sz w:val="20"/>
      <w:szCs w:val="20"/>
    </w:rPr>
  </w:style>
  <w:style w:type="character" w:customStyle="1" w:styleId="apple-converted-space">
    <w:name w:val="apple-converted-space"/>
    <w:basedOn w:val="DefaultParagraphFont"/>
    <w:rsid w:val="00C97169"/>
  </w:style>
  <w:style w:type="paragraph" w:styleId="NormalWeb">
    <w:name w:val="Normal (Web)"/>
    <w:basedOn w:val="Normal"/>
    <w:uiPriority w:val="99"/>
    <w:semiHidden/>
    <w:unhideWhenUsed/>
    <w:rsid w:val="00323226"/>
    <w:pPr>
      <w:spacing w:before="100" w:beforeAutospacing="1" w:after="100" w:afterAutospacing="1" w:line="240" w:lineRule="auto"/>
    </w:pPr>
    <w:rPr>
      <w:rFonts w:ascii="Times New Roman" w:eastAsiaTheme="minorEastAsia" w:hAnsi="Times New Roman"/>
      <w:sz w:val="24"/>
      <w:szCs w:val="24"/>
      <w:lang w:eastAsia="zh-CN"/>
    </w:rPr>
  </w:style>
  <w:style w:type="paragraph" w:styleId="Revision">
    <w:name w:val="Revision"/>
    <w:hidden/>
    <w:semiHidden/>
    <w:rsid w:val="00C556F9"/>
    <w:pPr>
      <w:spacing w:after="0" w:line="240" w:lineRule="auto"/>
    </w:pPr>
    <w:rPr>
      <w:rFonts w:asciiTheme="majorHAnsi" w:eastAsia="Cambria" w:hAnsiTheme="majorHAnsi" w:cs="Times New Roman"/>
      <w:sz w:val="18"/>
    </w:rPr>
  </w:style>
  <w:style w:type="paragraph" w:styleId="Caption">
    <w:name w:val="caption"/>
    <w:basedOn w:val="Normal"/>
    <w:next w:val="Normal"/>
    <w:unhideWhenUsed/>
    <w:rsid w:val="005539ED"/>
    <w:pPr>
      <w:spacing w:line="240" w:lineRule="auto"/>
    </w:pPr>
    <w:rPr>
      <w:i/>
      <w:iCs/>
      <w:color w:val="39275B" w:themeColor="text2"/>
      <w:szCs w:val="18"/>
    </w:rPr>
  </w:style>
  <w:style w:type="paragraph" w:customStyle="1" w:styleId="EPARHeading3">
    <w:name w:val="EPAR Heading 3"/>
    <w:basedOn w:val="Normal"/>
    <w:link w:val="EPARHeading3Char"/>
    <w:rsid w:val="00E8524B"/>
    <w:pPr>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rFonts w:ascii="Trebuchet MS" w:hAnsi="Trebuchet MS"/>
      <w:i/>
    </w:rPr>
  </w:style>
  <w:style w:type="character" w:customStyle="1" w:styleId="EPARHeading3Char">
    <w:name w:val="EPAR Heading 3 Char"/>
    <w:basedOn w:val="DefaultParagraphFont"/>
    <w:link w:val="EPARHeading3"/>
    <w:rsid w:val="00E8524B"/>
    <w:rPr>
      <w:rFonts w:ascii="Trebuchet MS" w:eastAsia="Cambria" w:hAnsi="Trebuchet MS" w:cs="Times New Roman"/>
      <w:i/>
      <w:sz w:val="18"/>
    </w:rPr>
  </w:style>
  <w:style w:type="paragraph" w:customStyle="1" w:styleId="TablesandFigures">
    <w:name w:val="Tables and Figures"/>
    <w:basedOn w:val="Normal"/>
    <w:next w:val="Normal"/>
    <w:link w:val="TablesandFiguresChar"/>
    <w:qFormat/>
    <w:rsid w:val="00556D72"/>
    <w:pPr>
      <w:keepNext/>
      <w:widowControl w:val="0"/>
      <w:tabs>
        <w:tab w:val="left" w:pos="560"/>
        <w:tab w:val="left" w:pos="1120"/>
        <w:tab w:val="left" w:pos="144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rPr>
      <w:rFonts w:ascii="Trebuchet MS" w:hAnsi="Trebuchet MS"/>
      <w:sz w:val="18"/>
    </w:rPr>
  </w:style>
  <w:style w:type="character" w:customStyle="1" w:styleId="TablesandFiguresChar">
    <w:name w:val="Tables and Figures Char"/>
    <w:basedOn w:val="DefaultParagraphFont"/>
    <w:link w:val="TablesandFigures"/>
    <w:rsid w:val="00556D72"/>
    <w:rPr>
      <w:rFonts w:ascii="Trebuchet MS" w:eastAsia="Cambria" w:hAnsi="Trebuchet MS" w:cs="Times New Roman"/>
      <w:sz w:val="18"/>
    </w:rPr>
  </w:style>
  <w:style w:type="paragraph" w:customStyle="1" w:styleId="EPARList">
    <w:name w:val="EPAR List"/>
    <w:basedOn w:val="ListParagraph"/>
    <w:link w:val="EPARListChar"/>
    <w:qFormat/>
    <w:rsid w:val="006F151C"/>
    <w:pPr>
      <w:numPr>
        <w:numId w:val="24"/>
      </w:numPr>
      <w:spacing w:line="276" w:lineRule="auto"/>
    </w:pPr>
    <w:rPr>
      <w:szCs w:val="20"/>
    </w:rPr>
  </w:style>
  <w:style w:type="character" w:customStyle="1" w:styleId="ListParagraphChar">
    <w:name w:val="List Paragraph Char"/>
    <w:basedOn w:val="DefaultParagraphFont"/>
    <w:link w:val="ListParagraph"/>
    <w:uiPriority w:val="34"/>
    <w:rsid w:val="006F151C"/>
    <w:rPr>
      <w:sz w:val="20"/>
    </w:rPr>
  </w:style>
  <w:style w:type="character" w:customStyle="1" w:styleId="EPARListChar">
    <w:name w:val="EPAR List Char"/>
    <w:basedOn w:val="ListParagraphChar"/>
    <w:link w:val="EPARList"/>
    <w:rsid w:val="006F151C"/>
    <w:rPr>
      <w:sz w:val="20"/>
      <w:szCs w:val="20"/>
    </w:rPr>
  </w:style>
  <w:style w:type="character" w:styleId="Hyperlink">
    <w:name w:val="Hyperlink"/>
    <w:basedOn w:val="DefaultParagraphFont"/>
    <w:unhideWhenUsed/>
    <w:rsid w:val="00165F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8595">
      <w:bodyDiv w:val="1"/>
      <w:marLeft w:val="0"/>
      <w:marRight w:val="0"/>
      <w:marTop w:val="0"/>
      <w:marBottom w:val="0"/>
      <w:divBdr>
        <w:top w:val="none" w:sz="0" w:space="0" w:color="auto"/>
        <w:left w:val="none" w:sz="0" w:space="0" w:color="auto"/>
        <w:bottom w:val="none" w:sz="0" w:space="0" w:color="auto"/>
        <w:right w:val="none" w:sz="0" w:space="0" w:color="auto"/>
      </w:divBdr>
      <w:divsChild>
        <w:div w:id="1422096240">
          <w:marLeft w:val="0"/>
          <w:marRight w:val="0"/>
          <w:marTop w:val="0"/>
          <w:marBottom w:val="0"/>
          <w:divBdr>
            <w:top w:val="none" w:sz="0" w:space="0" w:color="auto"/>
            <w:left w:val="none" w:sz="0" w:space="0" w:color="auto"/>
            <w:bottom w:val="none" w:sz="0" w:space="0" w:color="auto"/>
            <w:right w:val="none" w:sz="0" w:space="0" w:color="auto"/>
          </w:divBdr>
        </w:div>
        <w:div w:id="535505508">
          <w:marLeft w:val="0"/>
          <w:marRight w:val="0"/>
          <w:marTop w:val="0"/>
          <w:marBottom w:val="0"/>
          <w:divBdr>
            <w:top w:val="none" w:sz="0" w:space="0" w:color="auto"/>
            <w:left w:val="none" w:sz="0" w:space="0" w:color="auto"/>
            <w:bottom w:val="none" w:sz="0" w:space="0" w:color="auto"/>
            <w:right w:val="none" w:sz="0" w:space="0" w:color="auto"/>
          </w:divBdr>
        </w:div>
        <w:div w:id="1286616404">
          <w:marLeft w:val="0"/>
          <w:marRight w:val="0"/>
          <w:marTop w:val="0"/>
          <w:marBottom w:val="0"/>
          <w:divBdr>
            <w:top w:val="none" w:sz="0" w:space="0" w:color="auto"/>
            <w:left w:val="none" w:sz="0" w:space="0" w:color="auto"/>
            <w:bottom w:val="none" w:sz="0" w:space="0" w:color="auto"/>
            <w:right w:val="none" w:sz="0" w:space="0" w:color="auto"/>
          </w:divBdr>
        </w:div>
      </w:divsChild>
    </w:div>
    <w:div w:id="20596808">
      <w:bodyDiv w:val="1"/>
      <w:marLeft w:val="0"/>
      <w:marRight w:val="0"/>
      <w:marTop w:val="0"/>
      <w:marBottom w:val="0"/>
      <w:divBdr>
        <w:top w:val="none" w:sz="0" w:space="0" w:color="auto"/>
        <w:left w:val="none" w:sz="0" w:space="0" w:color="auto"/>
        <w:bottom w:val="none" w:sz="0" w:space="0" w:color="auto"/>
        <w:right w:val="none" w:sz="0" w:space="0" w:color="auto"/>
      </w:divBdr>
      <w:divsChild>
        <w:div w:id="741752802">
          <w:marLeft w:val="0"/>
          <w:marRight w:val="0"/>
          <w:marTop w:val="0"/>
          <w:marBottom w:val="0"/>
          <w:divBdr>
            <w:top w:val="none" w:sz="0" w:space="0" w:color="auto"/>
            <w:left w:val="none" w:sz="0" w:space="0" w:color="auto"/>
            <w:bottom w:val="none" w:sz="0" w:space="0" w:color="auto"/>
            <w:right w:val="none" w:sz="0" w:space="0" w:color="auto"/>
          </w:divBdr>
        </w:div>
        <w:div w:id="1601595849">
          <w:marLeft w:val="0"/>
          <w:marRight w:val="0"/>
          <w:marTop w:val="0"/>
          <w:marBottom w:val="0"/>
          <w:divBdr>
            <w:top w:val="none" w:sz="0" w:space="0" w:color="auto"/>
            <w:left w:val="none" w:sz="0" w:space="0" w:color="auto"/>
            <w:bottom w:val="none" w:sz="0" w:space="0" w:color="auto"/>
            <w:right w:val="none" w:sz="0" w:space="0" w:color="auto"/>
          </w:divBdr>
        </w:div>
        <w:div w:id="2091154165">
          <w:marLeft w:val="0"/>
          <w:marRight w:val="0"/>
          <w:marTop w:val="0"/>
          <w:marBottom w:val="0"/>
          <w:divBdr>
            <w:top w:val="none" w:sz="0" w:space="0" w:color="auto"/>
            <w:left w:val="none" w:sz="0" w:space="0" w:color="auto"/>
            <w:bottom w:val="none" w:sz="0" w:space="0" w:color="auto"/>
            <w:right w:val="none" w:sz="0" w:space="0" w:color="auto"/>
          </w:divBdr>
        </w:div>
        <w:div w:id="642931685">
          <w:marLeft w:val="0"/>
          <w:marRight w:val="0"/>
          <w:marTop w:val="0"/>
          <w:marBottom w:val="0"/>
          <w:divBdr>
            <w:top w:val="none" w:sz="0" w:space="0" w:color="auto"/>
            <w:left w:val="none" w:sz="0" w:space="0" w:color="auto"/>
            <w:bottom w:val="none" w:sz="0" w:space="0" w:color="auto"/>
            <w:right w:val="none" w:sz="0" w:space="0" w:color="auto"/>
          </w:divBdr>
        </w:div>
        <w:div w:id="202525675">
          <w:marLeft w:val="0"/>
          <w:marRight w:val="0"/>
          <w:marTop w:val="0"/>
          <w:marBottom w:val="0"/>
          <w:divBdr>
            <w:top w:val="none" w:sz="0" w:space="0" w:color="auto"/>
            <w:left w:val="none" w:sz="0" w:space="0" w:color="auto"/>
            <w:bottom w:val="none" w:sz="0" w:space="0" w:color="auto"/>
            <w:right w:val="none" w:sz="0" w:space="0" w:color="auto"/>
          </w:divBdr>
        </w:div>
        <w:div w:id="521093641">
          <w:marLeft w:val="0"/>
          <w:marRight w:val="0"/>
          <w:marTop w:val="0"/>
          <w:marBottom w:val="0"/>
          <w:divBdr>
            <w:top w:val="none" w:sz="0" w:space="0" w:color="auto"/>
            <w:left w:val="none" w:sz="0" w:space="0" w:color="auto"/>
            <w:bottom w:val="none" w:sz="0" w:space="0" w:color="auto"/>
            <w:right w:val="none" w:sz="0" w:space="0" w:color="auto"/>
          </w:divBdr>
        </w:div>
        <w:div w:id="1943763893">
          <w:marLeft w:val="0"/>
          <w:marRight w:val="0"/>
          <w:marTop w:val="0"/>
          <w:marBottom w:val="0"/>
          <w:divBdr>
            <w:top w:val="none" w:sz="0" w:space="0" w:color="auto"/>
            <w:left w:val="none" w:sz="0" w:space="0" w:color="auto"/>
            <w:bottom w:val="none" w:sz="0" w:space="0" w:color="auto"/>
            <w:right w:val="none" w:sz="0" w:space="0" w:color="auto"/>
          </w:divBdr>
        </w:div>
        <w:div w:id="1780683154">
          <w:marLeft w:val="0"/>
          <w:marRight w:val="0"/>
          <w:marTop w:val="0"/>
          <w:marBottom w:val="0"/>
          <w:divBdr>
            <w:top w:val="none" w:sz="0" w:space="0" w:color="auto"/>
            <w:left w:val="none" w:sz="0" w:space="0" w:color="auto"/>
            <w:bottom w:val="none" w:sz="0" w:space="0" w:color="auto"/>
            <w:right w:val="none" w:sz="0" w:space="0" w:color="auto"/>
          </w:divBdr>
        </w:div>
        <w:div w:id="356548418">
          <w:marLeft w:val="0"/>
          <w:marRight w:val="0"/>
          <w:marTop w:val="0"/>
          <w:marBottom w:val="0"/>
          <w:divBdr>
            <w:top w:val="none" w:sz="0" w:space="0" w:color="auto"/>
            <w:left w:val="none" w:sz="0" w:space="0" w:color="auto"/>
            <w:bottom w:val="none" w:sz="0" w:space="0" w:color="auto"/>
            <w:right w:val="none" w:sz="0" w:space="0" w:color="auto"/>
          </w:divBdr>
        </w:div>
        <w:div w:id="629020497">
          <w:marLeft w:val="0"/>
          <w:marRight w:val="0"/>
          <w:marTop w:val="0"/>
          <w:marBottom w:val="0"/>
          <w:divBdr>
            <w:top w:val="none" w:sz="0" w:space="0" w:color="auto"/>
            <w:left w:val="none" w:sz="0" w:space="0" w:color="auto"/>
            <w:bottom w:val="none" w:sz="0" w:space="0" w:color="auto"/>
            <w:right w:val="none" w:sz="0" w:space="0" w:color="auto"/>
          </w:divBdr>
        </w:div>
        <w:div w:id="210730692">
          <w:marLeft w:val="0"/>
          <w:marRight w:val="0"/>
          <w:marTop w:val="0"/>
          <w:marBottom w:val="0"/>
          <w:divBdr>
            <w:top w:val="none" w:sz="0" w:space="0" w:color="auto"/>
            <w:left w:val="none" w:sz="0" w:space="0" w:color="auto"/>
            <w:bottom w:val="none" w:sz="0" w:space="0" w:color="auto"/>
            <w:right w:val="none" w:sz="0" w:space="0" w:color="auto"/>
          </w:divBdr>
        </w:div>
        <w:div w:id="1686203606">
          <w:marLeft w:val="0"/>
          <w:marRight w:val="0"/>
          <w:marTop w:val="0"/>
          <w:marBottom w:val="0"/>
          <w:divBdr>
            <w:top w:val="none" w:sz="0" w:space="0" w:color="auto"/>
            <w:left w:val="none" w:sz="0" w:space="0" w:color="auto"/>
            <w:bottom w:val="none" w:sz="0" w:space="0" w:color="auto"/>
            <w:right w:val="none" w:sz="0" w:space="0" w:color="auto"/>
          </w:divBdr>
        </w:div>
        <w:div w:id="1700282062">
          <w:marLeft w:val="0"/>
          <w:marRight w:val="0"/>
          <w:marTop w:val="0"/>
          <w:marBottom w:val="0"/>
          <w:divBdr>
            <w:top w:val="none" w:sz="0" w:space="0" w:color="auto"/>
            <w:left w:val="none" w:sz="0" w:space="0" w:color="auto"/>
            <w:bottom w:val="none" w:sz="0" w:space="0" w:color="auto"/>
            <w:right w:val="none" w:sz="0" w:space="0" w:color="auto"/>
          </w:divBdr>
        </w:div>
        <w:div w:id="2008826155">
          <w:marLeft w:val="0"/>
          <w:marRight w:val="0"/>
          <w:marTop w:val="0"/>
          <w:marBottom w:val="0"/>
          <w:divBdr>
            <w:top w:val="none" w:sz="0" w:space="0" w:color="auto"/>
            <w:left w:val="none" w:sz="0" w:space="0" w:color="auto"/>
            <w:bottom w:val="none" w:sz="0" w:space="0" w:color="auto"/>
            <w:right w:val="none" w:sz="0" w:space="0" w:color="auto"/>
          </w:divBdr>
        </w:div>
        <w:div w:id="418407304">
          <w:marLeft w:val="0"/>
          <w:marRight w:val="0"/>
          <w:marTop w:val="0"/>
          <w:marBottom w:val="0"/>
          <w:divBdr>
            <w:top w:val="none" w:sz="0" w:space="0" w:color="auto"/>
            <w:left w:val="none" w:sz="0" w:space="0" w:color="auto"/>
            <w:bottom w:val="none" w:sz="0" w:space="0" w:color="auto"/>
            <w:right w:val="none" w:sz="0" w:space="0" w:color="auto"/>
          </w:divBdr>
        </w:div>
        <w:div w:id="1865443032">
          <w:marLeft w:val="0"/>
          <w:marRight w:val="0"/>
          <w:marTop w:val="0"/>
          <w:marBottom w:val="0"/>
          <w:divBdr>
            <w:top w:val="none" w:sz="0" w:space="0" w:color="auto"/>
            <w:left w:val="none" w:sz="0" w:space="0" w:color="auto"/>
            <w:bottom w:val="none" w:sz="0" w:space="0" w:color="auto"/>
            <w:right w:val="none" w:sz="0" w:space="0" w:color="auto"/>
          </w:divBdr>
        </w:div>
        <w:div w:id="71705747">
          <w:marLeft w:val="0"/>
          <w:marRight w:val="0"/>
          <w:marTop w:val="0"/>
          <w:marBottom w:val="0"/>
          <w:divBdr>
            <w:top w:val="none" w:sz="0" w:space="0" w:color="auto"/>
            <w:left w:val="none" w:sz="0" w:space="0" w:color="auto"/>
            <w:bottom w:val="none" w:sz="0" w:space="0" w:color="auto"/>
            <w:right w:val="none" w:sz="0" w:space="0" w:color="auto"/>
          </w:divBdr>
        </w:div>
        <w:div w:id="359548506">
          <w:marLeft w:val="0"/>
          <w:marRight w:val="0"/>
          <w:marTop w:val="0"/>
          <w:marBottom w:val="0"/>
          <w:divBdr>
            <w:top w:val="none" w:sz="0" w:space="0" w:color="auto"/>
            <w:left w:val="none" w:sz="0" w:space="0" w:color="auto"/>
            <w:bottom w:val="none" w:sz="0" w:space="0" w:color="auto"/>
            <w:right w:val="none" w:sz="0" w:space="0" w:color="auto"/>
          </w:divBdr>
          <w:divsChild>
            <w:div w:id="16766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679">
      <w:bodyDiv w:val="1"/>
      <w:marLeft w:val="0"/>
      <w:marRight w:val="0"/>
      <w:marTop w:val="0"/>
      <w:marBottom w:val="0"/>
      <w:divBdr>
        <w:top w:val="none" w:sz="0" w:space="0" w:color="auto"/>
        <w:left w:val="none" w:sz="0" w:space="0" w:color="auto"/>
        <w:bottom w:val="none" w:sz="0" w:space="0" w:color="auto"/>
        <w:right w:val="none" w:sz="0" w:space="0" w:color="auto"/>
      </w:divBdr>
      <w:divsChild>
        <w:div w:id="1564099652">
          <w:marLeft w:val="0"/>
          <w:marRight w:val="0"/>
          <w:marTop w:val="0"/>
          <w:marBottom w:val="0"/>
          <w:divBdr>
            <w:top w:val="none" w:sz="0" w:space="0" w:color="auto"/>
            <w:left w:val="none" w:sz="0" w:space="0" w:color="auto"/>
            <w:bottom w:val="none" w:sz="0" w:space="0" w:color="auto"/>
            <w:right w:val="none" w:sz="0" w:space="0" w:color="auto"/>
          </w:divBdr>
        </w:div>
        <w:div w:id="111362166">
          <w:marLeft w:val="0"/>
          <w:marRight w:val="0"/>
          <w:marTop w:val="0"/>
          <w:marBottom w:val="0"/>
          <w:divBdr>
            <w:top w:val="none" w:sz="0" w:space="0" w:color="auto"/>
            <w:left w:val="none" w:sz="0" w:space="0" w:color="auto"/>
            <w:bottom w:val="none" w:sz="0" w:space="0" w:color="auto"/>
            <w:right w:val="none" w:sz="0" w:space="0" w:color="auto"/>
          </w:divBdr>
        </w:div>
        <w:div w:id="2040619112">
          <w:marLeft w:val="0"/>
          <w:marRight w:val="0"/>
          <w:marTop w:val="0"/>
          <w:marBottom w:val="0"/>
          <w:divBdr>
            <w:top w:val="none" w:sz="0" w:space="0" w:color="auto"/>
            <w:left w:val="none" w:sz="0" w:space="0" w:color="auto"/>
            <w:bottom w:val="none" w:sz="0" w:space="0" w:color="auto"/>
            <w:right w:val="none" w:sz="0" w:space="0" w:color="auto"/>
          </w:divBdr>
        </w:div>
        <w:div w:id="433475496">
          <w:marLeft w:val="0"/>
          <w:marRight w:val="0"/>
          <w:marTop w:val="0"/>
          <w:marBottom w:val="0"/>
          <w:divBdr>
            <w:top w:val="none" w:sz="0" w:space="0" w:color="auto"/>
            <w:left w:val="none" w:sz="0" w:space="0" w:color="auto"/>
            <w:bottom w:val="none" w:sz="0" w:space="0" w:color="auto"/>
            <w:right w:val="none" w:sz="0" w:space="0" w:color="auto"/>
          </w:divBdr>
        </w:div>
      </w:divsChild>
    </w:div>
    <w:div w:id="1030181068">
      <w:bodyDiv w:val="1"/>
      <w:marLeft w:val="0"/>
      <w:marRight w:val="0"/>
      <w:marTop w:val="0"/>
      <w:marBottom w:val="0"/>
      <w:divBdr>
        <w:top w:val="none" w:sz="0" w:space="0" w:color="auto"/>
        <w:left w:val="none" w:sz="0" w:space="0" w:color="auto"/>
        <w:bottom w:val="none" w:sz="0" w:space="0" w:color="auto"/>
        <w:right w:val="none" w:sz="0" w:space="0" w:color="auto"/>
      </w:divBdr>
    </w:div>
    <w:div w:id="172903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EPAR">
      <a:dk1>
        <a:sysClr val="windowText" lastClr="000000"/>
      </a:dk1>
      <a:lt1>
        <a:sysClr val="window" lastClr="FFFFFF"/>
      </a:lt1>
      <a:dk2>
        <a:srgbClr val="39275B"/>
      </a:dk2>
      <a:lt2>
        <a:srgbClr val="C1BFB7"/>
      </a:lt2>
      <a:accent1>
        <a:srgbClr val="898F4B"/>
      </a:accent1>
      <a:accent2>
        <a:srgbClr val="8064A2"/>
      </a:accent2>
      <a:accent3>
        <a:srgbClr val="165788"/>
      </a:accent3>
      <a:accent4>
        <a:srgbClr val="BD4F19"/>
      </a:accent4>
      <a:accent5>
        <a:srgbClr val="93B1CC"/>
      </a:accent5>
      <a:accent6>
        <a:srgbClr val="DBCEAC"/>
      </a:accent6>
      <a:hlink>
        <a:srgbClr val="0000FF"/>
      </a:hlink>
      <a:folHlink>
        <a:srgbClr val="800080"/>
      </a:folHlink>
    </a:clrScheme>
    <a:fontScheme name="EPAR font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17FF5DA-A472-4162-8E48-A8D631BF8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pbiscaye</dc:creator>
  <cp:lastModifiedBy>Terry Fletcher</cp:lastModifiedBy>
  <cp:revision>4</cp:revision>
  <cp:lastPrinted>2015-07-30T21:01:00Z</cp:lastPrinted>
  <dcterms:created xsi:type="dcterms:W3CDTF">2018-06-19T23:17:00Z</dcterms:created>
  <dcterms:modified xsi:type="dcterms:W3CDTF">2019-01-22T22:01:00Z</dcterms:modified>
</cp:coreProperties>
</file>