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E14A" w14:textId="77777777" w:rsidR="00EB7CFF" w:rsidRPr="001F6246" w:rsidRDefault="00EB7CFF" w:rsidP="00EB7CFF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3F0E8988" w14:textId="03621B1B" w:rsidR="00EB7CFF" w:rsidRDefault="00EB7CFF" w:rsidP="00EB7CFF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Streamflow</w:t>
      </w:r>
      <w:r w:rsidRPr="001F6246">
        <w:rPr>
          <w:rFonts w:ascii="Trebuchet MS" w:hAnsi="Trebuchet MS"/>
        </w:rPr>
        <w:t>:</w:t>
      </w:r>
    </w:p>
    <w:p w14:paraId="65B69F24" w14:textId="2A041B18" w:rsidR="00EB7CFF" w:rsidRDefault="00EB7CFF" w:rsidP="00EB7CFF">
      <w:pPr>
        <w:rPr>
          <w:rFonts w:ascii="Trebuchet MS" w:hAnsi="Trebuchet MS"/>
        </w:rPr>
      </w:pPr>
    </w:p>
    <w:p w14:paraId="0A2488A7" w14:textId="2C08BA87" w:rsidR="00EB7CFF" w:rsidRPr="00EB7CFF" w:rsidRDefault="00EB7CFF" w:rsidP="00EB7CFF">
      <w:pPr>
        <w:ind w:left="720" w:hanging="720"/>
        <w:rPr>
          <w:rFonts w:ascii="Trebuchet MS" w:eastAsia="Times New Roman" w:hAnsi="Trebuchet MS" w:cs="Calibri"/>
          <w:sz w:val="20"/>
          <w:szCs w:val="20"/>
        </w:rPr>
      </w:pPr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>Liu, J. et al. (2012). Comparative analysis of hydroclimatic changes in glacier-fed rivers in the Tibet- and Bhutan- Himalayas. Quaternary International, 282, 104-112</w:t>
      </w:r>
      <w:r w:rsidRPr="00EB7CFF">
        <w:rPr>
          <w:rFonts w:ascii="Trebuchet MS" w:eastAsia="Times New Roman" w:hAnsi="Trebuchet MS" w:cs="Calibri"/>
          <w:sz w:val="20"/>
          <w:szCs w:val="20"/>
        </w:rPr>
        <w:t xml:space="preserve">. </w:t>
      </w:r>
      <w:r w:rsidRPr="00EB7CFF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 xml:space="preserve"> </w:t>
      </w:r>
      <w:proofErr w:type="spellStart"/>
      <w:r w:rsidRPr="00EB7CFF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EB7CFF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: 10.1016/j.quaint.2012.06.008</w:t>
      </w:r>
      <w:r w:rsidRPr="00EB7CFF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 xml:space="preserve">. </w:t>
      </w:r>
      <w:hyperlink r:id="rId4" w:history="1">
        <w:r w:rsidRPr="00EB7CFF">
          <w:rPr>
            <w:rStyle w:val="Hyperlink"/>
            <w:rFonts w:ascii="Trebuchet MS" w:hAnsi="Trebuchet MS"/>
            <w:sz w:val="20"/>
          </w:rPr>
          <w:t>https://www.sciencedirect.com/science/article/pii/S1040618212004223</w:t>
        </w:r>
      </w:hyperlink>
    </w:p>
    <w:p w14:paraId="785CF867" w14:textId="74FF53EB" w:rsidR="00EB7CFF" w:rsidRPr="00EB7CFF" w:rsidRDefault="00EB7CFF" w:rsidP="00EB7CFF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>Raha</w:t>
      </w:r>
      <w:proofErr w:type="spellEnd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et al. (2012). Climate change impacts on Indian </w:t>
      </w:r>
      <w:proofErr w:type="spellStart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>Sunderbans</w:t>
      </w:r>
      <w:proofErr w:type="spellEnd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a time series analysis (1924-2008). </w:t>
      </w:r>
      <w:r w:rsidRPr="00EB7CFF">
        <w:rPr>
          <w:rFonts w:ascii="Trebuchet MS" w:eastAsia="Times New Roman" w:hAnsi="Trebuchet MS" w:cs="Calibri"/>
          <w:i/>
          <w:color w:val="000000"/>
          <w:sz w:val="20"/>
          <w:szCs w:val="20"/>
        </w:rPr>
        <w:t>Biodiversity and Conservation, 21, 5</w:t>
      </w:r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1289-1307. </w:t>
      </w:r>
      <w:hyperlink r:id="rId5" w:history="1">
        <w:r w:rsidRPr="00EB7CFF">
          <w:rPr>
            <w:rStyle w:val="Hyperlink"/>
            <w:rFonts w:ascii="Trebuchet MS" w:hAnsi="Trebuchet MS"/>
            <w:sz w:val="20"/>
          </w:rPr>
          <w:t>https://link.springer.com/article/10.1007/s10531-012-0260-z</w:t>
        </w:r>
      </w:hyperlink>
    </w:p>
    <w:p w14:paraId="7A903A96" w14:textId="77777777" w:rsidR="00EB7CFF" w:rsidRPr="00EB7CFF" w:rsidRDefault="00EB7CFF" w:rsidP="00EB7CFF">
      <w:pPr>
        <w:rPr>
          <w:rFonts w:ascii="Trebuchet MS" w:hAnsi="Trebuchet MS"/>
          <w:sz w:val="20"/>
        </w:rPr>
      </w:pPr>
    </w:p>
    <w:p w14:paraId="27519B46" w14:textId="77777777" w:rsidR="00ED6F4F" w:rsidRDefault="00EB7CFF">
      <w:bookmarkStart w:id="0" w:name="_GoBack"/>
      <w:bookmarkEnd w:id="0"/>
    </w:p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9B"/>
    <w:rsid w:val="00944845"/>
    <w:rsid w:val="00BE2B9B"/>
    <w:rsid w:val="00CD0219"/>
    <w:rsid w:val="00EB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0258"/>
  <w15:chartTrackingRefBased/>
  <w15:docId w15:val="{58DA90F2-ECE2-40BF-BDA4-7DC13A71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B7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0531-012-0260-z" TargetMode="External"/><Relationship Id="rId4" Type="http://schemas.openxmlformats.org/officeDocument/2006/relationships/hyperlink" Target="https://www.sciencedirect.com/science/article/pii/S10406182120042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2</cp:revision>
  <dcterms:created xsi:type="dcterms:W3CDTF">2019-04-22T18:54:00Z</dcterms:created>
  <dcterms:modified xsi:type="dcterms:W3CDTF">2019-04-22T18:55:00Z</dcterms:modified>
</cp:coreProperties>
</file>