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1953" w14:textId="77777777" w:rsidR="00163FE3" w:rsidRPr="001F6246" w:rsidRDefault="00163FE3" w:rsidP="00163FE3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1F785C12" w14:textId="4D7DB963" w:rsidR="00163FE3" w:rsidRDefault="00163FE3" w:rsidP="00163FE3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 w:rsidRPr="001F6246">
        <w:rPr>
          <w:rFonts w:ascii="Trebuchet MS" w:hAnsi="Trebuchet MS"/>
          <w:u w:val="single"/>
        </w:rPr>
        <w:t>Variable/changing seasons</w:t>
      </w:r>
      <w:r w:rsidRPr="001F6246">
        <w:rPr>
          <w:rFonts w:ascii="Trebuchet MS" w:hAnsi="Trebuchet MS"/>
        </w:rPr>
        <w:t>:</w:t>
      </w:r>
    </w:p>
    <w:p w14:paraId="6B3DD777" w14:textId="3E7FDB87" w:rsidR="00163FE3" w:rsidRDefault="00163FE3" w:rsidP="00163FE3">
      <w:pPr>
        <w:rPr>
          <w:rFonts w:ascii="Trebuchet MS" w:hAnsi="Trebuchet MS"/>
        </w:rPr>
      </w:pPr>
    </w:p>
    <w:p w14:paraId="2A8F17CA" w14:textId="1DF7BF4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Ayanlade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Radeny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M., Morton, J. F., &amp;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Muchaba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T. (2018). Rainfall variability and drought characteristics in two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agro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-climatic zones: An assessment of climate change challenges in Africa.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Science of the Total Environment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630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728-737.</w:t>
      </w:r>
      <w:r w:rsidRPr="00566B9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doi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: 10.1016/j.scitotenv.2018.02.196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https://www.sciencedirect.com/science/article/pii/S0048969718305953?via%3Dihub</w:t>
        </w:r>
      </w:hyperlink>
    </w:p>
    <w:p w14:paraId="1612A0E0" w14:textId="3ECC80D9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Batisani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N. &amp;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Yarnal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B. (2010). Rainfall variability and trends in semi-arid Botswana: Implications for climate change adaptation policy.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Applied Geography, 30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483-489.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10.1016/j.apgeog.2009.10.007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https://www.sciencedirect.com/science/article/pii/S0143622809000733</w:t>
        </w:r>
      </w:hyperlink>
    </w:p>
    <w:p w14:paraId="4FD659B8" w14:textId="4BDFC1F5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Cui, X. &amp; Graf, H. F. (2009). Recent Land Cover Changes on The Tibetan Plateau: A Review.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Climatic Change, 94, 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47–61.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10.1007/s10584-009-9556-8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https://link.springer.com/article/10.1007/s10584-009-9556-8</w:t>
        </w:r>
      </w:hyperlink>
    </w:p>
    <w:p w14:paraId="4D7D9827" w14:textId="67DA0C8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Diem, Jeremy E., et al. (2017). Comparison of measured multi-decadal rainfall variability with farmers’ perceptions of and responses to seasonal changes in western Uganda.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Regional Environmental Change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17.4, 1127-1140.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10.1007/s10113-016-0943-1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https://link.springer.com/article/10.1007/s10113-016-0943-1</w:t>
        </w:r>
      </w:hyperlink>
    </w:p>
    <w:p w14:paraId="314312F3" w14:textId="2E248BE4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Fiwa</w:t>
      </w:r>
      <w:proofErr w:type="spellEnd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Lameck</w:t>
      </w:r>
      <w:proofErr w:type="spellEnd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 et al. (2014). Effect of rainfall variability on the length of the crop growing period ov</w:t>
      </w:r>
      <w:bookmarkStart w:id="0" w:name="_GoBack"/>
      <w:bookmarkEnd w:id="0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er the past three decades in central Malawi. </w:t>
      </w:r>
      <w:r w:rsidRPr="00566B9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Climate Research</w:t>
      </w:r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 62.1: 45-58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https://www.int-res.com/abstracts/cr/v62/n1/p45-58/</w:t>
        </w:r>
      </w:hyperlink>
    </w:p>
    <w:p w14:paraId="6AF3F2BA" w14:textId="455FEAE6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Goenster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Wiehle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Gebauer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J., Ali, A. M., Stern, R. D., &amp;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Buerkert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A. (2015). Daily rainfall data to identify trends in rainfall amount and rainfall-induced agricultural events in the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Nuba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 Mountains of Sudan.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Journal of Arid Environments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122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16-26.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 </w:t>
      </w:r>
      <w:hyperlink r:id="rId9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https://www.sciencedirect.com/science/article/pii/S0140196315001366</w:t>
        </w:r>
      </w:hyperlink>
    </w:p>
    <w:p w14:paraId="260F3F34" w14:textId="53B13EF3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Harvey, Celia A., et al. (2014). Extreme vulnerability of smallholder farmers to agricultural risks and climate change in Madagascar. </w:t>
      </w:r>
      <w:r w:rsidRPr="00566B9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Philosophical Transactions of the Royal Society B: Biological Sciences</w:t>
      </w:r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 369.1639: 20130089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0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https://www.ncbi.nlm.nih.gov/pmc/articles/PMC3928894/</w:t>
        </w:r>
      </w:hyperlink>
    </w:p>
    <w:p w14:paraId="2348A777" w14:textId="424AACD3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Immerzeel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, W. (2007). Historical Trends and Future Predictions of Climate Variability in the Brahmaputra Basin. International Journal of Climatology, 28(2), 243-254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1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https://rmets.onlinelibrary.wiley.com/doi/10.1002/joc.1528</w:t>
        </w:r>
      </w:hyperlink>
    </w:p>
    <w:p w14:paraId="713DB076" w14:textId="11BFA6CC" w:rsidR="00163FE3" w:rsidRPr="00566B90" w:rsidRDefault="00566B90" w:rsidP="00566B90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Kumar, V. &amp; Jain, S. (2011). Trends in Rainfall Amount and Number of Rainy Days in River Basins of India (1951–2004).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Hydrology Research, 42 (4),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290-306.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10.2166/nh.2011.067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2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https://iwaponline.com/hr/article-abstract/42/4/290/1050/Trends-in-rainfall-amount-and-number-of-rainy-days?redirectedFrom=fulltext</w:t>
        </w:r>
      </w:hyperlink>
    </w:p>
    <w:p w14:paraId="466074F1" w14:textId="17CAF2A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Martin et al. (2010). Soil Organic Carbon Storage Changes with Climate Change, Landform and Land Use Conditions in Garhwal Hills of the Indian Himalayan Mountains. </w:t>
      </w:r>
      <w:r w:rsidRPr="00566B90">
        <w:rPr>
          <w:rFonts w:ascii="Trebuchet MS" w:hAnsi="Trebuchet MS"/>
          <w:i/>
          <w:color w:val="000000"/>
          <w:sz w:val="20"/>
          <w:szCs w:val="20"/>
        </w:rPr>
        <w:t>Agriculture, Ecosystems &amp; Environment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, 138(1-2), 64-73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3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https://www.sciencedirect.com/science/article/pii/S0167880910001003</w:t>
        </w:r>
      </w:hyperlink>
    </w:p>
    <w:p w14:paraId="41CF5571" w14:textId="4712A6B4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lastRenderedPageBreak/>
        <w:t xml:space="preserve">Roxy et al. (2017). A Threefold Rise in Widespread Extreme Rain Events Over Central India. </w:t>
      </w:r>
      <w:r w:rsidRPr="00566B90">
        <w:rPr>
          <w:rFonts w:ascii="Trebuchet MS" w:hAnsi="Trebuchet MS"/>
          <w:i/>
          <w:color w:val="000000"/>
          <w:sz w:val="20"/>
          <w:szCs w:val="20"/>
        </w:rPr>
        <w:t xml:space="preserve">Nature Communications 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8(708), 1-11. Doi: 10.1038/s41467-017-00744-9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4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https://www.nature.com/articles/ncomms8423</w:t>
        </w:r>
      </w:hyperlink>
    </w:p>
    <w:p w14:paraId="4A0DB521" w14:textId="3FF9E3DF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Salerno, J., Diem, J. E.,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Konecky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B. L., &amp;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Hartter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J. (2019). Recent intensification of the seasonal rainfall cycle in equatorial Africa revealed by farmer perceptions, satellite-based estimates, and ground-based station measurements.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Climatic Change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1-17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5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https://link.springer.com/article/10.1007/s10584-019-02370-4</w:t>
        </w:r>
      </w:hyperlink>
    </w:p>
    <w:p w14:paraId="1ACEAB79" w14:textId="12EA656D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Sanogo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K. et al. (2017). Farmers’ perceptions of climate change impacts on ecosystem services delivery of parklands in southern Mali.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Agroforest Syst, 91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345-361. </w:t>
      </w:r>
      <w:r w:rsidRPr="00566B90">
        <w:rPr>
          <w:rFonts w:ascii="Trebuchet MS" w:hAnsi="Trebuchet MS" w:cs="Calibri"/>
          <w:sz w:val="20"/>
          <w:szCs w:val="20"/>
        </w:rPr>
        <w:t>Doi: 10.1007/s10457-016-9933-z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6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https://link.springer.com/article/10.1007/s10457-016-9933-z</w:t>
        </w:r>
      </w:hyperlink>
    </w:p>
    <w:p w14:paraId="3DA8E10D" w14:textId="46F0F5F4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Sarr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B. (2012). Present and future climate change in the semi-arid region of West Africa: a crucial input for practical adaptation in agriculture.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Atmospheric Science Letters, 13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108-112.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10.1002/asl.368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7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https://rmets.onlinelibrary.wiley.com/doi/10.1002/asl.368</w:t>
        </w:r>
      </w:hyperlink>
    </w:p>
    <w:p w14:paraId="15ABCB94" w14:textId="3B69F10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Worku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G. et al. (2018). Observed changes in extremes of daily rainfall and temperature in Jemma Sub-Basin, Upper Blue Nile Basin, Ethiopia.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Theoretical and Applied Climatology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. doi:10.1007/s00704-018-2412-x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8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https://link.springer.com/article/10.1007/s00704-018-2412-x</w:t>
        </w:r>
      </w:hyperlink>
    </w:p>
    <w:p w14:paraId="4A15A814" w14:textId="11FF1909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Xu, Z. X., Gong, T. L., &amp; Li, J. Y. (2008). Decadal Trend of Climate in the Tibetan Plateau—Regional Temperature and Precipitation.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Hydrological Processes, 22, 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3056–3065.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10.1002/hyp.6892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9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https://onlinelibrary.wiley.com/doi/abs/10.1002/hyp.6892</w:t>
        </w:r>
      </w:hyperlink>
    </w:p>
    <w:p w14:paraId="7BF315BE" w14:textId="72408691" w:rsidR="00ED6F4F" w:rsidRDefault="00566B90"/>
    <w:p w14:paraId="30774EA8" w14:textId="77777777" w:rsidR="00163FE3" w:rsidRDefault="00163FE3"/>
    <w:sectPr w:rsidR="0016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5C"/>
    <w:rsid w:val="00163FE3"/>
    <w:rsid w:val="00566B90"/>
    <w:rsid w:val="00944845"/>
    <w:rsid w:val="0095135C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ECFD"/>
  <w15:chartTrackingRefBased/>
  <w15:docId w15:val="{3732809B-76C6-4443-9A09-5860B3CA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-res.com/abstracts/cr/v62/n1/p45-58/" TargetMode="External"/><Relationship Id="rId13" Type="http://schemas.openxmlformats.org/officeDocument/2006/relationships/hyperlink" Target="https://www.sciencedirect.com/science/article/pii/S0167880910001003" TargetMode="External"/><Relationship Id="rId18" Type="http://schemas.openxmlformats.org/officeDocument/2006/relationships/hyperlink" Target="https://link.springer.com/article/10.1007/s00704-018-2412-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ink.springer.com/article/10.1007/s10113-016-0943-1" TargetMode="External"/><Relationship Id="rId12" Type="http://schemas.openxmlformats.org/officeDocument/2006/relationships/hyperlink" Target="https://iwaponline.com/hr/article-abstract/42/4/290/1050/Trends-in-rainfall-amount-and-number-of-rainy-days?redirectedFrom=fulltext" TargetMode="External"/><Relationship Id="rId17" Type="http://schemas.openxmlformats.org/officeDocument/2006/relationships/hyperlink" Target="https://rmets.onlinelibrary.wiley.com/doi/10.1002/asl.3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/s10457-016-9933-z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584-009-9556-8" TargetMode="External"/><Relationship Id="rId11" Type="http://schemas.openxmlformats.org/officeDocument/2006/relationships/hyperlink" Target="https://rmets.onlinelibrary.wiley.com/doi/10.1002/joc.1528" TargetMode="External"/><Relationship Id="rId5" Type="http://schemas.openxmlformats.org/officeDocument/2006/relationships/hyperlink" Target="https://www.sciencedirect.com/science/article/pii/S0143622809000733" TargetMode="External"/><Relationship Id="rId15" Type="http://schemas.openxmlformats.org/officeDocument/2006/relationships/hyperlink" Target="https://link.springer.com/article/10.1007/s10584-019-02370-4" TargetMode="External"/><Relationship Id="rId10" Type="http://schemas.openxmlformats.org/officeDocument/2006/relationships/hyperlink" Target="https://www.ncbi.nlm.nih.gov/pmc/articles/PMC3928894/" TargetMode="External"/><Relationship Id="rId19" Type="http://schemas.openxmlformats.org/officeDocument/2006/relationships/hyperlink" Target="https://onlinelibrary.wiley.com/doi/abs/10.1002/hyp.6892" TargetMode="External"/><Relationship Id="rId4" Type="http://schemas.openxmlformats.org/officeDocument/2006/relationships/hyperlink" Target="https://www.sciencedirect.com/science/article/pii/S0048969718305953?via%3Dihub" TargetMode="External"/><Relationship Id="rId9" Type="http://schemas.openxmlformats.org/officeDocument/2006/relationships/hyperlink" Target="https://www.sciencedirect.com/science/article/pii/S0140196315001366" TargetMode="External"/><Relationship Id="rId14" Type="http://schemas.openxmlformats.org/officeDocument/2006/relationships/hyperlink" Target="https://www.nature.com/articles/ncomms8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2019-04-22T18:08:00Z</dcterms:created>
  <dcterms:modified xsi:type="dcterms:W3CDTF">2019-04-22T19:02:00Z</dcterms:modified>
</cp:coreProperties>
</file>