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B8FAF" w14:textId="056B2294" w:rsidR="00F06BE0" w:rsidRDefault="001F6246" w:rsidP="001F6246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 xml:space="preserve">EPAR Technical Report #386: </w:t>
      </w:r>
      <w:r w:rsidR="00A41FFF">
        <w:rPr>
          <w:rFonts w:ascii="Trebuchet MS" w:hAnsi="Trebuchet MS"/>
          <w:b/>
          <w:sz w:val="24"/>
        </w:rPr>
        <w:t xml:space="preserve">Observed </w:t>
      </w:r>
      <w:r w:rsidRPr="001F6246">
        <w:rPr>
          <w:rFonts w:ascii="Trebuchet MS" w:hAnsi="Trebuchet MS"/>
          <w:b/>
          <w:sz w:val="24"/>
        </w:rPr>
        <w:t>Climate Impact</w:t>
      </w:r>
      <w:r w:rsidR="00A41FFF">
        <w:rPr>
          <w:rFonts w:ascii="Trebuchet MS" w:hAnsi="Trebuchet MS"/>
          <w:b/>
          <w:sz w:val="24"/>
        </w:rPr>
        <w:t>s</w:t>
      </w:r>
      <w:r w:rsidRPr="001F6246">
        <w:rPr>
          <w:rFonts w:ascii="Trebuchet MS" w:hAnsi="Trebuchet MS"/>
          <w:b/>
          <w:sz w:val="24"/>
        </w:rPr>
        <w:t xml:space="preserve"> on Smallholder Farmer</w:t>
      </w:r>
      <w:r w:rsidR="00F06BE0">
        <w:rPr>
          <w:rFonts w:ascii="Trebuchet MS" w:hAnsi="Trebuchet MS"/>
          <w:b/>
          <w:sz w:val="24"/>
        </w:rPr>
        <w:t xml:space="preserve"> Systems</w:t>
      </w:r>
      <w:bookmarkStart w:id="0" w:name="_GoBack"/>
      <w:bookmarkEnd w:id="0"/>
    </w:p>
    <w:p w14:paraId="77A932B6" w14:textId="37D413BB" w:rsidR="001F6246" w:rsidRPr="001F6246" w:rsidRDefault="001F6246" w:rsidP="001F6246">
      <w:pPr>
        <w:rPr>
          <w:rFonts w:ascii="Trebuchet MS" w:hAnsi="Trebuchet MS"/>
        </w:rPr>
      </w:pPr>
      <w:r w:rsidRPr="001F6246">
        <w:rPr>
          <w:rFonts w:ascii="Trebuchet MS" w:hAnsi="Trebuchet MS"/>
        </w:rPr>
        <w:t xml:space="preserve">References for the impact of </w:t>
      </w:r>
      <w:r w:rsidRPr="001F6246">
        <w:rPr>
          <w:rFonts w:ascii="Trebuchet MS" w:hAnsi="Trebuchet MS"/>
          <w:u w:val="single"/>
        </w:rPr>
        <w:t>Temperature</w:t>
      </w:r>
      <w:r w:rsidRPr="001F6246">
        <w:rPr>
          <w:rFonts w:ascii="Trebuchet MS" w:hAnsi="Trebuchet MS"/>
        </w:rPr>
        <w:t xml:space="preserve"> on </w:t>
      </w:r>
      <w:r w:rsidRPr="001F6246">
        <w:rPr>
          <w:rFonts w:ascii="Trebuchet MS" w:hAnsi="Trebuchet MS"/>
          <w:u w:val="single"/>
        </w:rPr>
        <w:t>Variable/changing seasons</w:t>
      </w:r>
      <w:r w:rsidRPr="001F6246">
        <w:rPr>
          <w:rFonts w:ascii="Trebuchet MS" w:hAnsi="Trebuchet MS"/>
        </w:rPr>
        <w:t>:</w:t>
      </w:r>
    </w:p>
    <w:p w14:paraId="310B56FF" w14:textId="77777777" w:rsidR="001F6246" w:rsidRPr="001F6246" w:rsidRDefault="001F6246" w:rsidP="001F6246">
      <w:pPr>
        <w:rPr>
          <w:rFonts w:ascii="Trebuchet MS" w:hAnsi="Trebuchet MS"/>
        </w:rPr>
      </w:pPr>
    </w:p>
    <w:p w14:paraId="17F55816" w14:textId="62D77499" w:rsidR="001F6246" w:rsidRPr="00B27519" w:rsidRDefault="00B27519" w:rsidP="00B27519">
      <w:pPr>
        <w:spacing w:after="0"/>
        <w:ind w:left="720" w:hanging="720"/>
        <w:rPr>
          <w:rStyle w:val="Hyperlink"/>
          <w:rFonts w:ascii="Trebuchet MS" w:hAnsi="Trebuchet MS"/>
          <w:sz w:val="20"/>
          <w:szCs w:val="20"/>
        </w:rPr>
      </w:pPr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Cui, X. &amp; Graf, H. F. (2009). Recent Land Cover Changes on The Tibetan Plateau: A Review. </w:t>
      </w:r>
      <w:r w:rsidRPr="00B27519">
        <w:rPr>
          <w:rFonts w:ascii="Trebuchet MS" w:eastAsia="Times New Roman" w:hAnsi="Trebuchet MS" w:cs="Calibri"/>
          <w:i/>
          <w:color w:val="000000"/>
          <w:sz w:val="20"/>
          <w:szCs w:val="20"/>
        </w:rPr>
        <w:t xml:space="preserve">Climatic Change, 94, </w:t>
      </w:r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47–61. </w:t>
      </w:r>
      <w:proofErr w:type="spellStart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: 10.1007/s10584-009-9556-8</w:t>
      </w:r>
      <w:r w:rsidR="001F6246" w:rsidRPr="00B27519">
        <w:rPr>
          <w:rFonts w:ascii="Trebuchet MS" w:hAnsi="Trebuchet MS"/>
          <w:sz w:val="20"/>
          <w:szCs w:val="20"/>
        </w:rPr>
        <w:t xml:space="preserve">. </w:t>
      </w:r>
      <w:hyperlink r:id="rId4" w:history="1">
        <w:r w:rsidR="001F6246" w:rsidRPr="00B27519">
          <w:rPr>
            <w:rStyle w:val="Hyperlink"/>
            <w:rFonts w:ascii="Trebuchet MS" w:hAnsi="Trebuchet MS"/>
            <w:sz w:val="20"/>
            <w:szCs w:val="20"/>
          </w:rPr>
          <w:t>https://link.springer.com/article/10.1007/s10584-009-9556-8</w:t>
        </w:r>
      </w:hyperlink>
    </w:p>
    <w:p w14:paraId="7EA103EB" w14:textId="77777777" w:rsidR="00B27519" w:rsidRPr="00B27519" w:rsidRDefault="00B27519" w:rsidP="00B27519">
      <w:pPr>
        <w:spacing w:after="0"/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</w:p>
    <w:p w14:paraId="6B0BF520" w14:textId="69A6906C" w:rsidR="001F6246" w:rsidRPr="00B27519" w:rsidRDefault="00B27519" w:rsidP="00B27519">
      <w:pPr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  <w:proofErr w:type="spellStart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Dimri</w:t>
      </w:r>
      <w:proofErr w:type="spellEnd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A. P. &amp; Dash, S. K. (2012). Wintertime Climatic Trends in the Western Himalayas. </w:t>
      </w:r>
      <w:r w:rsidRPr="00B27519">
        <w:rPr>
          <w:rFonts w:ascii="Trebuchet MS" w:eastAsia="Times New Roman" w:hAnsi="Trebuchet MS" w:cs="Calibri"/>
          <w:i/>
          <w:color w:val="000000"/>
          <w:sz w:val="20"/>
          <w:szCs w:val="20"/>
        </w:rPr>
        <w:t>Climatic Change, 111,</w:t>
      </w:r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 775–800. </w:t>
      </w:r>
      <w:proofErr w:type="spellStart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: 10.1007/s10584-011-0201-y</w:t>
      </w:r>
      <w:r w:rsidR="001F6246" w:rsidRPr="00B27519">
        <w:rPr>
          <w:rFonts w:ascii="Trebuchet MS" w:hAnsi="Trebuchet MS"/>
          <w:sz w:val="20"/>
          <w:szCs w:val="20"/>
        </w:rPr>
        <w:t xml:space="preserve">. </w:t>
      </w:r>
      <w:hyperlink r:id="rId5" w:history="1">
        <w:r w:rsidR="001F6246" w:rsidRPr="00B27519">
          <w:rPr>
            <w:rStyle w:val="Hyperlink"/>
            <w:rFonts w:ascii="Trebuchet MS" w:hAnsi="Trebuchet MS"/>
            <w:sz w:val="20"/>
            <w:szCs w:val="20"/>
          </w:rPr>
          <w:t>https://link.springer.com/article/10.1007/s10584-011-0201-y</w:t>
        </w:r>
      </w:hyperlink>
    </w:p>
    <w:p w14:paraId="3ACE2F07" w14:textId="05BA2448" w:rsidR="001F6246" w:rsidRPr="00B27519" w:rsidRDefault="00B27519" w:rsidP="001F6246">
      <w:pPr>
        <w:ind w:left="720" w:hanging="720"/>
        <w:rPr>
          <w:rFonts w:ascii="Trebuchet MS" w:hAnsi="Trebuchet MS"/>
          <w:sz w:val="20"/>
          <w:szCs w:val="20"/>
        </w:rPr>
      </w:pPr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Hasan, K. Md &amp; Kumar, L. (2019). Comparison between meteorological data and farmer perceptions of climate change and vulnerability in relation to adaptation. </w:t>
      </w:r>
      <w:r w:rsidRPr="00B27519">
        <w:rPr>
          <w:rFonts w:ascii="Trebuchet MS" w:eastAsia="Times New Roman" w:hAnsi="Trebuchet MS" w:cs="Calibri"/>
          <w:i/>
          <w:color w:val="000000"/>
          <w:sz w:val="20"/>
          <w:szCs w:val="20"/>
        </w:rPr>
        <w:t>Journal of Environmental Management, 237</w:t>
      </w:r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54-62. </w:t>
      </w:r>
      <w:proofErr w:type="gramStart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doi:10.1016/j.jenvman</w:t>
      </w:r>
      <w:proofErr w:type="gramEnd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.2019.02.028</w:t>
      </w:r>
      <w:r w:rsidR="001F6246" w:rsidRPr="00B27519">
        <w:rPr>
          <w:rFonts w:ascii="Trebuchet MS" w:hAnsi="Trebuchet MS"/>
          <w:sz w:val="20"/>
          <w:szCs w:val="20"/>
        </w:rPr>
        <w:t xml:space="preserve">. </w:t>
      </w:r>
      <w:hyperlink r:id="rId6" w:history="1">
        <w:r w:rsidR="001F6246" w:rsidRPr="00B27519">
          <w:rPr>
            <w:rStyle w:val="Hyperlink"/>
            <w:rFonts w:ascii="Trebuchet MS" w:hAnsi="Trebuchet MS"/>
            <w:sz w:val="20"/>
            <w:szCs w:val="20"/>
          </w:rPr>
          <w:t>https://www.sciencedirect.com/science/article/pii/S0301479719301793</w:t>
        </w:r>
      </w:hyperlink>
    </w:p>
    <w:p w14:paraId="76324724" w14:textId="5B3E305C" w:rsidR="001F6246" w:rsidRPr="00B27519" w:rsidRDefault="00B27519" w:rsidP="00B27519">
      <w:pPr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Miller, J. D., </w:t>
      </w:r>
      <w:proofErr w:type="spellStart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Immerzeel</w:t>
      </w:r>
      <w:proofErr w:type="spellEnd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W. W., &amp; Rees, G. (2012). Climate Change Impacts on Glacier Hydrology and River Discharge in the Hindu Kush–Himalayas. </w:t>
      </w:r>
      <w:r w:rsidRPr="00B27519">
        <w:rPr>
          <w:rFonts w:ascii="Trebuchet MS" w:eastAsia="Times New Roman" w:hAnsi="Trebuchet MS" w:cs="Calibri"/>
          <w:i/>
          <w:color w:val="000000"/>
          <w:sz w:val="20"/>
          <w:szCs w:val="20"/>
        </w:rPr>
        <w:t>Mountain Research and Development, 32(4)</w:t>
      </w:r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461-467. </w:t>
      </w:r>
      <w:proofErr w:type="spellStart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: 10.1659/mrd-journal-d-12-00027.1</w:t>
      </w:r>
      <w:r w:rsidR="001F6246" w:rsidRPr="00B27519">
        <w:rPr>
          <w:rFonts w:ascii="Trebuchet MS" w:hAnsi="Trebuchet MS"/>
          <w:sz w:val="20"/>
          <w:szCs w:val="20"/>
        </w:rPr>
        <w:t xml:space="preserve">. </w:t>
      </w:r>
      <w:hyperlink r:id="rId7" w:history="1">
        <w:r w:rsidR="001F6246" w:rsidRPr="00B27519">
          <w:rPr>
            <w:rStyle w:val="Hyperlink"/>
            <w:rFonts w:ascii="Trebuchet MS" w:hAnsi="Trebuchet MS"/>
            <w:sz w:val="20"/>
            <w:szCs w:val="20"/>
          </w:rPr>
          <w:t>https://bioone.org/journals/Mountain-Research-and-Development/volume-32/issue-4/MRD-JOURNAL-D-12-00027.1/Climate-Change-Impacts-on-Glacier-Hydrology-and-River-Discharge-in/10.1659/MRD-JOURNAL-D-12-00027.1.full</w:t>
        </w:r>
      </w:hyperlink>
    </w:p>
    <w:p w14:paraId="0D535264" w14:textId="4E083D13" w:rsidR="001F6246" w:rsidRPr="00B27519" w:rsidRDefault="00B27519" w:rsidP="001F6246">
      <w:pPr>
        <w:ind w:left="720" w:hanging="720"/>
        <w:rPr>
          <w:rFonts w:ascii="Trebuchet MS" w:hAnsi="Trebuchet MS"/>
          <w:sz w:val="20"/>
          <w:szCs w:val="20"/>
        </w:rPr>
      </w:pPr>
      <w:proofErr w:type="spellStart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Telwala</w:t>
      </w:r>
      <w:proofErr w:type="spellEnd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Y., Brook, B. W., Manish, K, &amp; Pandit, M. K. (2013). Climate-Induced Elevational Range Shifts and Increase in Plant Species Richness in a Himalayan Biodiversity </w:t>
      </w:r>
      <w:proofErr w:type="spellStart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Epicentre</w:t>
      </w:r>
      <w:proofErr w:type="spellEnd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. </w:t>
      </w:r>
      <w:proofErr w:type="spellStart"/>
      <w:r w:rsidRPr="00B27519">
        <w:rPr>
          <w:rFonts w:ascii="Trebuchet MS" w:eastAsia="Times New Roman" w:hAnsi="Trebuchet MS" w:cs="Calibri"/>
          <w:i/>
          <w:color w:val="000000"/>
          <w:sz w:val="20"/>
          <w:szCs w:val="20"/>
        </w:rPr>
        <w:t>PLoS</w:t>
      </w:r>
      <w:proofErr w:type="spellEnd"/>
      <w:r w:rsidRPr="00B27519">
        <w:rPr>
          <w:rFonts w:ascii="Trebuchet MS" w:eastAsia="Times New Roman" w:hAnsi="Trebuchet MS" w:cs="Calibri"/>
          <w:i/>
          <w:color w:val="000000"/>
          <w:sz w:val="20"/>
          <w:szCs w:val="20"/>
        </w:rPr>
        <w:t xml:space="preserve"> ONE 8(2), </w:t>
      </w:r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1-8. </w:t>
      </w:r>
      <w:proofErr w:type="spellStart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: 10.1371/journal.pone.0057103</w:t>
      </w:r>
      <w:r w:rsidR="001F6246" w:rsidRPr="00B27519">
        <w:rPr>
          <w:rFonts w:ascii="Trebuchet MS" w:hAnsi="Trebuchet MS"/>
          <w:sz w:val="20"/>
          <w:szCs w:val="20"/>
        </w:rPr>
        <w:t xml:space="preserve">. </w:t>
      </w:r>
      <w:hyperlink r:id="rId8" w:history="1">
        <w:r w:rsidR="001F6246" w:rsidRPr="00B27519">
          <w:rPr>
            <w:rStyle w:val="Hyperlink"/>
            <w:rFonts w:ascii="Trebuchet MS" w:hAnsi="Trebuchet MS"/>
            <w:sz w:val="20"/>
            <w:szCs w:val="20"/>
          </w:rPr>
          <w:t>https://journals.plos.org/plosone/article?id=10.1371/journal.pone.0057103</w:t>
        </w:r>
      </w:hyperlink>
    </w:p>
    <w:p w14:paraId="4011F045" w14:textId="06AC5375" w:rsidR="00ED6F4F" w:rsidRPr="00B27519" w:rsidRDefault="00B27519" w:rsidP="001F6246">
      <w:pPr>
        <w:ind w:left="720" w:hanging="720"/>
        <w:rPr>
          <w:rFonts w:ascii="Trebuchet MS" w:hAnsi="Trebuchet MS"/>
          <w:sz w:val="20"/>
          <w:szCs w:val="20"/>
        </w:rPr>
      </w:pPr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Xu, Z. X., Gong, T. L., &amp; Li, J. Y. (2008). Decadal Trend of Climate in the Tibetan Plateau—Regional Temperature and Precipitation. </w:t>
      </w:r>
      <w:r w:rsidRPr="00B27519">
        <w:rPr>
          <w:rFonts w:ascii="Trebuchet MS" w:eastAsia="Times New Roman" w:hAnsi="Trebuchet MS" w:cs="Calibri"/>
          <w:i/>
          <w:color w:val="000000"/>
          <w:sz w:val="20"/>
          <w:szCs w:val="20"/>
        </w:rPr>
        <w:t xml:space="preserve">Hydrological Processes, 22, </w:t>
      </w:r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3056–3065. </w:t>
      </w:r>
      <w:proofErr w:type="spellStart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: 10.1002/hyp.6892</w:t>
      </w:r>
      <w:r w:rsidR="001F6246" w:rsidRPr="00B27519">
        <w:rPr>
          <w:rFonts w:ascii="Trebuchet MS" w:hAnsi="Trebuchet MS"/>
          <w:sz w:val="20"/>
          <w:szCs w:val="20"/>
        </w:rPr>
        <w:t xml:space="preserve">. </w:t>
      </w:r>
      <w:hyperlink r:id="rId9" w:history="1">
        <w:r w:rsidR="001F6246" w:rsidRPr="00B27519">
          <w:rPr>
            <w:rStyle w:val="Hyperlink"/>
            <w:rFonts w:ascii="Trebuchet MS" w:hAnsi="Trebuchet MS"/>
            <w:sz w:val="20"/>
            <w:szCs w:val="20"/>
          </w:rPr>
          <w:t>https://onlinelibrary.wiley.com/doi/abs/10.1002/hyp.6892</w:t>
        </w:r>
      </w:hyperlink>
    </w:p>
    <w:sectPr w:rsidR="00ED6F4F" w:rsidRPr="00B27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8D"/>
    <w:rsid w:val="001F6246"/>
    <w:rsid w:val="003B7D8D"/>
    <w:rsid w:val="00791C74"/>
    <w:rsid w:val="00856AC0"/>
    <w:rsid w:val="00941FEE"/>
    <w:rsid w:val="00944845"/>
    <w:rsid w:val="009E312E"/>
    <w:rsid w:val="00A41FFF"/>
    <w:rsid w:val="00B27519"/>
    <w:rsid w:val="00CD0219"/>
    <w:rsid w:val="00F0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3C38C"/>
  <w15:chartTrackingRefBased/>
  <w15:docId w15:val="{E1C8947B-CEC5-41EE-B111-7BF162FA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62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plos.org/plosone/article?id=10.1371/journal.pone.005710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ioone.org/journals/Mountain-Research-and-Development/volume-32/issue-4/MRD-JOURNAL-D-12-00027.1/Climate-Change-Impacts-on-Glacier-Hydrology-and-River-Discharge-in/10.1659/MRD-JOURNAL-D-12-00027.1.fu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030147971930179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ink.springer.com/article/10.1007/s10584-011-0201-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ink.springer.com/article/10.1007/s10584-009-9556-8" TargetMode="External"/><Relationship Id="rId9" Type="http://schemas.openxmlformats.org/officeDocument/2006/relationships/hyperlink" Target="https://onlinelibrary.wiley.com/doi/abs/10.1002/hyp.68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10</cp:revision>
  <cp:lastPrinted>2019-07-16T18:33:00Z</cp:lastPrinted>
  <dcterms:created xsi:type="dcterms:W3CDTF">2019-04-22T17:56:00Z</dcterms:created>
  <dcterms:modified xsi:type="dcterms:W3CDTF">2019-07-16T18:35:00Z</dcterms:modified>
</cp:coreProperties>
</file>