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0AA8" w14:textId="77777777" w:rsidR="00D947A5" w:rsidRPr="001F6246" w:rsidRDefault="00D947A5" w:rsidP="00D947A5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57F16E62" w14:textId="31F9DAE0" w:rsidR="00063629" w:rsidRDefault="00063629" w:rsidP="00063629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>
        <w:rPr>
          <w:rFonts w:ascii="Trebuchet MS" w:hAnsi="Trebuchet MS"/>
          <w:u w:val="single"/>
        </w:rPr>
        <w:t xml:space="preserve"> &amp; precipitation combined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Crop yield</w:t>
      </w:r>
      <w:r w:rsidRPr="001F6246">
        <w:rPr>
          <w:rFonts w:ascii="Trebuchet MS" w:hAnsi="Trebuchet MS"/>
        </w:rPr>
        <w:t>:</w:t>
      </w:r>
    </w:p>
    <w:p w14:paraId="594E9D70" w14:textId="37FAB844" w:rsidR="00063629" w:rsidRDefault="00063629" w:rsidP="00063629">
      <w:pPr>
        <w:rPr>
          <w:rFonts w:ascii="Trebuchet MS" w:hAnsi="Trebuchet MS"/>
        </w:rPr>
      </w:pPr>
    </w:p>
    <w:p w14:paraId="06093070" w14:textId="0D7CFAF2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hAnsi="Trebuchet MS"/>
          <w:sz w:val="20"/>
          <w:szCs w:val="20"/>
        </w:rPr>
      </w:pP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Abid, M., Schilling, J.,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Sheffran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J., &amp; Zulfiqar, F. (2016). Climate change vulnerability, adaptation and risk perceptions at farm level in Punjab, Pakistan.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Science of the Total Environment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, 547, 447-460. doi.org/10.1016/j.scitotenv.2015.11.125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https://www.sciencedirect.com/science/article/pii/S0048969715311086</w:t>
        </w:r>
      </w:hyperlink>
    </w:p>
    <w:p w14:paraId="0EB3E0B2" w14:textId="77777777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1FA8571F" w14:textId="116D440E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Adisa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Omolola M., et al. (2018). Analysis of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agro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-climatic parameters and their influence on maize production in South Africa.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Theoretical and applied climatology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134.3-4, 991-1004. doi:10.1007/s00704-017-2327-y. </w:t>
      </w:r>
      <w:hyperlink r:id="rId5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https://link.springer.com/article/10.1007/s00704-017-2327-y</w:t>
        </w:r>
      </w:hyperlink>
    </w:p>
    <w:p w14:paraId="10776521" w14:textId="77777777" w:rsidR="00063629" w:rsidRPr="00063629" w:rsidRDefault="00063629" w:rsidP="00063629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4F373FEC" w14:textId="7FCFA104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Dhanya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P. &amp; Ramachandran, A. (2016). Farmers’ perceptions of climate change and the proposed agriculture adaptation strategies in a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semi arid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region of south India</w:t>
      </w:r>
      <w:r w:rsidR="00C9108E">
        <w:rPr>
          <w:rFonts w:ascii="Trebuchet MS" w:eastAsia="Times New Roman" w:hAnsi="Trebuchet MS" w:cs="Calibri"/>
          <w:color w:val="000000"/>
          <w:sz w:val="20"/>
          <w:szCs w:val="20"/>
        </w:rPr>
        <w:t>.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Journal of Integrative Environmental Sciences, 13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1-18.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: 10.1080/1943815X.2015.1062031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https://www.tandfonline.com/doi/full/10.1080/1943815X.2015.1062031</w:t>
        </w:r>
      </w:hyperlink>
    </w:p>
    <w:p w14:paraId="22101B6E" w14:textId="17A7F771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Gentle, P. and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Maraseni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T. (2012). Climate Change, Poverty and Livelihoods: Adaptation Practices by Rural Mountain Communities in Nepal. </w:t>
      </w:r>
      <w:r w:rsidRPr="00063629">
        <w:rPr>
          <w:rFonts w:ascii="Trebuchet MS" w:hAnsi="Trebuchet MS"/>
          <w:i/>
          <w:color w:val="000000"/>
          <w:sz w:val="20"/>
          <w:szCs w:val="20"/>
        </w:rPr>
        <w:t>Environmental Science &amp; Policy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, 21, 24-34</w:t>
      </w:r>
      <w:r w:rsidRPr="00F67CF4">
        <w:rPr>
          <w:rFonts w:ascii="Trebuchet MS" w:eastAsia="Times New Roman" w:hAnsi="Trebuchet MS" w:cs="Calibri"/>
          <w:sz w:val="20"/>
          <w:szCs w:val="20"/>
        </w:rPr>
        <w:t xml:space="preserve">. </w:t>
      </w:r>
      <w:proofErr w:type="spellStart"/>
      <w:r w:rsidRPr="00F67CF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F67CF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10.1016/j.envsci.2012.03.007</w:t>
      </w:r>
      <w:r w:rsidRPr="00F67CF4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https://www.sciencedirect.com/science/article/pii/S1462901112000445</w:t>
        </w:r>
      </w:hyperlink>
    </w:p>
    <w:p w14:paraId="11378102" w14:textId="2DF94003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Mumo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Lucia, Jinhua Yu, and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Ke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Fang. (2018). Assessing Impacts of Seasonal Climate Variability on Maize Yield in Kenya. </w:t>
      </w:r>
      <w:r w:rsidRPr="00063629">
        <w:rPr>
          <w:rFonts w:ascii="Trebuchet MS" w:eastAsia="Times New Roman" w:hAnsi="Trebuchet MS" w:cs="Calibri"/>
          <w:i/>
          <w:color w:val="000000"/>
          <w:sz w:val="20"/>
          <w:szCs w:val="20"/>
        </w:rPr>
        <w:t>International Journal of Plant Production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12.4, 297-307. </w:t>
      </w:r>
      <w:proofErr w:type="spellStart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: 10.1007/s42106-018-0027-x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8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https://link.springer.com/article/10.1007/s42106-018-0027-x</w:t>
        </w:r>
      </w:hyperlink>
    </w:p>
    <w:p w14:paraId="287BD5BB" w14:textId="2105D5B9" w:rsidR="00063629" w:rsidRPr="00063629" w:rsidRDefault="00063629" w:rsidP="00063629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 xml:space="preserve">Ray et al. (2015). Climate Variation Explains a Third of Global Crop Yield Variability. </w:t>
      </w:r>
      <w:r w:rsidRPr="00063629">
        <w:rPr>
          <w:rFonts w:ascii="Trebuchet MS" w:hAnsi="Trebuchet MS"/>
          <w:i/>
          <w:color w:val="000000"/>
          <w:sz w:val="20"/>
          <w:szCs w:val="20"/>
        </w:rPr>
        <w:t>Nature Communications</w:t>
      </w:r>
      <w:r w:rsidRPr="00063629">
        <w:rPr>
          <w:rFonts w:ascii="Trebuchet MS" w:eastAsia="Times New Roman" w:hAnsi="Trebuchet MS" w:cs="Calibri"/>
          <w:color w:val="000000"/>
          <w:sz w:val="20"/>
          <w:szCs w:val="20"/>
        </w:rPr>
        <w:t>, 6(5989), 1-9. Doi: 10.1038/ncomms6989</w:t>
      </w:r>
      <w:r w:rsidRPr="00063629">
        <w:rPr>
          <w:rFonts w:ascii="Trebuchet MS" w:hAnsi="Trebuchet MS"/>
          <w:sz w:val="20"/>
          <w:szCs w:val="20"/>
        </w:rPr>
        <w:t xml:space="preserve">. </w:t>
      </w:r>
      <w:hyperlink r:id="rId9" w:history="1">
        <w:r w:rsidRPr="00063629">
          <w:rPr>
            <w:rStyle w:val="Hyperlink"/>
            <w:rFonts w:ascii="Trebuchet MS" w:hAnsi="Trebuchet MS"/>
            <w:sz w:val="20"/>
            <w:szCs w:val="20"/>
          </w:rPr>
          <w:t>https://www.nature.com/articles/ncomms6989</w:t>
        </w:r>
      </w:hyperlink>
    </w:p>
    <w:p w14:paraId="38B6EDEC" w14:textId="77777777" w:rsidR="00ED6F4F" w:rsidRPr="00063629" w:rsidRDefault="00D947A5" w:rsidP="00063629">
      <w:pPr>
        <w:ind w:left="720" w:hanging="720"/>
        <w:rPr>
          <w:sz w:val="20"/>
          <w:szCs w:val="20"/>
        </w:rPr>
      </w:pPr>
    </w:p>
    <w:sectPr w:rsidR="00ED6F4F" w:rsidRPr="0006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73"/>
    <w:rsid w:val="00063629"/>
    <w:rsid w:val="00944845"/>
    <w:rsid w:val="00A34605"/>
    <w:rsid w:val="00C9108E"/>
    <w:rsid w:val="00CD0219"/>
    <w:rsid w:val="00D10773"/>
    <w:rsid w:val="00D947A5"/>
    <w:rsid w:val="00F6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7F5D"/>
  <w15:chartTrackingRefBased/>
  <w15:docId w15:val="{C857516E-9F83-46DE-BA44-2473A05C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42106-018-0027-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4629011120004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doi/full/10.1080/1943815X.2015.10620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article/10.1007/s00704-017-2327-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048969715311086" TargetMode="External"/><Relationship Id="rId9" Type="http://schemas.openxmlformats.org/officeDocument/2006/relationships/hyperlink" Target="https://www.nature.com/articles/ncomms69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6</cp:revision>
  <dcterms:created xsi:type="dcterms:W3CDTF">2019-04-22T18:38:00Z</dcterms:created>
  <dcterms:modified xsi:type="dcterms:W3CDTF">2019-07-01T20:24:00Z</dcterms:modified>
</cp:coreProperties>
</file>