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9464C" w14:textId="3AC5918D" w:rsidR="00481352" w:rsidRPr="001F6246" w:rsidRDefault="00481352" w:rsidP="00481352">
      <w:pPr>
        <w:rPr>
          <w:rFonts w:ascii="Trebuchet MS" w:hAnsi="Trebuchet MS"/>
          <w:b/>
          <w:sz w:val="24"/>
        </w:rPr>
      </w:pPr>
      <w:r w:rsidRPr="001F6246">
        <w:rPr>
          <w:rFonts w:ascii="Trebuchet MS" w:hAnsi="Trebuchet MS"/>
          <w:b/>
          <w:sz w:val="24"/>
        </w:rPr>
        <w:t xml:space="preserve">EPAR Technical Report #386: </w:t>
      </w:r>
      <w:r>
        <w:rPr>
          <w:rFonts w:ascii="Trebuchet MS" w:hAnsi="Trebuchet MS"/>
          <w:b/>
          <w:sz w:val="24"/>
        </w:rPr>
        <w:t xml:space="preserve">Observed </w:t>
      </w:r>
      <w:r w:rsidRPr="001F6246">
        <w:rPr>
          <w:rFonts w:ascii="Trebuchet MS" w:hAnsi="Trebuchet MS"/>
          <w:b/>
          <w:sz w:val="24"/>
        </w:rPr>
        <w:t>Climate Impact</w:t>
      </w:r>
      <w:r>
        <w:rPr>
          <w:rFonts w:ascii="Trebuchet MS" w:hAnsi="Trebuchet MS"/>
          <w:b/>
          <w:sz w:val="24"/>
        </w:rPr>
        <w:t>s</w:t>
      </w:r>
      <w:r w:rsidRPr="001F6246">
        <w:rPr>
          <w:rFonts w:ascii="Trebuchet MS" w:hAnsi="Trebuchet MS"/>
          <w:b/>
          <w:sz w:val="24"/>
        </w:rPr>
        <w:t xml:space="preserve"> on Smallholder Farmer</w:t>
      </w:r>
      <w:r w:rsidR="00D2153E">
        <w:rPr>
          <w:rFonts w:ascii="Trebuchet MS" w:hAnsi="Trebuchet MS"/>
          <w:b/>
          <w:sz w:val="24"/>
        </w:rPr>
        <w:t xml:space="preserve"> Systems</w:t>
      </w:r>
      <w:bookmarkStart w:id="0" w:name="_GoBack"/>
      <w:bookmarkEnd w:id="0"/>
    </w:p>
    <w:p w14:paraId="55DF8E45" w14:textId="70E35C9F" w:rsidR="00E73BCA" w:rsidRPr="001F6246" w:rsidRDefault="00E73BCA" w:rsidP="00E73BCA">
      <w:pPr>
        <w:rPr>
          <w:rFonts w:ascii="Trebuchet MS" w:hAnsi="Trebuchet MS"/>
        </w:rPr>
      </w:pPr>
      <w:r w:rsidRPr="001F6246">
        <w:rPr>
          <w:rFonts w:ascii="Trebuchet MS" w:hAnsi="Trebuchet MS"/>
        </w:rPr>
        <w:t xml:space="preserve">References for the impact of </w:t>
      </w:r>
      <w:r w:rsidRPr="001F6246">
        <w:rPr>
          <w:rFonts w:ascii="Trebuchet MS" w:hAnsi="Trebuchet MS"/>
          <w:u w:val="single"/>
        </w:rPr>
        <w:t>Temperature</w:t>
      </w:r>
      <w:r>
        <w:rPr>
          <w:rFonts w:ascii="Trebuchet MS" w:hAnsi="Trebuchet MS"/>
          <w:u w:val="single"/>
        </w:rPr>
        <w:t xml:space="preserve"> &amp; precipitation combined</w:t>
      </w:r>
      <w:r w:rsidRPr="001F6246">
        <w:rPr>
          <w:rFonts w:ascii="Trebuchet MS" w:hAnsi="Trebuchet MS"/>
        </w:rPr>
        <w:t xml:space="preserve"> on </w:t>
      </w:r>
      <w:r>
        <w:rPr>
          <w:rFonts w:ascii="Trebuchet MS" w:hAnsi="Trebuchet MS"/>
          <w:u w:val="single"/>
        </w:rPr>
        <w:t>Extreme events</w:t>
      </w:r>
      <w:r w:rsidRPr="001F6246">
        <w:rPr>
          <w:rFonts w:ascii="Trebuchet MS" w:hAnsi="Trebuchet MS"/>
        </w:rPr>
        <w:t>:</w:t>
      </w:r>
    </w:p>
    <w:p w14:paraId="519E6EF1" w14:textId="0B40C1B4" w:rsidR="00ED6F4F" w:rsidRDefault="00D2153E"/>
    <w:p w14:paraId="6254D0DE" w14:textId="5DAA50B1" w:rsidR="006C25E5" w:rsidRPr="007231C0" w:rsidRDefault="007231C0" w:rsidP="006C25E5">
      <w:pPr>
        <w:ind w:left="720" w:hanging="720"/>
        <w:rPr>
          <w:rFonts w:ascii="Trebuchet MS" w:hAnsi="Trebuchet MS"/>
          <w:sz w:val="20"/>
          <w:szCs w:val="20"/>
        </w:rPr>
      </w:pPr>
      <w:r w:rsidRPr="007231C0">
        <w:rPr>
          <w:rFonts w:ascii="Trebuchet MS" w:eastAsia="Times New Roman" w:hAnsi="Trebuchet MS" w:cs="Calibri"/>
          <w:color w:val="000000"/>
          <w:sz w:val="20"/>
          <w:szCs w:val="20"/>
        </w:rPr>
        <w:t xml:space="preserve">Din, K., et al. (2014). Temperature and precipitation: GLOF triggering indicators in Gilgit-Baltistan, Pakistan. </w:t>
      </w:r>
      <w:r w:rsidRPr="007231C0">
        <w:rPr>
          <w:rFonts w:ascii="Trebuchet MS" w:eastAsia="Times New Roman" w:hAnsi="Trebuchet MS" w:cs="Calibri"/>
          <w:i/>
          <w:iCs/>
          <w:color w:val="000000"/>
          <w:sz w:val="20"/>
          <w:szCs w:val="20"/>
        </w:rPr>
        <w:t>Pakistan Journal of Meteorology</w:t>
      </w:r>
      <w:r w:rsidRPr="007231C0">
        <w:rPr>
          <w:rFonts w:ascii="Trebuchet MS" w:eastAsia="Times New Roman" w:hAnsi="Trebuchet MS" w:cs="Calibri"/>
          <w:color w:val="000000"/>
          <w:sz w:val="20"/>
          <w:szCs w:val="20"/>
        </w:rPr>
        <w:t> 10.20</w:t>
      </w:r>
      <w:r w:rsidR="006C25E5" w:rsidRPr="007231C0">
        <w:rPr>
          <w:rFonts w:ascii="Trebuchet MS" w:hAnsi="Trebuchet MS"/>
          <w:sz w:val="20"/>
          <w:szCs w:val="20"/>
        </w:rPr>
        <w:t xml:space="preserve">. </w:t>
      </w:r>
      <w:hyperlink r:id="rId4" w:history="1">
        <w:r w:rsidR="006C25E5" w:rsidRPr="007231C0">
          <w:rPr>
            <w:rStyle w:val="Hyperlink"/>
            <w:rFonts w:ascii="Trebuchet MS" w:hAnsi="Trebuchet MS"/>
            <w:sz w:val="20"/>
            <w:szCs w:val="20"/>
          </w:rPr>
          <w:t>http://www.climateinfo.pk/frontend/web/attachments/data-type/04164.pdf</w:t>
        </w:r>
      </w:hyperlink>
    </w:p>
    <w:p w14:paraId="55704399" w14:textId="71276233" w:rsidR="006C25E5" w:rsidRPr="007231C0" w:rsidRDefault="007231C0" w:rsidP="006C25E5">
      <w:pPr>
        <w:ind w:left="720" w:hanging="720"/>
        <w:rPr>
          <w:rFonts w:ascii="Trebuchet MS" w:hAnsi="Trebuchet MS"/>
          <w:sz w:val="20"/>
          <w:szCs w:val="20"/>
        </w:rPr>
      </w:pPr>
      <w:r w:rsidRPr="007231C0">
        <w:rPr>
          <w:rFonts w:ascii="Trebuchet MS" w:eastAsia="Times New Roman" w:hAnsi="Trebuchet MS" w:cs="Calibri"/>
          <w:color w:val="000000"/>
          <w:sz w:val="20"/>
          <w:szCs w:val="20"/>
        </w:rPr>
        <w:t xml:space="preserve">Hussain et al. (2016). Household Food Security in the Face of Climate Change in the Hindu-Kush Himalayan Region. Food Security, 8(5) 921-937. </w:t>
      </w:r>
      <w:proofErr w:type="spellStart"/>
      <w:r w:rsidRPr="007231C0">
        <w:rPr>
          <w:rFonts w:ascii="Trebuchet MS" w:eastAsia="Times New Roman" w:hAnsi="Trebuchet MS" w:cs="Calibri"/>
          <w:color w:val="000000"/>
          <w:sz w:val="20"/>
          <w:szCs w:val="20"/>
        </w:rPr>
        <w:t>doi</w:t>
      </w:r>
      <w:proofErr w:type="spellEnd"/>
      <w:r w:rsidRPr="007231C0">
        <w:rPr>
          <w:rFonts w:ascii="Trebuchet MS" w:eastAsia="Times New Roman" w:hAnsi="Trebuchet MS" w:cs="Calibri"/>
          <w:color w:val="000000"/>
          <w:sz w:val="20"/>
          <w:szCs w:val="20"/>
        </w:rPr>
        <w:t>: 10.1007/s12571-016-0607-5</w:t>
      </w:r>
      <w:r w:rsidR="006C25E5" w:rsidRPr="007231C0">
        <w:rPr>
          <w:rFonts w:ascii="Trebuchet MS" w:hAnsi="Trebuchet MS"/>
          <w:sz w:val="20"/>
          <w:szCs w:val="20"/>
        </w:rPr>
        <w:t xml:space="preserve">. </w:t>
      </w:r>
      <w:hyperlink r:id="rId5" w:history="1">
        <w:r w:rsidR="006C25E5" w:rsidRPr="007231C0">
          <w:rPr>
            <w:rStyle w:val="Hyperlink"/>
            <w:rFonts w:ascii="Trebuchet MS" w:hAnsi="Trebuchet MS"/>
            <w:sz w:val="20"/>
            <w:szCs w:val="20"/>
          </w:rPr>
          <w:t>https://link.springer.com/article/10.1007/s12571-016-0607-5</w:t>
        </w:r>
      </w:hyperlink>
    </w:p>
    <w:p w14:paraId="4E53D99A" w14:textId="6BB18D1B" w:rsidR="006C25E5" w:rsidRPr="007231C0" w:rsidRDefault="007231C0" w:rsidP="006C25E5">
      <w:pPr>
        <w:ind w:left="720" w:hanging="720"/>
        <w:rPr>
          <w:rFonts w:ascii="Trebuchet MS" w:hAnsi="Trebuchet MS"/>
          <w:sz w:val="20"/>
          <w:szCs w:val="20"/>
        </w:rPr>
      </w:pPr>
      <w:r w:rsidRPr="007231C0">
        <w:rPr>
          <w:rFonts w:ascii="Trebuchet MS" w:eastAsia="Times New Roman" w:hAnsi="Trebuchet MS" w:cs="Calibri"/>
          <w:color w:val="000000"/>
          <w:sz w:val="20"/>
          <w:szCs w:val="20"/>
        </w:rPr>
        <w:t xml:space="preserve">Ifeanyi-obi, C. &amp; </w:t>
      </w:r>
      <w:proofErr w:type="spellStart"/>
      <w:r w:rsidRPr="007231C0">
        <w:rPr>
          <w:rFonts w:ascii="Trebuchet MS" w:eastAsia="Times New Roman" w:hAnsi="Trebuchet MS" w:cs="Calibri"/>
          <w:color w:val="000000"/>
          <w:sz w:val="20"/>
          <w:szCs w:val="20"/>
        </w:rPr>
        <w:t>Togun</w:t>
      </w:r>
      <w:proofErr w:type="spellEnd"/>
      <w:r w:rsidRPr="007231C0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A. (2017). Effects of climate change on cocoyam farming in southeast Nigeria. </w:t>
      </w:r>
      <w:r w:rsidRPr="007231C0">
        <w:rPr>
          <w:rFonts w:ascii="Trebuchet MS" w:eastAsia="Times New Roman" w:hAnsi="Trebuchet MS" w:cs="Calibri"/>
          <w:i/>
          <w:color w:val="000000"/>
          <w:sz w:val="20"/>
          <w:szCs w:val="20"/>
        </w:rPr>
        <w:t>International Journal of Social Sciences</w:t>
      </w:r>
      <w:r w:rsidRPr="007231C0">
        <w:rPr>
          <w:rFonts w:ascii="Trebuchet MS" w:eastAsia="Times New Roman" w:hAnsi="Trebuchet MS" w:cs="Calibri"/>
          <w:color w:val="000000"/>
          <w:sz w:val="20"/>
          <w:szCs w:val="20"/>
        </w:rPr>
        <w:t>, 11(2), 44-54</w:t>
      </w:r>
      <w:r w:rsidR="006C25E5" w:rsidRPr="007231C0">
        <w:rPr>
          <w:rFonts w:ascii="Trebuchet MS" w:hAnsi="Trebuchet MS"/>
          <w:sz w:val="20"/>
          <w:szCs w:val="20"/>
        </w:rPr>
        <w:t xml:space="preserve">. </w:t>
      </w:r>
      <w:hyperlink r:id="rId6" w:history="1">
        <w:r w:rsidR="006C25E5" w:rsidRPr="007231C0">
          <w:rPr>
            <w:rStyle w:val="Hyperlink"/>
            <w:rFonts w:ascii="Trebuchet MS" w:hAnsi="Trebuchet MS"/>
            <w:sz w:val="20"/>
            <w:szCs w:val="20"/>
          </w:rPr>
          <w:t>http://socialscienceuniuyo.com/wp-content/uploads/2017/09/Article-4-Ifeanyi-obi-C.-C.-and-Togun-A.-O..pdf</w:t>
        </w:r>
      </w:hyperlink>
    </w:p>
    <w:sectPr w:rsidR="006C25E5" w:rsidRPr="00723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E31"/>
    <w:rsid w:val="00125E31"/>
    <w:rsid w:val="00481352"/>
    <w:rsid w:val="006C25E5"/>
    <w:rsid w:val="007231C0"/>
    <w:rsid w:val="00944845"/>
    <w:rsid w:val="00CD0219"/>
    <w:rsid w:val="00D2153E"/>
    <w:rsid w:val="00E7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1C747"/>
  <w15:chartTrackingRefBased/>
  <w15:docId w15:val="{59A29CBC-47C2-460C-ADD0-509C1D737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3B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25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ocialscienceuniuyo.com/wp-content/uploads/2017/09/Article-4-Ifeanyi-obi-C.-C.-and-Togun-A.-O..pdf" TargetMode="External"/><Relationship Id="rId5" Type="http://schemas.openxmlformats.org/officeDocument/2006/relationships/hyperlink" Target="https://link.springer.com/article/10.1007/s12571-016-0607-5" TargetMode="External"/><Relationship Id="rId4" Type="http://schemas.openxmlformats.org/officeDocument/2006/relationships/hyperlink" Target="http://www.climateinfo.pk/frontend/web/attachments/data-type/0416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M. Coomes</dc:creator>
  <cp:keywords/>
  <dc:description/>
  <cp:lastModifiedBy>David M. Coomes</cp:lastModifiedBy>
  <cp:revision>6</cp:revision>
  <dcterms:created xsi:type="dcterms:W3CDTF">2019-04-22T18:25:00Z</dcterms:created>
  <dcterms:modified xsi:type="dcterms:W3CDTF">2019-07-16T18:37:00Z</dcterms:modified>
</cp:coreProperties>
</file>