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0" w:before="0"/>
        <w:jc w:val="center"/>
      </w:pPr>
      <w:r>
        <w:rPr>
          <w:rFonts w:ascii="Arial" w:cs="Arial" w:eastAsia="Arial" w:hAnsi="Arial"/>
          <w:b/>
          <w:bCs/>
          <w:color w:val="757575"/>
          <w:sz w:val="24"/>
          <w:szCs w:val="24"/>
        </w:rPr>
        <w:t xml:space="preserve">UNIVERSIDAD</w:t>
      </w:r>
    </w:p>
    <w:p>
      <w:pPr>
        <w:spacing w:after="400" w:before="0"/>
        <w:jc w:val="center"/>
      </w:pPr>
      <w:r>
        <w:rPr>
          <w:rFonts w:ascii="Arial" w:cs="Arial" w:eastAsia="Arial" w:hAnsi="Arial"/>
          <w:b/>
          <w:bCs/>
          <w:color w:val="283593"/>
          <w:sz w:val="28"/>
          <w:szCs w:val="28"/>
        </w:rPr>
        <w:t xml:space="preserve">TRABAJO DE FIN DE GRADO</w:t>
      </w:r>
    </w:p>
    <w:p>
      <w:pPr>
        <w:spacing w:after="160" w:before="0"/>
        <w:jc w:val="center"/>
      </w:pPr>
      <w:r>
        <w:rPr>
          <w:rFonts w:ascii="Arial" w:cs="Arial" w:eastAsia="Arial" w:hAnsi="Arial"/>
          <w:b/>
          <w:bCs/>
          <w:color w:val="1A237E"/>
          <w:sz w:val="72"/>
          <w:szCs w:val="72"/>
        </w:rPr>
        <w:t xml:space="preserve">DÍA A IA</w:t>
      </w:r>
    </w:p>
    <w:p>
      <w:pPr>
        <w:spacing w:after="0" w:before="0"/>
        <w:jc w:val="center"/>
      </w:pPr>
      <w:r>
        <w:rPr>
          <w:rFonts w:ascii="Arial" w:cs="Arial" w:eastAsia="Arial" w:hAnsi="Arial"/>
          <w:i/>
          <w:iCs/>
          <w:color w:val="424242"/>
          <w:sz w:val="28"/>
          <w:szCs w:val="28"/>
        </w:rPr>
        <w:t xml:space="preserve">Aplicación Android para el seguimiento integral del</w:t>
      </w:r>
    </w:p>
    <w:p>
      <w:pPr>
        <w:spacing w:after="800" w:before="0"/>
        <w:jc w:val="center"/>
      </w:pPr>
      <w:r>
        <w:rPr>
          <w:rFonts w:ascii="Arial" w:cs="Arial" w:eastAsia="Arial" w:hAnsi="Arial"/>
          <w:i/>
          <w:iCs/>
          <w:color w:val="424242"/>
          <w:sz w:val="28"/>
          <w:szCs w:val="28"/>
        </w:rPr>
        <w:t xml:space="preserve">entrenamiento físico y la nutrición asistida por IA</w:t>
      </w:r>
    </w:p>
    <w:p>
      <w:pPr>
        <w:spacing w:after="400" w:before="0"/>
        <w:jc w:val="center"/>
      </w:pPr>
      <w:r>
        <w:rPr>
          <w:rFonts w:ascii="Arial" w:cs="Arial" w:eastAsia="Arial" w:hAnsi="Arial"/>
          <w:color w:val="C5CAE9"/>
          <w:sz w:val="24"/>
          <w:szCs w:val="24"/>
        </w:rPr>
        <w:t xml:space="preserve">─────────────────────────────</w:t>
      </w:r>
    </w:p>
    <w:p>
      <w:pPr>
        <w:spacing w:after="0" w:before="0"/>
        <w:jc w:val="center"/>
      </w:pPr>
      <w:r>
        <w:rPr>
          <w:rFonts w:ascii="Arial" w:cs="Arial" w:eastAsia="Arial" w:hAnsi="Arial"/>
          <w:b/>
          <w:bCs/>
          <w:color w:val="424242"/>
          <w:sz w:val="24"/>
          <w:szCs w:val="24"/>
        </w:rPr>
        <w:t xml:space="preserve">Autor:</w:t>
      </w:r>
    </w:p>
    <w:p>
      <w:pPr>
        <w:spacing w:after="200" w:before="0"/>
        <w:jc w:val="center"/>
      </w:pPr>
      <w:r>
        <w:rPr>
          <w:rFonts w:ascii="Arial" w:cs="Arial" w:eastAsia="Arial" w:hAnsi="Arial"/>
          <w:b/>
          <w:bCs/>
          <w:color w:val="283593"/>
          <w:sz w:val="28"/>
          <w:szCs w:val="28"/>
        </w:rPr>
        <w:t xml:space="preserve">Evaristo Ruiz</w:t>
      </w:r>
    </w:p>
    <w:p>
      <w:pPr>
        <w:spacing w:after="80" w:before="0"/>
        <w:jc w:val="center"/>
      </w:pPr>
      <w:r>
        <w:rPr>
          <w:rFonts w:ascii="Arial" w:cs="Arial" w:eastAsia="Arial" w:hAnsi="Arial"/>
          <w:color w:val="424242"/>
          <w:sz w:val="24"/>
          <w:szCs w:val="24"/>
        </w:rPr>
        <w:t xml:space="preserve">Grado en Ingeniería Informática</w:t>
      </w:r>
    </w:p>
    <w:p>
      <w:pPr>
        <w:spacing w:after="600" w:before="0"/>
        <w:jc w:val="center"/>
      </w:pPr>
      <w:r>
        <w:rPr>
          <w:rFonts w:ascii="Arial" w:cs="Arial" w:eastAsia="Arial" w:hAnsi="Arial"/>
          <w:color w:val="424242"/>
          <w:sz w:val="24"/>
          <w:szCs w:val="24"/>
        </w:rPr>
        <w:t xml:space="preserve">Curso 2025–2026</w:t>
      </w:r>
    </w:p>
    <w:p>
      <w:pPr>
        <w:spacing w:after="0" w:before="0"/>
        <w:jc w:val="center"/>
      </w:pPr>
      <w:r>
        <w:rPr>
          <w:rFonts w:ascii="Arial" w:cs="Arial" w:eastAsia="Arial" w:hAnsi="Arial"/>
          <w:color w:val="757575"/>
          <w:sz w:val="22"/>
          <w:szCs w:val="22"/>
        </w:rPr>
        <w:t xml:space="preserve">Lenguaje: Kotlin  ·  Plataforma: Android  ·  Herramienta auxiliar: Claude AI (Anthropic)</w:t>
      </w:r>
    </w:p>
    <w:p>
      <w:r>
        <w:br w:type="page"/>
      </w:r>
    </w:p>
    <w:p>
      <w:pPr>
        <w:pStyle w:val="Heading1"/>
        <w:spacing w:after="200" w:before="0" w:line="276" w:lineRule="auto"/>
      </w:pPr>
      <w:r>
        <w:rPr>
          <w:rFonts w:ascii="Arial" w:cs="Arial" w:eastAsia="Arial" w:hAnsi="Arial"/>
          <w:b/>
          <w:bCs/>
          <w:color w:val="1A237E"/>
          <w:sz w:val="36"/>
          <w:szCs w:val="36"/>
        </w:rPr>
        <w:t xml:space="preserve">Resumen</w:t>
      </w:r>
    </w:p>
    <w:p>
      <w:pPr>
        <w:spacing w:after="120" w:before="120" w:line="276" w:lineRule="auto"/>
        <w:jc w:val="both"/>
      </w:pPr>
      <w:r>
        <w:rPr>
          <w:rFonts w:ascii="Arial" w:cs="Arial" w:eastAsia="Arial" w:hAnsi="Arial"/>
          <w:color w:val="212121"/>
          <w:sz w:val="24"/>
          <w:szCs w:val="24"/>
        </w:rPr>
        <w:t xml:space="preserve">El presente Trabajo de Fin de Grado describe el diseño, desarrollo y evaluación de Día a IA, una aplicación móvil nativa para Android orientada al seguimiento integral del entrenamiento físico y la nutrición personal. La app permite a los usuarios registrar sus rutinas de entrenamiento, llevar un diario de ingestas alimentarias y recibir recomendaciones personalizadas generadas por algoritmos de inteligencia artificial basados en reglas deterministas, sin requerir conexión a internet ni servicios externos de cómputo.</w:t>
      </w:r>
    </w:p>
    <w:p>
      <w:pPr>
        <w:spacing w:after="120" w:before="120" w:line="276" w:lineRule="auto"/>
        <w:jc w:val="both"/>
      </w:pPr>
      <w:r>
        <w:rPr>
          <w:rFonts w:ascii="Arial" w:cs="Arial" w:eastAsia="Arial" w:hAnsi="Arial"/>
          <w:color w:val="212121"/>
          <w:sz w:val="24"/>
          <w:szCs w:val="24"/>
        </w:rPr>
        <w:t xml:space="preserve">La solución ha sido implementada en Kotlin con arquitectura por capas (Activities, Repositories, Services), persistencia local en SQLite gestionada mediante SQLiteOpenHelper, e interfaz de usuario construida con los componentes del sistema Material Design 3. Se incluye un módulo de exportación de informes en PDF, una pantalla de estadísticas con gráficas dibujadas sobre Canvas nativo, y un sistema de roles que permite vincular entrenadores con sus clientes.</w:t>
      </w:r>
    </w:p>
    <w:p>
      <w:pPr>
        <w:spacing w:after="120" w:before="0"/>
      </w:pPr>
      <w:r>
        <w:t xml:space="preserve"/>
      </w:r>
    </w:p>
    <w:p>
      <w:pPr>
        <w:spacing w:after="60" w:before="60"/>
      </w:pPr>
      <w:r>
        <w:rPr>
          <w:rFonts w:ascii="Arial" w:cs="Arial" w:eastAsia="Arial" w:hAnsi="Arial"/>
          <w:b/>
          <w:bCs/>
          <w:color w:val="283593"/>
          <w:sz w:val="24"/>
          <w:szCs w:val="24"/>
        </w:rPr>
        <w:t xml:space="preserve">Palabras clave: </w:t>
      </w:r>
      <w:r>
        <w:rPr>
          <w:rFonts w:ascii="Arial" w:cs="Arial" w:eastAsia="Arial" w:hAnsi="Arial"/>
          <w:color w:val="212121"/>
          <w:sz w:val="24"/>
          <w:szCs w:val="24"/>
        </w:rPr>
        <w:t xml:space="preserve">Android, Kotlin, SQLite, IA basada en reglas, Material Design 3, seguimiento fitness, nutrición, TFG.</w:t>
      </w:r>
    </w:p>
    <w:p>
      <w:r>
        <w:br w:type="page"/>
      </w:r>
    </w:p>
    <w:p>
      <w:pPr>
        <w:pStyle w:val="Heading1"/>
        <w:spacing w:after="200" w:before="0" w:line="276" w:lineRule="auto"/>
      </w:pPr>
      <w:r>
        <w:rPr>
          <w:rFonts w:ascii="Arial" w:cs="Arial" w:eastAsia="Arial" w:hAnsi="Arial"/>
          <w:b/>
          <w:bCs/>
          <w:color w:val="1A237E"/>
          <w:sz w:val="36"/>
          <w:szCs w:val="36"/>
        </w:rPr>
        <w:t xml:space="preserve">Índice de contenidos</w:t>
      </w:r>
    </w:p>
    <w:p>
      <w:pPr>
        <w:tabs>
          <w:tab w:val="right" w:pos="8600" w:leader="dot"/>
        </w:tabs>
        <w:spacing w:after="0" w:before="160"/>
      </w:pPr>
      <w:r>
        <w:rPr>
          <w:rFonts w:ascii="Arial" w:cs="Arial" w:eastAsia="Arial" w:hAnsi="Arial"/>
          <w:b/>
          <w:bCs/>
          <w:color w:val="1A237E"/>
          <w:sz w:val="26"/>
          <w:szCs w:val="26"/>
        </w:rPr>
        <w:t xml:space="preserve">Resumen</w:t>
      </w:r>
      <w:r>
        <w:rPr>
          <w:rFonts w:ascii="Arial" w:cs="Arial" w:eastAsia="Arial" w:hAnsi="Arial"/>
          <w:sz w:val="26"/>
          <w:szCs w:val="26"/>
        </w:rPr>
        <w:t xml:space="preserve">	</w:t>
      </w:r>
    </w:p>
    <w:p>
      <w:pPr>
        <w:tabs>
          <w:tab w:val="right" w:pos="8600" w:leader="dot"/>
        </w:tabs>
        <w:spacing w:after="0" w:before="160"/>
      </w:pPr>
      <w:r>
        <w:rPr>
          <w:rFonts w:ascii="Arial" w:cs="Arial" w:eastAsia="Arial" w:hAnsi="Arial"/>
          <w:b/>
          <w:bCs/>
          <w:color w:val="1A237E"/>
          <w:sz w:val="26"/>
          <w:szCs w:val="26"/>
        </w:rPr>
        <w:t xml:space="preserve">1.  Introducción</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1.1  Motivación del proyecto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1.2  Contexto académico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1.3  Alcance del documento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1.4  Estructura de la memoria</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2.  Objetivos del proyecto</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2.1  Objetivo general</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2.2  Objetivos específicos MVP</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2.3  Objetivos deseables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2.4  Restricciones de diseño</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3.  Estado del arte</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3.1  Aplicaciones de fitness existentes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3.2  Principio de sobrecarga progresiva</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3.3  IA basada en reglas vs. aprendizaje automático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3.4  Arquitectura de aplicaciones Android modernas</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4.  Tecnologías y herramientas utilizadas</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4.1  Lenguaje de programación: Kotlin</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4.2  Plataforma: Android SDK</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4.3  Entorno de desarrollo: Android Studio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4.4  Base de datos: SQLite</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4.5  Interfaz de usuario: Material Design 3</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4.6  Control de versiones: Git</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4.7  Herramientas de diseño</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5.  Metodología de desarrollo</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5.1  Metodología ágil adaptada</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5.2  Fases del proyecto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5.3  Gestión de la deuda técnica</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5.4  Gestión de versiones del esquema</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5.5  Uso de herramientas de IA durante el desarrollo</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6.  Análisis de requisitos</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6.1  Requisitos funcionales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6.2  Requisitos no funcionales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6.3  Casos de uso principales</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7.  Diseño del sistema</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7.1  Arquitectura general</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7.2  Modelo de datos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7.3  Diagrama de flujo de la aplicación</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7.4  Diseño de la interfaz de usuario</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8.  Implementación</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8.1  Módulo de autenticación</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8.2  Módulo de gestión de rutinas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8.3  Módulo de sesión de entrenamiento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8.4  Algoritmo de progresión (ProgressionService)</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8.5  Módulo de nutrición</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8.6  Algoritmo de recomendación nutricional</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8.7  Módulo de estadísticas y SimpleLineChart</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8.8  Módulo de exportación PDF</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8.9  Sistema de roles entrenador–cliente</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8.10  Estructura del proyecto</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9.  Pruebas</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9.1  Estrategia de pruebas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9.2  Pruebas de lógica de negocio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9.3  Pruebas de base de datos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9.4  Pruebas de interfaz de usuario</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9.5  Rendimiento</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10. Conclusiones y trabajo futuro</w:t>
      </w:r>
      <w:r>
        <w:rPr>
          <w:rFonts w:ascii="Arial" w:cs="Arial" w:eastAsia="Arial" w:hAnsi="Arial"/>
          <w:sz w:val="26"/>
          <w:szCs w:val="26"/>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10.1  Conclusiones</w:t>
      </w:r>
      <w:r>
        <w:rPr>
          <w:rFonts w:ascii="Arial" w:cs="Arial" w:eastAsia="Arial" w:hAnsi="Arial"/>
          <w:sz w:val="24"/>
          <w:szCs w:val="24"/>
        </w:rPr>
        <w:t xml:space="preserve">	</w:t>
      </w:r>
    </w:p>
    <w:p>
      <w:pPr>
        <w:tabs>
          <w:tab w:val="right" w:pos="8600" w:leader="dot"/>
        </w:tabs>
        <w:spacing w:after="0" w:before="60"/>
        <w:ind w:left="360"/>
      </w:pPr>
      <w:r>
        <w:rPr>
          <w:rFonts w:ascii="Arial" w:cs="Arial" w:eastAsia="Arial" w:hAnsi="Arial"/>
          <w:b w:val="false"/>
          <w:bCs w:val="false"/>
          <w:color w:val="283593"/>
          <w:sz w:val="24"/>
          <w:szCs w:val="24"/>
        </w:rPr>
        <w:t xml:space="preserve">10.2  Trabajo futuro</w:t>
      </w:r>
      <w:r>
        <w:rPr>
          <w:rFonts w:ascii="Arial" w:cs="Arial" w:eastAsia="Arial" w:hAnsi="Arial"/>
          <w:sz w:val="24"/>
          <w:szCs w:val="24"/>
        </w:rPr>
        <w:t xml:space="preserve">	</w:t>
      </w:r>
    </w:p>
    <w:p>
      <w:pPr>
        <w:tabs>
          <w:tab w:val="right" w:pos="8600" w:leader="dot"/>
        </w:tabs>
        <w:spacing w:after="0" w:before="160"/>
      </w:pPr>
      <w:r>
        <w:rPr>
          <w:rFonts w:ascii="Arial" w:cs="Arial" w:eastAsia="Arial" w:hAnsi="Arial"/>
          <w:b/>
          <w:bCs/>
          <w:color w:val="1A237E"/>
          <w:sz w:val="26"/>
          <w:szCs w:val="26"/>
        </w:rPr>
        <w:t xml:space="preserve">Bibliografía y referencias</w:t>
      </w:r>
      <w:r>
        <w:rPr>
          <w:rFonts w:ascii="Arial" w:cs="Arial" w:eastAsia="Arial" w:hAnsi="Arial"/>
          <w:sz w:val="26"/>
          <w:szCs w:val="26"/>
        </w:rPr>
        <w:t xml:space="preserve">	</w:t>
      </w:r>
    </w:p>
    <w:p>
      <w:pPr>
        <w:tabs>
          <w:tab w:val="right" w:pos="8600" w:leader="dot"/>
        </w:tabs>
        <w:spacing w:after="0" w:before="160"/>
      </w:pPr>
      <w:r>
        <w:rPr>
          <w:rFonts w:ascii="Arial" w:cs="Arial" w:eastAsia="Arial" w:hAnsi="Arial"/>
          <w:b/>
          <w:bCs/>
          <w:color w:val="1A237E"/>
          <w:sz w:val="26"/>
          <w:szCs w:val="26"/>
        </w:rPr>
        <w:t xml:space="preserve">Anexo A — Credenciales de demostración</w:t>
      </w:r>
      <w:r>
        <w:rPr>
          <w:rFonts w:ascii="Arial" w:cs="Arial" w:eastAsia="Arial" w:hAnsi="Arial"/>
          <w:sz w:val="26"/>
          <w:szCs w:val="26"/>
        </w:rPr>
        <w:t xml:space="preserve">	</w:t>
      </w:r>
    </w:p>
    <w:p>
      <w:pPr>
        <w:tabs>
          <w:tab w:val="right" w:pos="8600" w:leader="dot"/>
        </w:tabs>
        <w:spacing w:after="0" w:before="160"/>
      </w:pPr>
      <w:r>
        <w:rPr>
          <w:rFonts w:ascii="Arial" w:cs="Arial" w:eastAsia="Arial" w:hAnsi="Arial"/>
          <w:b/>
          <w:bCs/>
          <w:color w:val="1A237E"/>
          <w:sz w:val="26"/>
          <w:szCs w:val="26"/>
        </w:rPr>
        <w:t xml:space="preserve">Anexo B — Guía de capturas para la presentación</w:t>
      </w:r>
      <w:r>
        <w:rPr>
          <w:rFonts w:ascii="Arial" w:cs="Arial" w:eastAsia="Arial" w:hAnsi="Arial"/>
          <w:sz w:val="26"/>
          <w:szCs w:val="26"/>
        </w:rPr>
        <w:t xml:space="preserve">	</w:t>
      </w:r>
    </w:p>
    <w:p>
      <w:pPr>
        <w:tabs>
          <w:tab w:val="right" w:pos="8600" w:leader="dot"/>
        </w:tabs>
        <w:spacing w:after="0" w:before="160"/>
      </w:pPr>
      <w:r>
        <w:rPr>
          <w:rFonts w:ascii="Arial" w:cs="Arial" w:eastAsia="Arial" w:hAnsi="Arial"/>
          <w:b/>
          <w:bCs/>
          <w:color w:val="1A237E"/>
          <w:sz w:val="26"/>
          <w:szCs w:val="26"/>
        </w:rPr>
        <w:t xml:space="preserve">Anexo C — Fragmentos de código representativos</w:t>
      </w:r>
      <w:r>
        <w:rPr>
          <w:rFonts w:ascii="Arial" w:cs="Arial" w:eastAsia="Arial" w:hAnsi="Arial"/>
          <w:sz w:val="26"/>
          <w:szCs w:val="26"/>
        </w:rPr>
        <w:t xml:space="preserve">	</w:t>
      </w:r>
    </w:p>
    <w:p>
      <w:r>
        <w:br w:type="page"/>
      </w:r>
    </w:p>
    <w:p>
      <w:pPr>
        <w:sectPr>
          <w:pgSz w:w="11906" w:h="16838" w:orient="portrait"/>
          <w:pgMar w:top="1440" w:right="1440" w:bottom="1440" w:left="1800" w:header="708" w:footer="708" w:gutter="0"/>
          <w:pgNumType/>
          <w:docGrid w:linePitch="360"/>
        </w:sectPr>
      </w:pPr>
    </w:p>
    <w:p>
      <w:pPr>
        <w:pStyle w:val="Heading1"/>
        <w:pageBreakBefore/>
        <w:spacing w:after="200" w:before="400" w:line="276" w:lineRule="auto"/>
      </w:pPr>
      <w:r>
        <w:rPr>
          <w:rFonts w:ascii="Arial" w:cs="Arial" w:eastAsia="Arial" w:hAnsi="Arial"/>
          <w:b/>
          <w:bCs/>
          <w:color w:val="1A237E"/>
          <w:sz w:val="36"/>
          <w:szCs w:val="36"/>
        </w:rPr>
        <w:t xml:space="preserve">1. Introducción</w:t>
      </w:r>
    </w:p>
    <w:p>
      <w:pPr>
        <w:pStyle w:val="Heading2"/>
        <w:spacing w:after="140" w:before="280" w:line="276" w:lineRule="auto"/>
      </w:pPr>
      <w:r>
        <w:rPr>
          <w:rFonts w:ascii="Arial" w:cs="Arial" w:eastAsia="Arial" w:hAnsi="Arial"/>
          <w:b/>
          <w:bCs/>
          <w:color w:val="283593"/>
          <w:sz w:val="28"/>
          <w:szCs w:val="28"/>
        </w:rPr>
        <w:t xml:space="preserve">1.1  Motivación del proyecto</w:t>
      </w:r>
    </w:p>
    <w:p>
      <w:pPr>
        <w:spacing w:after="120" w:before="120" w:line="276" w:lineRule="auto"/>
        <w:jc w:val="both"/>
      </w:pPr>
      <w:r>
        <w:rPr>
          <w:rFonts w:ascii="Arial" w:cs="Arial" w:eastAsia="Arial" w:hAnsi="Arial"/>
          <w:color w:val="212121"/>
          <w:sz w:val="24"/>
          <w:szCs w:val="24"/>
        </w:rPr>
        <w:t xml:space="preserve">El cuidado de la salud física y la nutrición adecuada son áreas de interés creciente tanto a nivel popular como científico. El mercado de aplicaciones de fitness es uno de los segmentos con mayor tasa de crecimiento dentro de las tiendas de aplicaciones móviles: según datos de Statista (2024), las apps de salud y fitness superaron los 5.000 millones de descargas anuales a escala global en 2023. Sin embargo, la mayor parte de estas soluciones comerciales presentan barreras relevantes: modelos de suscripción premium, almacenamiento obligatorio de datos personales en servidores externos, dependencia de conectividad de red y escasa personalización del algoritmo de recomendación.</w:t>
      </w:r>
    </w:p>
    <w:p>
      <w:pPr>
        <w:spacing w:after="120" w:before="120" w:line="276" w:lineRule="auto"/>
        <w:jc w:val="both"/>
      </w:pPr>
      <w:r>
        <w:rPr>
          <w:rFonts w:ascii="Arial" w:cs="Arial" w:eastAsia="Arial" w:hAnsi="Arial"/>
          <w:color w:val="212121"/>
          <w:sz w:val="24"/>
          <w:szCs w:val="24"/>
        </w:rPr>
        <w:t xml:space="preserve">Desde la perspectiva del autor, que practica entrenamientos de fuerza de forma habitual, la motivación principal fue disponer de una herramienta propia que: (a) funcionase completamente offline, (b) permitiese controlar exactamente qué datos se almacenan y dónde, (c) incorporase lógica de progresión adaptativa sin depender de servicios de terceros y (d) sirviese como ejercicio integral de ingeniería de software aplicando las competencias adquiridas a lo largo del grado.</w:t>
      </w:r>
    </w:p>
    <w:p>
      <w:pPr>
        <w:spacing w:after="120" w:before="120" w:line="276" w:lineRule="auto"/>
        <w:jc w:val="both"/>
      </w:pPr>
      <w:r>
        <w:rPr>
          <w:rFonts w:ascii="Arial" w:cs="Arial" w:eastAsia="Arial" w:hAnsi="Arial"/>
          <w:color w:val="212121"/>
          <w:sz w:val="24"/>
          <w:szCs w:val="24"/>
        </w:rPr>
        <w:t xml:space="preserve">El proyecto tiene además un valor formativo adicional: se convierte en el primer producto software completo diseñado, desarrollado y probado de forma autónoma por el alumno, incorporando técnicas modernas de asistencia al desarrollo mediante IA generativa.</w:t>
      </w:r>
    </w:p>
    <w:p>
      <w:pPr>
        <w:pStyle w:val="Heading2"/>
        <w:spacing w:after="140" w:before="280" w:line="276" w:lineRule="auto"/>
      </w:pPr>
      <w:r>
        <w:rPr>
          <w:rFonts w:ascii="Arial" w:cs="Arial" w:eastAsia="Arial" w:hAnsi="Arial"/>
          <w:b/>
          <w:bCs/>
          <w:color w:val="283593"/>
          <w:sz w:val="28"/>
          <w:szCs w:val="28"/>
        </w:rPr>
        <w:t xml:space="preserve">1.2  Contexto académico</w:t>
      </w:r>
    </w:p>
    <w:p>
      <w:pPr>
        <w:spacing w:after="120" w:before="120" w:line="276" w:lineRule="auto"/>
        <w:jc w:val="both"/>
      </w:pPr>
      <w:r>
        <w:rPr>
          <w:rFonts w:ascii="Arial" w:cs="Arial" w:eastAsia="Arial" w:hAnsi="Arial"/>
          <w:color w:val="212121"/>
          <w:sz w:val="24"/>
          <w:szCs w:val="24"/>
        </w:rPr>
        <w:t xml:space="preserve">Este trabajo se desarrolla como Trabajo de Fin de Grado en el contexto del Grado en Ingeniería Informática. La asignatura TFG tiene como objetivo demostrar la capacidad del alumno para integrar de forma coherente los conocimientos teóricos y prácticos adquiridos durante la titulación en un proyecto original de envergadura suficiente. En particular, se ponen en juego competencias de: análisis y diseño de sistemas de información, programación orientada a objetos, diseño de bases de datos, diseño de interfaces de usuario, metodologías ágiles de desarrollo y uso ético de herramientas de inteligencia artificial.</w:t>
      </w:r>
    </w:p>
    <w:p>
      <w:pPr>
        <w:pStyle w:val="Heading2"/>
        <w:spacing w:after="140" w:before="280" w:line="276" w:lineRule="auto"/>
      </w:pPr>
      <w:r>
        <w:rPr>
          <w:rFonts w:ascii="Arial" w:cs="Arial" w:eastAsia="Arial" w:hAnsi="Arial"/>
          <w:b/>
          <w:bCs/>
          <w:color w:val="283593"/>
          <w:sz w:val="28"/>
          <w:szCs w:val="28"/>
        </w:rPr>
        <w:t xml:space="preserve">1.3  Alcance del documento</w:t>
      </w:r>
    </w:p>
    <w:p>
      <w:pPr>
        <w:spacing w:after="120" w:before="120" w:line="276" w:lineRule="auto"/>
        <w:jc w:val="both"/>
      </w:pPr>
      <w:r>
        <w:rPr>
          <w:rFonts w:ascii="Arial" w:cs="Arial" w:eastAsia="Arial" w:hAnsi="Arial"/>
          <w:color w:val="212121"/>
          <w:sz w:val="24"/>
          <w:szCs w:val="24"/>
        </w:rPr>
        <w:t xml:space="preserve">El presente documento recoge la memoria técnica completa del proyecto. Comprende desde la fase de análisis de requisitos hasta las conclusiones, pasando por el diseño de la arquitectura, la implementación detallada de todos los módulos, la estrategia de pruebas y una reflexión crítica sobre el uso de la inteligencia artificial como herramienta de apoyo al desarrollo. El código fuente completo se entrega como anexo.</w:t>
      </w:r>
    </w:p>
    <w:p>
      <w:pPr>
        <w:pStyle w:val="Heading2"/>
        <w:spacing w:after="140" w:before="280" w:line="276" w:lineRule="auto"/>
      </w:pPr>
      <w:r>
        <w:rPr>
          <w:rFonts w:ascii="Arial" w:cs="Arial" w:eastAsia="Arial" w:hAnsi="Arial"/>
          <w:b/>
          <w:bCs/>
          <w:color w:val="283593"/>
          <w:sz w:val="28"/>
          <w:szCs w:val="28"/>
        </w:rPr>
        <w:t xml:space="preserve">1.4  Estructura de la memoria</w:t>
      </w:r>
    </w:p>
    <w:p>
      <w:pPr>
        <w:spacing w:after="120" w:before="120" w:line="276" w:lineRule="auto"/>
        <w:jc w:val="both"/>
      </w:pPr>
      <w:r>
        <w:rPr>
          <w:rFonts w:ascii="Arial" w:cs="Arial" w:eastAsia="Arial" w:hAnsi="Arial"/>
          <w:color w:val="212121"/>
          <w:sz w:val="24"/>
          <w:szCs w:val="24"/>
        </w:rPr>
        <w:t xml:space="preserve">El documento se organiza en los siguientes capítulos:</w:t>
      </w:r>
    </w:p>
    <w:p>
      <w:pPr>
        <w:pStyle w:val="ListParagraph"/>
        <w:numPr>
          <w:ilvl w:val="0"/>
          <w:numId w:val="2"/>
        </w:numPr>
        <w:spacing w:after="60" w:before="60" w:line="276" w:lineRule="auto"/>
      </w:pPr>
      <w:r>
        <w:rPr>
          <w:rFonts w:ascii="Arial" w:cs="Arial" w:eastAsia="Arial" w:hAnsi="Arial"/>
          <w:color w:val="212121"/>
          <w:sz w:val="24"/>
          <w:szCs w:val="24"/>
        </w:rPr>
        <w:t xml:space="preserve">Capítulo 2 — Objetivos: define los objetivos MVPy deseables del proyecto.</w:t>
      </w:r>
    </w:p>
    <w:p>
      <w:pPr>
        <w:pStyle w:val="ListParagraph"/>
        <w:numPr>
          <w:ilvl w:val="0"/>
          <w:numId w:val="2"/>
        </w:numPr>
        <w:spacing w:after="60" w:before="60" w:line="276" w:lineRule="auto"/>
      </w:pPr>
      <w:r>
        <w:rPr>
          <w:rFonts w:ascii="Arial" w:cs="Arial" w:eastAsia="Arial" w:hAnsi="Arial"/>
          <w:color w:val="212121"/>
          <w:sz w:val="24"/>
          <w:szCs w:val="24"/>
        </w:rPr>
        <w:t xml:space="preserve">Capítulo 3 — Estado del arte: analiza las soluciones existentes y las tecnologías de referencia.</w:t>
      </w:r>
    </w:p>
    <w:p>
      <w:pPr>
        <w:pStyle w:val="ListParagraph"/>
        <w:numPr>
          <w:ilvl w:val="0"/>
          <w:numId w:val="2"/>
        </w:numPr>
        <w:spacing w:after="60" w:before="60" w:line="276" w:lineRule="auto"/>
      </w:pPr>
      <w:r>
        <w:rPr>
          <w:rFonts w:ascii="Arial" w:cs="Arial" w:eastAsia="Arial" w:hAnsi="Arial"/>
          <w:color w:val="212121"/>
          <w:sz w:val="24"/>
          <w:szCs w:val="24"/>
        </w:rPr>
        <w:t xml:space="preserve">Capítulo 4 — Tecnologías y herramientas: justifica la pila tecnológica elegida.</w:t>
      </w:r>
    </w:p>
    <w:p>
      <w:pPr>
        <w:pStyle w:val="ListParagraph"/>
        <w:numPr>
          <w:ilvl w:val="0"/>
          <w:numId w:val="2"/>
        </w:numPr>
        <w:spacing w:after="60" w:before="60" w:line="276" w:lineRule="auto"/>
      </w:pPr>
      <w:r>
        <w:rPr>
          <w:rFonts w:ascii="Arial" w:cs="Arial" w:eastAsia="Arial" w:hAnsi="Arial"/>
          <w:color w:val="212121"/>
          <w:sz w:val="24"/>
          <w:szCs w:val="24"/>
        </w:rPr>
        <w:t xml:space="preserve">Capítulo 5 — Metodología: describe el proceso de desarrollo seguido, incluyendo el uso de herramientas de IA.</w:t>
      </w:r>
    </w:p>
    <w:p>
      <w:pPr>
        <w:pStyle w:val="ListParagraph"/>
        <w:numPr>
          <w:ilvl w:val="0"/>
          <w:numId w:val="2"/>
        </w:numPr>
        <w:spacing w:after="60" w:before="60" w:line="276" w:lineRule="auto"/>
      </w:pPr>
      <w:r>
        <w:rPr>
          <w:rFonts w:ascii="Arial" w:cs="Arial" w:eastAsia="Arial" w:hAnsi="Arial"/>
          <w:color w:val="212121"/>
          <w:sz w:val="24"/>
          <w:szCs w:val="24"/>
        </w:rPr>
        <w:t xml:space="preserve"/>
      </w:r>
    </w:p>
    <w:p>
      <w:pPr>
        <w:pStyle w:val="ListParagraph"/>
        <w:numPr>
          <w:ilvl w:val="0"/>
          <w:numId w:val="2"/>
        </w:numPr>
        <w:spacing w:after="60" w:before="60" w:line="276" w:lineRule="auto"/>
      </w:pPr>
      <w:r>
        <w:rPr>
          <w:rFonts w:ascii="Arial" w:cs="Arial" w:eastAsia="Arial" w:hAnsi="Arial"/>
          <w:color w:val="212121"/>
          <w:sz w:val="24"/>
          <w:szCs w:val="24"/>
        </w:rPr>
        <w:t xml:space="preserve">Capítulo 6 — Análisis de requisitos: requisitos funcionales, no funcionales y casos de uso.</w:t>
      </w:r>
    </w:p>
    <w:p>
      <w:pPr>
        <w:pStyle w:val="ListParagraph"/>
        <w:numPr>
          <w:ilvl w:val="0"/>
          <w:numId w:val="2"/>
        </w:numPr>
        <w:spacing w:after="60" w:before="60" w:line="276" w:lineRule="auto"/>
      </w:pPr>
      <w:r>
        <w:rPr>
          <w:rFonts w:ascii="Arial" w:cs="Arial" w:eastAsia="Arial" w:hAnsi="Arial"/>
          <w:color w:val="212121"/>
          <w:sz w:val="24"/>
          <w:szCs w:val="24"/>
        </w:rPr>
        <w:t xml:space="preserve">Capítulo 7 — Diseño del sistema: arquitectura, modelo de datos e interfaz.</w:t>
      </w:r>
    </w:p>
    <w:p>
      <w:pPr>
        <w:pStyle w:val="ListParagraph"/>
        <w:numPr>
          <w:ilvl w:val="0"/>
          <w:numId w:val="2"/>
        </w:numPr>
        <w:spacing w:after="60" w:before="60" w:line="276" w:lineRule="auto"/>
      </w:pPr>
      <w:r>
        <w:rPr>
          <w:rFonts w:ascii="Arial" w:cs="Arial" w:eastAsia="Arial" w:hAnsi="Arial"/>
          <w:color w:val="212121"/>
          <w:sz w:val="24"/>
          <w:szCs w:val="24"/>
        </w:rPr>
        <w:t xml:space="preserve">Capítulo 8 — Implementación: descripción detallada por módulo.</w:t>
      </w:r>
    </w:p>
    <w:p>
      <w:pPr>
        <w:pStyle w:val="ListParagraph"/>
        <w:numPr>
          <w:ilvl w:val="0"/>
          <w:numId w:val="2"/>
        </w:numPr>
        <w:spacing w:after="60" w:before="60" w:line="276" w:lineRule="auto"/>
      </w:pPr>
      <w:r>
        <w:rPr>
          <w:rFonts w:ascii="Arial" w:cs="Arial" w:eastAsia="Arial" w:hAnsi="Arial"/>
          <w:color w:val="212121"/>
          <w:sz w:val="24"/>
          <w:szCs w:val="24"/>
        </w:rPr>
        <w:t xml:space="preserve">Capítulo 9 — Pruebas: estrategia, casos de prueba y resultados.</w:t>
      </w:r>
    </w:p>
    <w:p>
      <w:pPr>
        <w:pStyle w:val="ListParagraph"/>
        <w:numPr>
          <w:ilvl w:val="0"/>
          <w:numId w:val="2"/>
        </w:numPr>
        <w:spacing w:after="60" w:before="60" w:line="276" w:lineRule="auto"/>
      </w:pPr>
      <w:r>
        <w:rPr>
          <w:rFonts w:ascii="Arial" w:cs="Arial" w:eastAsia="Arial" w:hAnsi="Arial"/>
          <w:color w:val="212121"/>
          <w:sz w:val="24"/>
          <w:szCs w:val="24"/>
        </w:rPr>
        <w:t xml:space="preserve">Capítulo 10 — Conclusiones y trabajo futuro.</w:t>
      </w:r>
    </w:p>
    <w:p>
      <w:pPr>
        <w:pStyle w:val="ListParagraph"/>
        <w:numPr>
          <w:ilvl w:val="0"/>
          <w:numId w:val="2"/>
        </w:numPr>
        <w:spacing w:after="60" w:before="60" w:line="276" w:lineRule="auto"/>
      </w:pPr>
      <w:r>
        <w:rPr>
          <w:rFonts w:ascii="Arial" w:cs="Arial" w:eastAsia="Arial" w:hAnsi="Arial"/>
          <w:color w:val="212121"/>
          <w:sz w:val="24"/>
          <w:szCs w:val="24"/>
        </w:rPr>
        <w:t xml:space="preserve">Bibliografía y referencias.</w:t>
      </w:r>
    </w:p>
    <w:p>
      <w:pPr>
        <w:pStyle w:val="Heading1"/>
        <w:pageBreakBefore/>
        <w:spacing w:after="200" w:before="400" w:line="276" w:lineRule="auto"/>
      </w:pPr>
      <w:r>
        <w:rPr>
          <w:rFonts w:ascii="Arial" w:cs="Arial" w:eastAsia="Arial" w:hAnsi="Arial"/>
          <w:b/>
          <w:bCs/>
          <w:color w:val="1A237E"/>
          <w:sz w:val="36"/>
          <w:szCs w:val="36"/>
        </w:rPr>
        <w:t xml:space="preserve">2. Objetivos del proyecto</w:t>
      </w:r>
    </w:p>
    <w:p>
      <w:pPr>
        <w:pStyle w:val="Heading2"/>
        <w:spacing w:after="140" w:before="280" w:line="276" w:lineRule="auto"/>
      </w:pPr>
      <w:r>
        <w:rPr>
          <w:rFonts w:ascii="Arial" w:cs="Arial" w:eastAsia="Arial" w:hAnsi="Arial"/>
          <w:b/>
          <w:bCs/>
          <w:color w:val="283593"/>
          <w:sz w:val="28"/>
          <w:szCs w:val="28"/>
        </w:rPr>
        <w:t xml:space="preserve">2.1  Objetivo general</w:t>
      </w:r>
    </w:p>
    <w:p>
      <w:pPr>
        <w:spacing w:after="120" w:before="120" w:line="276" w:lineRule="auto"/>
        <w:jc w:val="both"/>
      </w:pPr>
      <w:r>
        <w:rPr>
          <w:rFonts w:ascii="Arial" w:cs="Arial" w:eastAsia="Arial" w:hAnsi="Arial"/>
          <w:color w:val="212121"/>
          <w:sz w:val="24"/>
          <w:szCs w:val="24"/>
        </w:rPr>
        <w:t xml:space="preserve">Desarrollar una aplicación Android nativa, funcional y completa, que permita a un usuario registrar y hacer seguimiento de sus sesiones de entrenamiento físico y su dieta diaria, con apoyo de un módulo de inteligencia artificial basado en reglas que ofrezca recomendaciones de progresión y nutrición adaptadas al perfil y al historial del usuario.</w:t>
      </w:r>
    </w:p>
    <w:p>
      <w:pPr>
        <w:pStyle w:val="Heading2"/>
        <w:spacing w:after="140" w:before="280" w:line="276" w:lineRule="auto"/>
      </w:pPr>
      <w:r>
        <w:rPr>
          <w:rFonts w:ascii="Arial" w:cs="Arial" w:eastAsia="Arial" w:hAnsi="Arial"/>
          <w:b/>
          <w:bCs/>
          <w:color w:val="283593"/>
          <w:sz w:val="28"/>
          <w:szCs w:val="28"/>
        </w:rPr>
        <w:t xml:space="preserve">2.2  Objetivos específicos MVP (Mínimo Producto Viable)</w:t>
      </w:r>
    </w:p>
    <w:p>
      <w:pPr>
        <w:spacing w:after="120" w:before="120" w:line="276" w:lineRule="auto"/>
        <w:jc w:val="both"/>
      </w:pPr>
      <w:r>
        <w:rPr>
          <w:rFonts w:ascii="Arial" w:cs="Arial" w:eastAsia="Arial" w:hAnsi="Arial"/>
          <w:color w:val="212121"/>
          <w:sz w:val="24"/>
          <w:szCs w:val="24"/>
        </w:rPr>
        <w:t xml:space="preserve">Los objetivos MVP son aquellos sin los cuales la aplicación no puede considerarse funcional:</w:t>
      </w:r>
    </w:p>
    <w:p>
      <w:pPr>
        <w:pStyle w:val="ListParagraph"/>
        <w:numPr>
          <w:ilvl w:val="0"/>
          <w:numId w:val="3"/>
        </w:numPr>
        <w:spacing w:after="60" w:before="60" w:line="276" w:lineRule="auto"/>
      </w:pPr>
      <w:r>
        <w:rPr>
          <w:rFonts w:ascii="Arial" w:cs="Arial" w:eastAsia="Arial" w:hAnsi="Arial"/>
          <w:color w:val="212121"/>
          <w:sz w:val="24"/>
          <w:szCs w:val="24"/>
        </w:rPr>
        <w:t xml:space="preserve">Implementar un sistema de autenticación local (registro e inicio de sesión) con contraseñas almacenadas en forma de hash SHA-256, sin transmitir datos a ningún servidor externo.</w:t>
      </w:r>
    </w:p>
    <w:p>
      <w:pPr>
        <w:pStyle w:val="ListParagraph"/>
        <w:numPr>
          <w:ilvl w:val="0"/>
          <w:numId w:val="3"/>
        </w:numPr>
        <w:spacing w:after="60" w:before="60" w:line="276" w:lineRule="auto"/>
      </w:pPr>
      <w:r>
        <w:rPr>
          <w:rFonts w:ascii="Arial" w:cs="Arial" w:eastAsia="Arial" w:hAnsi="Arial"/>
          <w:color w:val="212121"/>
          <w:sz w:val="24"/>
          <w:szCs w:val="24"/>
        </w:rPr>
        <w:t xml:space="preserve">Desarrollar un módulo de gestión de rutinas de entrenamiento: crear, editar y eliminar rutinas con ejercicios del catálogo maestro y configuración de series y repeticiones planeadas.</w:t>
      </w:r>
    </w:p>
    <w:p>
      <w:pPr>
        <w:pStyle w:val="ListParagraph"/>
        <w:numPr>
          <w:ilvl w:val="0"/>
          <w:numId w:val="3"/>
        </w:numPr>
        <w:spacing w:after="60" w:before="60" w:line="276" w:lineRule="auto"/>
      </w:pPr>
      <w:r>
        <w:rPr>
          <w:rFonts w:ascii="Arial" w:cs="Arial" w:eastAsia="Arial" w:hAnsi="Arial"/>
          <w:color w:val="212121"/>
          <w:sz w:val="24"/>
          <w:szCs w:val="24"/>
        </w:rPr>
        <w:t xml:space="preserve">Implementar el registro de sesiones de entrenamiento: iniciar una sesión a partir de una rutina o en modo libre, registrar sets con peso, repeticiones planeadas y repeticiones reales.</w:t>
      </w:r>
    </w:p>
    <w:p>
      <w:pPr>
        <w:pStyle w:val="ListParagraph"/>
        <w:numPr>
          <w:ilvl w:val="0"/>
          <w:numId w:val="3"/>
        </w:numPr>
        <w:spacing w:after="60" w:before="60" w:line="276" w:lineRule="auto"/>
      </w:pPr>
      <w:r>
        <w:rPr>
          <w:rFonts w:ascii="Arial" w:cs="Arial" w:eastAsia="Arial" w:hAnsi="Arial"/>
          <w:color w:val="212121"/>
          <w:sz w:val="24"/>
          <w:szCs w:val="24"/>
        </w:rPr>
        <w:t xml:space="preserve">Desarrollar el módulo de nutrición: registro de ingestas diarias seleccionando alimentos del catálogo con su cantidad en gramos, con cómputo automático de macronutrientes.</w:t>
      </w:r>
    </w:p>
    <w:p>
      <w:pPr>
        <w:pStyle w:val="ListParagraph"/>
        <w:numPr>
          <w:ilvl w:val="0"/>
          <w:numId w:val="3"/>
        </w:numPr>
        <w:spacing w:after="60" w:before="60" w:line="276" w:lineRule="auto"/>
      </w:pPr>
      <w:r>
        <w:rPr>
          <w:rFonts w:ascii="Arial" w:cs="Arial" w:eastAsia="Arial" w:hAnsi="Arial"/>
          <w:color w:val="212121"/>
          <w:sz w:val="24"/>
          <w:szCs w:val="24"/>
        </w:rPr>
        <w:t xml:space="preserve">Implementar el algoritmo de recomendación nutricional: detectar el déficit de macronutrientes y sugerir alimentos del catálogo que cubran dicho déficit de forma eficiente.</w:t>
      </w:r>
    </w:p>
    <w:p>
      <w:pPr>
        <w:pStyle w:val="ListParagraph"/>
        <w:numPr>
          <w:ilvl w:val="0"/>
          <w:numId w:val="3"/>
        </w:numPr>
        <w:spacing w:after="60" w:before="60" w:line="276" w:lineRule="auto"/>
      </w:pPr>
      <w:r>
        <w:rPr>
          <w:rFonts w:ascii="Arial" w:cs="Arial" w:eastAsia="Arial" w:hAnsi="Arial"/>
          <w:color w:val="212121"/>
          <w:sz w:val="24"/>
          <w:szCs w:val="24"/>
        </w:rPr>
        <w:t xml:space="preserve">Implementar el algoritmo de progresión: analizar el rendimiento del usuario en los sets de la sesión actual frente al histórico y proponer si aumentar, mantener o reducir el peso de trabajo.</w:t>
      </w:r>
    </w:p>
    <w:p>
      <w:pPr>
        <w:pStyle w:val="Heading2"/>
        <w:spacing w:after="140" w:before="280" w:line="276" w:lineRule="auto"/>
      </w:pPr>
      <w:r>
        <w:rPr>
          <w:rFonts w:ascii="Arial" w:cs="Arial" w:eastAsia="Arial" w:hAnsi="Arial"/>
          <w:b/>
          <w:bCs/>
          <w:color w:val="283593"/>
          <w:sz w:val="28"/>
          <w:szCs w:val="28"/>
        </w:rPr>
        <w:t xml:space="preserve">2.3  Objetivos deseables</w:t>
      </w:r>
    </w:p>
    <w:p>
      <w:pPr>
        <w:spacing w:after="120" w:before="120" w:line="276" w:lineRule="auto"/>
        <w:jc w:val="both"/>
      </w:pPr>
      <w:r>
        <w:rPr>
          <w:rFonts w:ascii="Arial" w:cs="Arial" w:eastAsia="Arial" w:hAnsi="Arial"/>
          <w:color w:val="212121"/>
          <w:sz w:val="24"/>
          <w:szCs w:val="24"/>
        </w:rPr>
        <w:t xml:space="preserve">Los objetivos deseables amplían la propuesta de valor más allá del MVP:</w:t>
      </w:r>
    </w:p>
    <w:p>
      <w:pPr>
        <w:pStyle w:val="ListParagraph"/>
        <w:numPr>
          <w:ilvl w:val="0"/>
          <w:numId w:val="2"/>
        </w:numPr>
        <w:spacing w:after="60" w:before="60" w:line="276" w:lineRule="auto"/>
      </w:pPr>
      <w:r>
        <w:rPr>
          <w:rFonts w:ascii="Arial" w:cs="Arial" w:eastAsia="Arial" w:hAnsi="Arial"/>
          <w:color w:val="212121"/>
          <w:sz w:val="24"/>
          <w:szCs w:val="24"/>
        </w:rPr>
        <w:t xml:space="preserve">Pantalla de estadísticas con gráficas de 1RM estimado, peso corporal histórico y calorías diarias, implementadas sin librerías de gráficas externas.</w:t>
      </w:r>
    </w:p>
    <w:p>
      <w:pPr>
        <w:pStyle w:val="ListParagraph"/>
        <w:numPr>
          <w:ilvl w:val="0"/>
          <w:numId w:val="2"/>
        </w:numPr>
        <w:spacing w:after="60" w:before="60" w:line="276" w:lineRule="auto"/>
      </w:pPr>
      <w:r>
        <w:rPr>
          <w:rFonts w:ascii="Arial" w:cs="Arial" w:eastAsia="Arial" w:hAnsi="Arial"/>
          <w:color w:val="212121"/>
          <w:sz w:val="24"/>
          <w:szCs w:val="24"/>
        </w:rPr>
        <w:t xml:space="preserve">Exportación de informes periódicos (semanal / mensual) en formato PDF mediante la API nativa de Android.</w:t>
      </w:r>
    </w:p>
    <w:p>
      <w:pPr>
        <w:pStyle w:val="ListParagraph"/>
        <w:numPr>
          <w:ilvl w:val="0"/>
          <w:numId w:val="2"/>
        </w:numPr>
        <w:spacing w:after="60" w:before="60" w:line="276" w:lineRule="auto"/>
      </w:pPr>
      <w:r>
        <w:rPr>
          <w:rFonts w:ascii="Arial" w:cs="Arial" w:eastAsia="Arial" w:hAnsi="Arial"/>
          <w:color w:val="212121"/>
          <w:sz w:val="24"/>
          <w:szCs w:val="24"/>
        </w:rPr>
        <w:t xml:space="preserve">Historial unificado de entrenamientos y nutrición con opción de eliminación por registro.</w:t>
      </w:r>
    </w:p>
    <w:p>
      <w:pPr>
        <w:pStyle w:val="ListParagraph"/>
        <w:numPr>
          <w:ilvl w:val="0"/>
          <w:numId w:val="2"/>
        </w:numPr>
        <w:spacing w:after="60" w:before="60" w:line="276" w:lineRule="auto"/>
      </w:pPr>
      <w:r>
        <w:rPr>
          <w:rFonts w:ascii="Arial" w:cs="Arial" w:eastAsia="Arial" w:hAnsi="Arial"/>
          <w:color w:val="212121"/>
          <w:sz w:val="24"/>
          <w:szCs w:val="24"/>
        </w:rPr>
        <w:t xml:space="preserve">Sistema de roles entrenador–cliente: un usuario con rol 'entrenador' puede visualizar y gestionar a sus clientes vinculados.</w:t>
      </w:r>
    </w:p>
    <w:p>
      <w:pPr>
        <w:pStyle w:val="ListParagraph"/>
        <w:numPr>
          <w:ilvl w:val="0"/>
          <w:numId w:val="2"/>
        </w:numPr>
        <w:spacing w:after="60" w:before="60" w:line="276" w:lineRule="auto"/>
      </w:pPr>
      <w:r>
        <w:rPr>
          <w:rFonts w:ascii="Arial" w:cs="Arial" w:eastAsia="Arial" w:hAnsi="Arial"/>
          <w:color w:val="212121"/>
          <w:sz w:val="24"/>
          <w:szCs w:val="24"/>
        </w:rPr>
        <w:t xml:space="preserve">Diseño de interfaz siguiendo los principios de Material Design 3 con tema oscuro, paleta personalizada y componentes de alta calidad visual.</w:t>
      </w:r>
    </w:p>
    <w:p>
      <w:pPr>
        <w:pStyle w:val="ListParagraph"/>
        <w:numPr>
          <w:ilvl w:val="0"/>
          <w:numId w:val="2"/>
        </w:numPr>
        <w:spacing w:after="60" w:before="60" w:line="276" w:lineRule="auto"/>
      </w:pPr>
      <w:r>
        <w:rPr>
          <w:rFonts w:ascii="Arial" w:cs="Arial" w:eastAsia="Arial" w:hAnsi="Arial"/>
          <w:color w:val="212121"/>
          <w:sz w:val="24"/>
          <w:szCs w:val="24"/>
        </w:rPr>
        <w:t xml:space="preserve">Catálogo de ejercicios predefinidos (más de 35 ejercicios clasificados por grupo muscular) y catálogo de alimentos (más de 40 alimentos con valores nutricionales por 100g).</w:t>
      </w:r>
    </w:p>
    <w:p>
      <w:pPr>
        <w:pStyle w:val="Heading2"/>
        <w:spacing w:after="140" w:before="280" w:line="276" w:lineRule="auto"/>
      </w:pPr>
      <w:r>
        <w:rPr>
          <w:rFonts w:ascii="Arial" w:cs="Arial" w:eastAsia="Arial" w:hAnsi="Arial"/>
          <w:b/>
          <w:bCs/>
          <w:color w:val="283593"/>
          <w:sz w:val="28"/>
          <w:szCs w:val="28"/>
        </w:rPr>
        <w:t xml:space="preserve">2.4  Restricciones de diseño</w:t>
      </w:r>
    </w:p>
    <w:p>
      <w:pPr>
        <w:spacing w:after="120" w:before="120" w:line="276" w:lineRule="auto"/>
        <w:jc w:val="both"/>
      </w:pPr>
      <w:r>
        <w:rPr>
          <w:rFonts w:ascii="Arial" w:cs="Arial" w:eastAsia="Arial" w:hAnsi="Arial"/>
          <w:color w:val="212121"/>
          <w:sz w:val="24"/>
          <w:szCs w:val="24"/>
        </w:rPr>
        <w:t xml:space="preserve">Las siguientes restricciones han condicionado las decisiones de diseño a lo largo del proyecto:</w:t>
      </w:r>
    </w:p>
    <w:p>
      <w:pPr>
        <w:pStyle w:val="ListParagraph"/>
        <w:numPr>
          <w:ilvl w:val="0"/>
          <w:numId w:val="2"/>
        </w:numPr>
        <w:spacing w:after="60" w:before="60" w:line="276" w:lineRule="auto"/>
      </w:pPr>
      <w:r>
        <w:rPr>
          <w:rFonts w:ascii="Arial" w:cs="Arial" w:eastAsia="Arial" w:hAnsi="Arial"/>
          <w:color w:val="212121"/>
          <w:sz w:val="24"/>
          <w:szCs w:val="24"/>
        </w:rPr>
        <w:t xml:space="preserve">Sin dependencias de red: la app debe funcionar completamente offline. No se usan APIs externas de IA, bases de datos en la nube ni analítica remota.</w:t>
      </w:r>
    </w:p>
    <w:p>
      <w:pPr>
        <w:pStyle w:val="ListParagraph"/>
        <w:numPr>
          <w:ilvl w:val="0"/>
          <w:numId w:val="2"/>
        </w:numPr>
        <w:spacing w:after="60" w:before="60" w:line="276" w:lineRule="auto"/>
      </w:pPr>
      <w:r>
        <w:rPr>
          <w:rFonts w:ascii="Arial" w:cs="Arial" w:eastAsia="Arial" w:hAnsi="Arial"/>
          <w:color w:val="212121"/>
          <w:sz w:val="24"/>
          <w:szCs w:val="24"/>
        </w:rPr>
        <w:t xml:space="preserve">Tamaño del APK: se evitan librerías pesadas (como MPAndroidChart o TensorFlow Lite) para mantener el APK por debajo de 10 MB.</w:t>
      </w:r>
    </w:p>
    <w:p>
      <w:pPr>
        <w:pStyle w:val="ListParagraph"/>
        <w:numPr>
          <w:ilvl w:val="0"/>
          <w:numId w:val="2"/>
        </w:numPr>
        <w:spacing w:after="60" w:before="60" w:line="276" w:lineRule="auto"/>
      </w:pPr>
      <w:r>
        <w:rPr>
          <w:rFonts w:ascii="Arial" w:cs="Arial" w:eastAsia="Arial" w:hAnsi="Arial"/>
          <w:color w:val="212121"/>
          <w:sz w:val="24"/>
          <w:szCs w:val="24"/>
        </w:rPr>
        <w:t xml:space="preserve">Compatibilidad mínima: API Level 26 (Android 8.0 Oreo) como mínimo, con target API Level 34.</w:t>
      </w:r>
    </w:p>
    <w:p>
      <w:pPr>
        <w:pStyle w:val="ListParagraph"/>
        <w:numPr>
          <w:ilvl w:val="0"/>
          <w:numId w:val="2"/>
        </w:numPr>
        <w:spacing w:after="60" w:before="60" w:line="276" w:lineRule="auto"/>
      </w:pPr>
      <w:r>
        <w:rPr>
          <w:rFonts w:ascii="Arial" w:cs="Arial" w:eastAsia="Arial" w:hAnsi="Arial"/>
          <w:color w:val="212121"/>
          <w:sz w:val="24"/>
          <w:szCs w:val="24"/>
        </w:rPr>
        <w:t xml:space="preserve">Un solo desarrollador: la arquitectura debe ser manejable y coherente para un equipo de una persona.</w:t>
      </w:r>
    </w:p>
    <w:p>
      <w:pPr>
        <w:pStyle w:val="ListParagraph"/>
        <w:numPr>
          <w:ilvl w:val="0"/>
          <w:numId w:val="2"/>
        </w:numPr>
        <w:spacing w:after="60" w:before="60" w:line="276" w:lineRule="auto"/>
      </w:pPr>
      <w:r>
        <w:rPr>
          <w:rFonts w:ascii="Arial" w:cs="Arial" w:eastAsia="Arial" w:hAnsi="Arial"/>
          <w:color w:val="212121"/>
          <w:sz w:val="24"/>
          <w:szCs w:val="24"/>
        </w:rPr>
        <w:t xml:space="preserve">Código en Kotlin: sin código Java legado, aprovechando las características modernas del lenguaje.</w:t>
      </w:r>
    </w:p>
    <w:p>
      <w:pPr>
        <w:pStyle w:val="Heading1"/>
        <w:pageBreakBefore/>
        <w:spacing w:after="200" w:before="400" w:line="276" w:lineRule="auto"/>
      </w:pPr>
      <w:r>
        <w:rPr>
          <w:rFonts w:ascii="Arial" w:cs="Arial" w:eastAsia="Arial" w:hAnsi="Arial"/>
          <w:b/>
          <w:bCs/>
          <w:color w:val="1A237E"/>
          <w:sz w:val="36"/>
          <w:szCs w:val="36"/>
        </w:rPr>
        <w:t xml:space="preserve">3. Estado del arte</w:t>
      </w:r>
    </w:p>
    <w:p>
      <w:pPr>
        <w:pStyle w:val="Heading2"/>
        <w:spacing w:after="140" w:before="280" w:line="276" w:lineRule="auto"/>
      </w:pPr>
      <w:r>
        <w:rPr>
          <w:rFonts w:ascii="Arial" w:cs="Arial" w:eastAsia="Arial" w:hAnsi="Arial"/>
          <w:b/>
          <w:bCs/>
          <w:color w:val="283593"/>
          <w:sz w:val="28"/>
          <w:szCs w:val="28"/>
        </w:rPr>
        <w:t xml:space="preserve">3.1  Aplicaciones de fitness existentes</w:t>
      </w:r>
    </w:p>
    <w:p>
      <w:pPr>
        <w:spacing w:after="120" w:before="120" w:line="276" w:lineRule="auto"/>
        <w:jc w:val="both"/>
      </w:pPr>
      <w:r>
        <w:rPr>
          <w:rFonts w:ascii="Arial" w:cs="Arial" w:eastAsia="Arial" w:hAnsi="Arial"/>
          <w:color w:val="212121"/>
          <w:sz w:val="24"/>
          <w:szCs w:val="24"/>
        </w:rPr>
        <w:t xml:space="preserve">El ecosistema de apps de fitness y nutrición es extremadamente amplio. A continuación se analizan las soluciones más relevantes del mercado, identificando sus fortalezas y debilidades respecto a los objetivos del presente proyecto.</w:t>
      </w:r>
    </w:p>
    <w:p>
      <w:pPr>
        <w:pStyle w:val="Heading3"/>
        <w:spacing w:after="100" w:before="200" w:line="276" w:lineRule="auto"/>
      </w:pPr>
      <w:r>
        <w:rPr>
          <w:rFonts w:ascii="Arial" w:cs="Arial" w:eastAsia="Arial" w:hAnsi="Arial"/>
          <w:b/>
          <w:bCs/>
          <w:color w:val="424242"/>
          <w:sz w:val="24"/>
          <w:szCs w:val="24"/>
        </w:rPr>
        <w:t xml:space="preserve">3.1.1  MyFitnessPal</w:t>
      </w:r>
    </w:p>
    <w:p>
      <w:pPr>
        <w:spacing w:after="120" w:before="120" w:line="276" w:lineRule="auto"/>
        <w:jc w:val="both"/>
      </w:pPr>
      <w:r>
        <w:rPr>
          <w:rFonts w:ascii="Arial" w:cs="Arial" w:eastAsia="Arial" w:hAnsi="Arial"/>
          <w:color w:val="212121"/>
          <w:sz w:val="24"/>
          <w:szCs w:val="24"/>
        </w:rPr>
        <w:t xml:space="preserve">MyFitnessPal es la aplicación de seguimiento nutricional con mayor base de usuarios a nivel mundial (más de 200 millones de usuarios registrados según datos de 2023). Su principal ventaja es su enorme base de datos de alimentos con más de 14 millones de entradas, muchas de ellas generadas por los propios usuarios. Sin embargo, presenta limitaciones significativas: requiere cuenta de usuario con datos en la nube, la funcionalidad premium está detrás de una suscripción de pago, y el seguimiento de entrenamiento es secundario respecto al nutricional. Además, en 2018 sufrió una brecha de seguridad que expuso datos de 150 millones de usuarios.</w:t>
      </w:r>
    </w:p>
    <w:p>
      <w:pPr>
        <w:pStyle w:val="Heading3"/>
        <w:spacing w:after="100" w:before="200" w:line="276" w:lineRule="auto"/>
      </w:pPr>
      <w:r>
        <w:rPr>
          <w:rFonts w:ascii="Arial" w:cs="Arial" w:eastAsia="Arial" w:hAnsi="Arial"/>
          <w:b/>
          <w:bCs/>
          <w:color w:val="424242"/>
          <w:sz w:val="24"/>
          <w:szCs w:val="24"/>
        </w:rPr>
        <w:t xml:space="preserve">3.1.2  Strong</w:t>
      </w:r>
    </w:p>
    <w:p>
      <w:pPr>
        <w:spacing w:after="120" w:before="120" w:line="276" w:lineRule="auto"/>
        <w:jc w:val="both"/>
      </w:pPr>
      <w:r>
        <w:rPr>
          <w:rFonts w:ascii="Arial" w:cs="Arial" w:eastAsia="Arial" w:hAnsi="Arial"/>
          <w:color w:val="212121"/>
          <w:sz w:val="24"/>
          <w:szCs w:val="24"/>
        </w:rPr>
        <w:t xml:space="preserve">Strong es una de las aplicaciones de registro de entrenamiento más valoradas por la comunidad de powerlifting y culturismo. Permite diseñar rutinas, registrar sets y visualizar progresión. Su interfaz es clara y orientada a la sesión. Las limitaciones son: funcionalidad offline parcialmente bloqueada detrás de suscripción, sin módulo nutricional integrado y sin capacidad de gestión de clientes.</w:t>
      </w:r>
    </w:p>
    <w:p>
      <w:pPr>
        <w:pStyle w:val="Heading3"/>
        <w:spacing w:after="100" w:before="200" w:line="276" w:lineRule="auto"/>
      </w:pPr>
      <w:r>
        <w:rPr>
          <w:rFonts w:ascii="Arial" w:cs="Arial" w:eastAsia="Arial" w:hAnsi="Arial"/>
          <w:b/>
          <w:bCs/>
          <w:color w:val="424242"/>
          <w:sz w:val="24"/>
          <w:szCs w:val="24"/>
        </w:rPr>
        <w:t xml:space="preserve">3.1.3  JEFIT</w:t>
      </w:r>
    </w:p>
    <w:p>
      <w:pPr>
        <w:spacing w:after="120" w:before="120" w:line="276" w:lineRule="auto"/>
        <w:jc w:val="both"/>
      </w:pPr>
      <w:r>
        <w:rPr>
          <w:rFonts w:ascii="Arial" w:cs="Arial" w:eastAsia="Arial" w:hAnsi="Arial"/>
          <w:color w:val="212121"/>
          <w:sz w:val="24"/>
          <w:szCs w:val="24"/>
        </w:rPr>
        <w:t xml:space="preserve">JEFIT combina planificación de rutinas con seguimiento detallado de ejercicios y visualización de progreso mediante gráficas. Incluye un catálogo de ejercicios con animaciones 3D. Sus limitaciones son similares: modelo freemium agresivo, dependencia de red para sincronizar datos y sin recomendaciones nutricionales.</w:t>
      </w:r>
    </w:p>
    <w:p>
      <w:pPr>
        <w:pStyle w:val="Heading3"/>
        <w:spacing w:after="100" w:before="200" w:line="276" w:lineRule="auto"/>
      </w:pPr>
      <w:r>
        <w:rPr>
          <w:rFonts w:ascii="Arial" w:cs="Arial" w:eastAsia="Arial" w:hAnsi="Arial"/>
          <w:b/>
          <w:bCs/>
          <w:color w:val="424242"/>
          <w:sz w:val="24"/>
          <w:szCs w:val="24"/>
        </w:rPr>
        <w:t xml:space="preserve">3.1.4  Comparativa</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1600"/>
      </w:tblGrid>
      <w:tr>
        <w:tc>
          <w:tcPr>
            <w:tcW w:type="dxa" w:w="3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Característica</w:t>
            </w:r>
          </w:p>
        </w:tc>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MyFitnessPal</w:t>
            </w:r>
          </w:p>
        </w:tc>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Strong</w:t>
            </w:r>
          </w:p>
        </w:tc>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JEFIT</w:t>
            </w:r>
          </w:p>
        </w:tc>
        <w:tc>
          <w:tcPr>
            <w:tcW w:type="dxa" w:w="1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Día a IA</w:t>
            </w:r>
          </w:p>
        </w:tc>
      </w:tr>
      <w:tr>
        <w:tc>
          <w:tcPr>
            <w:tcW w:type="dxa" w:w="3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Offline completo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Parcial</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Parcial</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w:t>
            </w:r>
          </w:p>
        </w:tc>
      </w:tr>
      <w:tr>
        <w:tc>
          <w:tcPr>
            <w:tcW w:type="dxa" w:w="3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Registro nutricional</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w:t>
            </w:r>
          </w:p>
        </w:tc>
      </w:tr>
      <w:tr>
        <w:tc>
          <w:tcPr>
            <w:tcW w:type="dxa" w:w="3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Registro entrenamiento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Básico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w:t>
            </w:r>
          </w:p>
        </w:tc>
      </w:tr>
      <w:tr>
        <w:tc>
          <w:tcPr>
            <w:tcW w:type="dxa" w:w="3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IA de progresión</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Básica</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 (reglas)</w:t>
            </w:r>
          </w:p>
        </w:tc>
      </w:tr>
      <w:tr>
        <w:tc>
          <w:tcPr>
            <w:tcW w:type="dxa" w:w="3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Exportación PDF</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Parcial</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w:t>
            </w:r>
          </w:p>
        </w:tc>
      </w:tr>
      <w:tr>
        <w:tc>
          <w:tcPr>
            <w:tcW w:type="dxa" w:w="3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Gestión entrenador/cliente</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Sí</w:t>
            </w:r>
          </w:p>
        </w:tc>
      </w:tr>
      <w:tr>
        <w:tc>
          <w:tcPr>
            <w:tcW w:type="dxa" w:w="3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Código abierto/privado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Privado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Privado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Privado</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Privado (TFG)</w:t>
            </w:r>
          </w:p>
        </w:tc>
      </w:tr>
      <w:tr>
        <w:tc>
          <w:tcPr>
            <w:tcW w:type="dxa" w:w="3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Precio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Freemium</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Freemium</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Freemium</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Gratuito</w:t>
            </w:r>
          </w:p>
        </w:tc>
      </w:tr>
    </w:tbl>
    <w:p>
      <w:pPr>
        <w:spacing w:after="160" w:before="0"/>
      </w:pPr>
      <w:r>
        <w:t xml:space="preserve"/>
      </w:r>
    </w:p>
    <w:p>
      <w:pPr>
        <w:pStyle w:val="Heading2"/>
        <w:spacing w:after="140" w:before="280" w:line="276" w:lineRule="auto"/>
      </w:pPr>
      <w:r>
        <w:rPr>
          <w:rFonts w:ascii="Arial" w:cs="Arial" w:eastAsia="Arial" w:hAnsi="Arial"/>
          <w:b/>
          <w:bCs/>
          <w:color w:val="283593"/>
          <w:sz w:val="28"/>
          <w:szCs w:val="28"/>
        </w:rPr>
        <w:t xml:space="preserve">3.2  Principio de sobrecarga progresiva</w:t>
      </w:r>
    </w:p>
    <w:p>
      <w:pPr>
        <w:spacing w:after="120" w:before="120" w:line="276" w:lineRule="auto"/>
        <w:jc w:val="both"/>
      </w:pPr>
      <w:r>
        <w:rPr>
          <w:rFonts w:ascii="Arial" w:cs="Arial" w:eastAsia="Arial" w:hAnsi="Arial"/>
          <w:color w:val="212121"/>
          <w:sz w:val="24"/>
          <w:szCs w:val="24"/>
        </w:rPr>
        <w:t xml:space="preserve">El principio de sobrecarga progresiva (Progressive Overload) es el fundamento fisiológico del entrenamiento de fuerza. Formulado por el entrenador Thomas DeLorme en la década de 1940 a partir de sus trabajos de rehabilitación con soldados heridos en la Segunda Guerra Mundial, establece que para que un músculo siga adaptándose y creciendo es necesario que el estímulo de entrenamiento aumente de forma gradual y continua a lo largo del tiempo.</w:t>
      </w:r>
    </w:p>
    <w:p>
      <w:pPr>
        <w:spacing w:after="120" w:before="120" w:line="276" w:lineRule="auto"/>
        <w:jc w:val="both"/>
      </w:pPr>
      <w:r>
        <w:rPr>
          <w:rFonts w:ascii="Arial" w:cs="Arial" w:eastAsia="Arial" w:hAnsi="Arial"/>
          <w:color w:val="212121"/>
          <w:sz w:val="24"/>
          <w:szCs w:val="24"/>
        </w:rPr>
        <w:t xml:space="preserve">En la práctica, la sobrecarga progresiva puede aplicarse aumentando: el peso en la barra, el número de repeticiones o series, reduciendo el tiempo de descanso, o mejorando la técnica de ejecución. En el contexto de esta aplicación, el algoritmo implementado se centra en la variación de peso como indicador principal, complementado con el ratio de cumplimiento de repeticiones como métrica de rendimiento.</w:t>
      </w:r>
    </w:p>
    <w:p>
      <w:pPr>
        <w:spacing w:after="120" w:before="120" w:line="276" w:lineRule="auto"/>
        <w:jc w:val="both"/>
      </w:pPr>
      <w:r>
        <w:rPr>
          <w:rFonts w:ascii="Arial" w:cs="Arial" w:eastAsia="Arial" w:hAnsi="Arial"/>
          <w:color w:val="212121"/>
          <w:sz w:val="24"/>
          <w:szCs w:val="24"/>
        </w:rPr>
        <w:t xml:space="preserve">La fórmula de Epley (1985) para estimar el 1RM (máximo de una repetición) a partir de submáximos es: 1RM ≈ peso × (1 + repeticiones / 30). Esta fórmula se usa en la pantalla de estadísticas para proyectar la evolución de fuerza del usuario sin requerir que realice un test máximo, que supone un riesgo de lesión.</w:t>
      </w:r>
    </w:p>
    <w:p>
      <w:pPr>
        <w:pStyle w:val="Heading2"/>
        <w:spacing w:after="140" w:before="280" w:line="276" w:lineRule="auto"/>
      </w:pPr>
      <w:r>
        <w:rPr>
          <w:rFonts w:ascii="Arial" w:cs="Arial" w:eastAsia="Arial" w:hAnsi="Arial"/>
          <w:b/>
          <w:bCs/>
          <w:color w:val="283593"/>
          <w:sz w:val="28"/>
          <w:szCs w:val="28"/>
        </w:rPr>
        <w:t xml:space="preserve">3.3  IA basada en reglas vs. aprendizaje automático en apps de fitness</w:t>
      </w:r>
    </w:p>
    <w:p>
      <w:pPr>
        <w:spacing w:after="120" w:before="120" w:line="276" w:lineRule="auto"/>
        <w:jc w:val="both"/>
      </w:pPr>
      <w:r>
        <w:rPr>
          <w:rFonts w:ascii="Arial" w:cs="Arial" w:eastAsia="Arial" w:hAnsi="Arial"/>
          <w:color w:val="212121"/>
          <w:sz w:val="24"/>
          <w:szCs w:val="24"/>
        </w:rPr>
        <w:t xml:space="preserve">En el contexto del fitness digital, las aproximaciones de inteligencia artificial pueden clasificarse en dos grandes familias:</w:t>
      </w:r>
    </w:p>
    <w:p>
      <w:pPr>
        <w:spacing w:after="120" w:before="120" w:line="276" w:lineRule="auto"/>
        <w:jc w:val="both"/>
      </w:pPr>
      <w:r>
        <w:rPr>
          <w:rFonts w:ascii="Arial" w:cs="Arial" w:eastAsia="Arial" w:hAnsi="Arial"/>
          <w:b/>
          <w:bCs/>
          <w:color w:val="212121"/>
          <w:sz w:val="24"/>
          <w:szCs w:val="24"/>
        </w:rPr>
        <w:t xml:space="preserve">IA basada en reglas (GOFAI): </w:t>
      </w:r>
      <w:r>
        <w:rPr>
          <w:rFonts w:ascii="Arial" w:cs="Arial" w:eastAsia="Arial" w:hAnsi="Arial"/>
          <w:color w:val="212121"/>
          <w:sz w:val="24"/>
          <w:szCs w:val="24"/>
        </w:rPr>
        <w:t xml:space="preserve">sistemas deterministas que aplican conocimiento del dominio codificado explícitamente por el desarrollador. Son interpretables, predecibles y funcionan sin datos de entrenamiento. Su principal desventaja es que no se adaptan automáticamente a patrones que el programador no ha anticipado.</w:t>
      </w:r>
    </w:p>
    <w:p>
      <w:pPr>
        <w:spacing w:after="120" w:before="120" w:line="276" w:lineRule="auto"/>
        <w:jc w:val="both"/>
      </w:pPr>
      <w:r>
        <w:rPr>
          <w:rFonts w:ascii="Arial" w:cs="Arial" w:eastAsia="Arial" w:hAnsi="Arial"/>
          <w:b/>
          <w:bCs/>
          <w:color w:val="212121"/>
          <w:sz w:val="24"/>
          <w:szCs w:val="24"/>
        </w:rPr>
        <w:t xml:space="preserve">Aprendizaje automático (ML): </w:t>
      </w:r>
      <w:r>
        <w:rPr>
          <w:rFonts w:ascii="Arial" w:cs="Arial" w:eastAsia="Arial" w:hAnsi="Arial"/>
          <w:color w:val="212121"/>
          <w:sz w:val="24"/>
          <w:szCs w:val="24"/>
        </w:rPr>
        <w:t xml:space="preserve">modelos estadísticos o de redes neuronales que aprenden patrones a partir de grandes conjuntos de datos. Su ventaja es la capacidad de generalización; su desventaja, la necesidad de grandes volúmenes de datos, recursos de cómputo y la caja negra que supone su interpretabilidad.</w:t>
      </w:r>
    </w:p>
    <w:p>
      <w:pPr>
        <w:spacing w:after="120" w:before="120" w:line="276" w:lineRule="auto"/>
        <w:jc w:val="both"/>
      </w:pPr>
      <w:r>
        <w:rPr>
          <w:rFonts w:ascii="Arial" w:cs="Arial" w:eastAsia="Arial" w:hAnsi="Arial"/>
          <w:color w:val="212121"/>
          <w:sz w:val="24"/>
          <w:szCs w:val="24"/>
        </w:rPr>
        <w:t xml:space="preserve">Para el presente TFG, la elección de IA basada en reglas está justificada por múltiples razones: (a) el conocimiento del dominio del entrenamiento de fuerza está bien establecido científicamente y puede codificarse con precisión; (b) un solo usuario no genera suficientes datos de entrenamiento para alimentar un modelo de ML de forma significativa; (c) la restricción de funcionamiento offline hace inviable el uso de modelos grandes como LLMs en el dispositivo; (d) la interpretabilidad es un requisito funcional: el usuario debe poder entender por qué la IA le recomienda lo que le recomienda.</w:t>
      </w:r>
    </w:p>
    <w:p>
      <w:pPr>
        <w:pStyle w:val="Heading2"/>
        <w:spacing w:after="140" w:before="280" w:line="276" w:lineRule="auto"/>
      </w:pPr>
      <w:r>
        <w:rPr>
          <w:rFonts w:ascii="Arial" w:cs="Arial" w:eastAsia="Arial" w:hAnsi="Arial"/>
          <w:b/>
          <w:bCs/>
          <w:color w:val="283593"/>
          <w:sz w:val="28"/>
          <w:szCs w:val="28"/>
        </w:rPr>
        <w:t xml:space="preserve">3.4  Arquitectura de aplicaciones Android modernas</w:t>
      </w:r>
    </w:p>
    <w:p>
      <w:pPr>
        <w:spacing w:after="120" w:before="120" w:line="276" w:lineRule="auto"/>
        <w:jc w:val="both"/>
      </w:pPr>
      <w:r>
        <w:rPr>
          <w:rFonts w:ascii="Arial" w:cs="Arial" w:eastAsia="Arial" w:hAnsi="Arial"/>
          <w:color w:val="212121"/>
          <w:sz w:val="24"/>
          <w:szCs w:val="24"/>
        </w:rPr>
        <w:t xml:space="preserve">La guía oficial de arquitectura de aplicaciones Android de Google (Android Developers Documentation, 2024) recomienda una separación en capas: UI Layer (Actividades/Fragments/ViewModel), Domain Layer (lógica de negocio/Use Cases) y Data Layer (Repositories, Data Sources). Esta separación facilita la testabilidad, la mantenibilidad y la escalabilidad.</w:t>
      </w:r>
    </w:p>
    <w:p>
      <w:pPr>
        <w:spacing w:after="120" w:before="120" w:line="276" w:lineRule="auto"/>
        <w:jc w:val="both"/>
      </w:pPr>
      <w:r>
        <w:rPr>
          <w:rFonts w:ascii="Arial" w:cs="Arial" w:eastAsia="Arial" w:hAnsi="Arial"/>
          <w:color w:val="212121"/>
          <w:sz w:val="24"/>
          <w:szCs w:val="24"/>
        </w:rPr>
        <w:t xml:space="preserve">Para proyectos de alcance académico o con un solo desarrollador, la introducción de ViewModel y LiveData puede considerarse sobredimensionada. En el presente proyecto se ha optado por una arquitectura simplificada pero coherente: Activities como capa de presentación, Repositories como capa de acceso a datos y Services como capa de lógica de negocio, eliminando la complejidad de los componentes de arquitectura Jetpack manteniendo la separación de responsabilidades.</w:t>
      </w:r>
    </w:p>
    <w:p>
      <w:pPr>
        <w:spacing w:after="120" w:before="120" w:line="276" w:lineRule="auto"/>
        <w:jc w:val="both"/>
      </w:pPr>
      <w:r>
        <w:rPr>
          <w:rFonts w:ascii="Arial" w:cs="Arial" w:eastAsia="Arial" w:hAnsi="Arial"/>
          <w:color w:val="212121"/>
          <w:sz w:val="24"/>
          <w:szCs w:val="24"/>
        </w:rPr>
        <w:t xml:space="preserve">Material Design 3 (también denominado Material You) es el sistema de diseño de Google presentado en 2021 junto con Android 12. Introduce el concepto de 'theming dinámico' basado en el color de fondo de pantalla del dispositivo, componentes rediseñados como MaterialCardView, NavigationBar y ExtendedFloatingActionButton, y una especificación tipográfica revisada. Para este proyecto se ha implementado un tema personalizado que respeta las convenciones de M3 sin usar temas dinámicos, garantizando consistencia visual en todos los dispositivos.</w:t>
      </w:r>
    </w:p>
    <w:p>
      <w:pPr>
        <w:pStyle w:val="Heading1"/>
        <w:pageBreakBefore/>
        <w:spacing w:after="200" w:before="400" w:line="276" w:lineRule="auto"/>
      </w:pPr>
      <w:r>
        <w:rPr>
          <w:rFonts w:ascii="Arial" w:cs="Arial" w:eastAsia="Arial" w:hAnsi="Arial"/>
          <w:b/>
          <w:bCs/>
          <w:color w:val="1A237E"/>
          <w:sz w:val="36"/>
          <w:szCs w:val="36"/>
        </w:rPr>
        <w:t xml:space="preserve">4. Tecnologías y herramientas utilizadas</w:t>
      </w:r>
    </w:p>
    <w:p>
      <w:pPr>
        <w:pStyle w:val="Heading2"/>
        <w:spacing w:after="140" w:before="280" w:line="276" w:lineRule="auto"/>
      </w:pPr>
      <w:r>
        <w:rPr>
          <w:rFonts w:ascii="Arial" w:cs="Arial" w:eastAsia="Arial" w:hAnsi="Arial"/>
          <w:b/>
          <w:bCs/>
          <w:color w:val="283593"/>
          <w:sz w:val="28"/>
          <w:szCs w:val="28"/>
        </w:rPr>
        <w:t xml:space="preserve">4.1  Lenguaje de programación: Kotlin</w:t>
      </w:r>
    </w:p>
    <w:p>
      <w:pPr>
        <w:spacing w:after="120" w:before="120" w:line="276" w:lineRule="auto"/>
        <w:jc w:val="both"/>
      </w:pPr>
      <w:r>
        <w:rPr>
          <w:rFonts w:ascii="Arial" w:cs="Arial" w:eastAsia="Arial" w:hAnsi="Arial"/>
          <w:color w:val="212121"/>
          <w:sz w:val="24"/>
          <w:szCs w:val="24"/>
        </w:rPr>
        <w:t xml:space="preserve">Kotlin es el lenguaje oficial para el desarrollo de aplicaciones Android desde la Google I/O 2019. Fue diseñado por JetBrains y lanzado en 2011 como un lenguaje de tipado estático que corre sobre la JVM (Java Virtual Machine) y es 100% interoperable con Java. Sus principales ventajas respecto a Java en el contexto de Android son:</w:t>
      </w:r>
    </w:p>
    <w:p>
      <w:pPr>
        <w:pStyle w:val="ListParagraph"/>
        <w:numPr>
          <w:ilvl w:val="0"/>
          <w:numId w:val="2"/>
        </w:numPr>
        <w:spacing w:after="60" w:before="60" w:line="276" w:lineRule="auto"/>
      </w:pPr>
      <w:r>
        <w:rPr>
          <w:rFonts w:ascii="Arial" w:cs="Arial" w:eastAsia="Arial" w:hAnsi="Arial"/>
          <w:color w:val="212121"/>
          <w:sz w:val="24"/>
          <w:szCs w:val="24"/>
        </w:rPr>
        <w:t xml:space="preserve">Nulabilidad integrada en el sistema de tipos: el compilador distingue entre tipos anulables (String?) y no anulables (String), eliminando buena parte de los NullPointerException en tiempo de compilación.</w:t>
      </w:r>
    </w:p>
    <w:p>
      <w:pPr>
        <w:pStyle w:val="ListParagraph"/>
        <w:numPr>
          <w:ilvl w:val="0"/>
          <w:numId w:val="2"/>
        </w:numPr>
        <w:spacing w:after="60" w:before="60" w:line="276" w:lineRule="auto"/>
      </w:pPr>
      <w:r>
        <w:rPr>
          <w:rFonts w:ascii="Arial" w:cs="Arial" w:eastAsia="Arial" w:hAnsi="Arial"/>
          <w:color w:val="212121"/>
          <w:sz w:val="24"/>
          <w:szCs w:val="24"/>
        </w:rPr>
        <w:t xml:space="preserve">Funciones de extensión: permiten añadir métodos a clases existentes sin herencia ni decoradores.</w:t>
      </w:r>
    </w:p>
    <w:p>
      <w:pPr>
        <w:pStyle w:val="ListParagraph"/>
        <w:numPr>
          <w:ilvl w:val="0"/>
          <w:numId w:val="2"/>
        </w:numPr>
        <w:spacing w:after="60" w:before="60" w:line="276" w:lineRule="auto"/>
      </w:pPr>
      <w:r>
        <w:rPr>
          <w:rFonts w:ascii="Arial" w:cs="Arial" w:eastAsia="Arial" w:hAnsi="Arial"/>
          <w:color w:val="212121"/>
          <w:sz w:val="24"/>
          <w:szCs w:val="24"/>
        </w:rPr>
        <w:t xml:space="preserve">Data classes: clases de datos con equals(), hashCode(), toString() y copy() generados automáticamente.</w:t>
      </w:r>
    </w:p>
    <w:p>
      <w:pPr>
        <w:pStyle w:val="ListParagraph"/>
        <w:numPr>
          <w:ilvl w:val="0"/>
          <w:numId w:val="2"/>
        </w:numPr>
        <w:spacing w:after="60" w:before="60" w:line="276" w:lineRule="auto"/>
      </w:pPr>
      <w:r>
        <w:rPr>
          <w:rFonts w:ascii="Arial" w:cs="Arial" w:eastAsia="Arial" w:hAnsi="Arial"/>
          <w:color w:val="212121"/>
          <w:sz w:val="24"/>
          <w:szCs w:val="24"/>
        </w:rPr>
        <w:t xml:space="preserve">Lambdas y funciones de orden superior: facilitan patrones como los callbacks de onClick o los TextWatcher.</w:t>
      </w:r>
    </w:p>
    <w:p>
      <w:pPr>
        <w:pStyle w:val="ListParagraph"/>
        <w:numPr>
          <w:ilvl w:val="0"/>
          <w:numId w:val="2"/>
        </w:numPr>
        <w:spacing w:after="60" w:before="60" w:line="276" w:lineRule="auto"/>
      </w:pPr>
      <w:r>
        <w:rPr>
          <w:rFonts w:ascii="Arial" w:cs="Arial" w:eastAsia="Arial" w:hAnsi="Arial"/>
          <w:color w:val="212121"/>
          <w:sz w:val="24"/>
          <w:szCs w:val="24"/>
        </w:rPr>
        <w:t xml:space="preserve">String templates: interpolación de variables en cadenas de texto con $variable o ${expresion}.</w:t>
      </w:r>
    </w:p>
    <w:p>
      <w:pPr>
        <w:spacing w:after="120" w:before="120" w:line="276" w:lineRule="auto"/>
        <w:jc w:val="both"/>
      </w:pPr>
      <w:r>
        <w:rPr>
          <w:rFonts w:ascii="Arial" w:cs="Arial" w:eastAsia="Arial" w:hAnsi="Arial"/>
          <w:color w:val="212121"/>
          <w:sz w:val="24"/>
          <w:szCs w:val="24"/>
        </w:rPr>
        <w:t xml:space="preserve">En este proyecto se ha usado Kotlin 1.9.x con todas las características del lenguaje habilitadas. No se usan Coroutines ni Flow porque todas las operaciones de base de datos son síncronas y se ejecutan en el hilo principal (no hay operaciones que bloqueen la UI de forma perceptible dada la escala del proyecto).</w:t>
      </w:r>
    </w:p>
    <w:p>
      <w:pPr>
        <w:pStyle w:val="Heading2"/>
        <w:spacing w:after="140" w:before="280" w:line="276" w:lineRule="auto"/>
      </w:pPr>
      <w:r>
        <w:rPr>
          <w:rFonts w:ascii="Arial" w:cs="Arial" w:eastAsia="Arial" w:hAnsi="Arial"/>
          <w:b/>
          <w:bCs/>
          <w:color w:val="283593"/>
          <w:sz w:val="28"/>
          <w:szCs w:val="28"/>
        </w:rPr>
        <w:t xml:space="preserve">4.2  Plataforma: Android SDK</w:t>
      </w:r>
    </w:p>
    <w:p>
      <w:pPr>
        <w:spacing w:after="120" w:before="120" w:line="276" w:lineRule="auto"/>
        <w:jc w:val="both"/>
      </w:pPr>
      <w:r>
        <w:rPr>
          <w:rFonts w:ascii="Arial" w:cs="Arial" w:eastAsia="Arial" w:hAnsi="Arial"/>
          <w:color w:val="212121"/>
          <w:sz w:val="24"/>
          <w:szCs w:val="24"/>
        </w:rPr>
        <w:t xml:space="preserve">La aplicación está desarrollada para Android con las siguientes configuraciones de Gradle:</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Parámetro</w:t>
            </w:r>
          </w:p>
        </w:tc>
        <w:tc>
          <w:tcPr>
            <w:tcW w:type="dxa" w:w="45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Valor</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minSdk</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26 (Android 8.0 Oreo)</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targetSdk</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34 (Android 14)</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compileSdk</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34</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Kotlin</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1.9.x</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AGP (Android Gradle Plugin)</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8.x</w:t>
            </w:r>
          </w:p>
        </w:tc>
      </w:tr>
    </w:tbl>
    <w:p>
      <w:pPr>
        <w:spacing w:after="160" w:before="0"/>
      </w:pPr>
      <w:r>
        <w:t xml:space="preserve"/>
      </w:r>
    </w:p>
    <w:p>
      <w:pPr>
        <w:spacing w:after="120" w:before="120" w:line="276" w:lineRule="auto"/>
        <w:jc w:val="both"/>
      </w:pPr>
      <w:r>
        <w:rPr>
          <w:rFonts w:ascii="Arial" w:cs="Arial" w:eastAsia="Arial" w:hAnsi="Arial"/>
          <w:color w:val="212121"/>
          <w:sz w:val="24"/>
          <w:szCs w:val="24"/>
        </w:rPr>
        <w:t xml:space="preserve">La elección de minSdk 26 garantiza acceso a APIs modernas (como PdfDocument con soporte de múltiples páginas mejorado en API 26+) a la vez que cubre más del 95% del parque de dispositivos Android activos según las estadísticas de distribución de versiones de Google.</w:t>
      </w:r>
    </w:p>
    <w:p>
      <w:pPr>
        <w:pStyle w:val="Heading2"/>
        <w:spacing w:after="140" w:before="280" w:line="276" w:lineRule="auto"/>
      </w:pPr>
      <w:r>
        <w:rPr>
          <w:rFonts w:ascii="Arial" w:cs="Arial" w:eastAsia="Arial" w:hAnsi="Arial"/>
          <w:b/>
          <w:bCs/>
          <w:color w:val="283593"/>
          <w:sz w:val="28"/>
          <w:szCs w:val="28"/>
        </w:rPr>
        <w:t xml:space="preserve">4.3  Entorno de desarrollo: Android Studio</w:t>
      </w:r>
    </w:p>
    <w:p>
      <w:pPr>
        <w:spacing w:after="120" w:before="120" w:line="276" w:lineRule="auto"/>
        <w:jc w:val="both"/>
      </w:pPr>
      <w:r>
        <w:rPr>
          <w:rFonts w:ascii="Arial" w:cs="Arial" w:eastAsia="Arial" w:hAnsi="Arial"/>
          <w:color w:val="212121"/>
          <w:sz w:val="24"/>
          <w:szCs w:val="24"/>
        </w:rPr>
        <w:t xml:space="preserve">Android Studio (basado en IntelliJ IDEA) es el IDE oficial para el desarrollo de aplicaciones Android. Se ha usado la versión Ladybug | 2024.2.x. Las herramientas más utilizadas durante el desarrollo han sido: el editor de layouts XML con vista previa dual (código + render), el depurador integrado con soporte de breakpoints en código Kotlin, el Device Manager para el emulador de Android y el Logcat para el seguimiento de logs en tiempo real.</w:t>
      </w:r>
    </w:p>
    <w:p>
      <w:pPr>
        <w:pStyle w:val="Heading2"/>
        <w:spacing w:after="140" w:before="280" w:line="276" w:lineRule="auto"/>
      </w:pPr>
      <w:r>
        <w:rPr>
          <w:rFonts w:ascii="Arial" w:cs="Arial" w:eastAsia="Arial" w:hAnsi="Arial"/>
          <w:b/>
          <w:bCs/>
          <w:color w:val="283593"/>
          <w:sz w:val="28"/>
          <w:szCs w:val="28"/>
        </w:rPr>
        <w:t xml:space="preserve">4.4  Base de datos: SQLite mediante SQLiteOpenHelper</w:t>
      </w:r>
    </w:p>
    <w:p>
      <w:pPr>
        <w:spacing w:after="120" w:before="120" w:line="276" w:lineRule="auto"/>
        <w:jc w:val="both"/>
      </w:pPr>
      <w:r>
        <w:rPr>
          <w:rFonts w:ascii="Arial" w:cs="Arial" w:eastAsia="Arial" w:hAnsi="Arial"/>
          <w:color w:val="212121"/>
          <w:sz w:val="24"/>
          <w:szCs w:val="24"/>
        </w:rPr>
        <w:t xml:space="preserve">SQLite es el motor de base de datos relacional embebido que Android provee de forma nativa en todos los dispositivos. No requiere instalación separada ni permisos especiales. Para gestionar el ciclo de vida de la base de datos (creación, migración de esquema, apertura) se ha usado SQLiteOpenHelper, la clase abstracta del SDK de Android que encapsula estas responsabilidades.</w:t>
      </w:r>
    </w:p>
    <w:p>
      <w:pPr>
        <w:spacing w:after="120" w:before="120" w:line="276" w:lineRule="auto"/>
        <w:jc w:val="both"/>
      </w:pPr>
      <w:r>
        <w:rPr>
          <w:rFonts w:ascii="Arial" w:cs="Arial" w:eastAsia="Arial" w:hAnsi="Arial"/>
          <w:color w:val="212121"/>
          <w:sz w:val="24"/>
          <w:szCs w:val="24"/>
        </w:rPr>
        <w:t xml:space="preserve">Se ha optado por SQLiteOpenHelper en lugar de Room (la capa ORM recomendada por Google) por dos razones: (a) Room añade dependencias de anotaciones y procesadores que incrementan el tiempo de compilación; (b) el control directo de las sentencias SQL permite optimizaciones específicas como índices compuestos y queries con JOINs complejos que Room generaría de forma subóptima con su DSL de consultas. El coste es mayor verbosidad en el código de acceso a datos, mitigado mediante la capa de Repositories.</w:t>
      </w:r>
    </w:p>
    <w:p>
      <w:pPr>
        <w:pStyle w:val="Heading2"/>
        <w:spacing w:after="140" w:before="280" w:line="276" w:lineRule="auto"/>
      </w:pPr>
      <w:r>
        <w:rPr>
          <w:rFonts w:ascii="Arial" w:cs="Arial" w:eastAsia="Arial" w:hAnsi="Arial"/>
          <w:b/>
          <w:bCs/>
          <w:color w:val="283593"/>
          <w:sz w:val="28"/>
          <w:szCs w:val="28"/>
        </w:rPr>
        <w:t xml:space="preserve">4.5  Interfaz de usuario: Material Design 3</w:t>
      </w:r>
    </w:p>
    <w:p>
      <w:pPr>
        <w:spacing w:after="120" w:before="120" w:line="276" w:lineRule="auto"/>
        <w:jc w:val="both"/>
      </w:pPr>
      <w:r>
        <w:rPr>
          <w:rFonts w:ascii="Arial" w:cs="Arial" w:eastAsia="Arial" w:hAnsi="Arial"/>
          <w:color w:val="212121"/>
          <w:sz w:val="24"/>
          <w:szCs w:val="24"/>
        </w:rPr>
        <w:t xml:space="preserve">La biblioteca de Material Design Components for Android (MDC-Android) provee implementaciones de los componentes de Material Design 3: MaterialCardView, MaterialButton, TextInputLayout, NavigationBar, BottomSheetDialog, etc. Se ha usado la versión 1.11.x de la librería. El tema personalizado de la app define:</w:t>
      </w:r>
    </w:p>
    <w:p>
      <w:pPr>
        <w:pStyle w:val="ListParagraph"/>
        <w:numPr>
          <w:ilvl w:val="0"/>
          <w:numId w:val="2"/>
        </w:numPr>
        <w:spacing w:after="60" w:before="60" w:line="276" w:lineRule="auto"/>
      </w:pPr>
      <w:r>
        <w:rPr>
          <w:rFonts w:ascii="Arial" w:cs="Arial" w:eastAsia="Arial" w:hAnsi="Arial"/>
          <w:color w:val="212121"/>
          <w:sz w:val="24"/>
          <w:szCs w:val="24"/>
        </w:rPr>
        <w:t xml:space="preserve">colorPrimary / colorOnPrimary: tonos azul oscuro para acciones primarias.</w:t>
      </w:r>
    </w:p>
    <w:p>
      <w:pPr>
        <w:pStyle w:val="ListParagraph"/>
        <w:numPr>
          <w:ilvl w:val="0"/>
          <w:numId w:val="2"/>
        </w:numPr>
        <w:spacing w:after="60" w:before="60" w:line="276" w:lineRule="auto"/>
      </w:pPr>
      <w:r>
        <w:rPr>
          <w:rFonts w:ascii="Arial" w:cs="Arial" w:eastAsia="Arial" w:hAnsi="Arial"/>
          <w:color w:val="212121"/>
          <w:sz w:val="24"/>
          <w:szCs w:val="24"/>
        </w:rPr>
        <w:t xml:space="preserve">colorSurface / colorSurfaceVariant: superficies de tarjetas y fondos elevados.</w:t>
      </w:r>
    </w:p>
    <w:p>
      <w:pPr>
        <w:pStyle w:val="ListParagraph"/>
        <w:numPr>
          <w:ilvl w:val="0"/>
          <w:numId w:val="2"/>
        </w:numPr>
        <w:spacing w:after="60" w:before="60" w:line="276" w:lineRule="auto"/>
      </w:pPr>
      <w:r>
        <w:rPr>
          <w:rFonts w:ascii="Arial" w:cs="Arial" w:eastAsia="Arial" w:hAnsi="Arial"/>
          <w:color w:val="212121"/>
          <w:sz w:val="24"/>
          <w:szCs w:val="24"/>
        </w:rPr>
        <w:t xml:space="preserve">colorBackground: fondo principal en tono muy oscuro (casi negro).</w:t>
      </w:r>
    </w:p>
    <w:p>
      <w:pPr>
        <w:pStyle w:val="ListParagraph"/>
        <w:numPr>
          <w:ilvl w:val="0"/>
          <w:numId w:val="2"/>
        </w:numPr>
        <w:spacing w:after="60" w:before="60" w:line="276" w:lineRule="auto"/>
      </w:pPr>
      <w:r>
        <w:rPr>
          <w:rFonts w:ascii="Arial" w:cs="Arial" w:eastAsia="Arial" w:hAnsi="Arial"/>
          <w:color w:val="212121"/>
          <w:sz w:val="24"/>
          <w:szCs w:val="24"/>
        </w:rPr>
        <w:t xml:space="preserve">Colores semánticos por módulo: colorEntrenamiento (azul), colorNutricion (verde), colorHistorial (morado), colorClientes (naranja), colorIA (cian).</w:t>
      </w:r>
    </w:p>
    <w:p>
      <w:pPr>
        <w:spacing w:after="120" w:before="120" w:line="276" w:lineRule="auto"/>
        <w:jc w:val="both"/>
      </w:pPr>
      <w:r>
        <w:rPr>
          <w:rFonts w:ascii="Arial" w:cs="Arial" w:eastAsia="Arial" w:hAnsi="Arial"/>
          <w:color w:val="212121"/>
          <w:sz w:val="24"/>
          <w:szCs w:val="24"/>
        </w:rPr>
        <w:t xml:space="preserve">El resultado es un diseño de tema oscuro consistente y reconocible, con codificación cromática de cada módulo de la aplicación.</w:t>
      </w:r>
    </w:p>
    <w:p>
      <w:pPr>
        <w:pStyle w:val="Heading2"/>
        <w:spacing w:after="140" w:before="280" w:line="276" w:lineRule="auto"/>
      </w:pPr>
      <w:r>
        <w:rPr>
          <w:rFonts w:ascii="Arial" w:cs="Arial" w:eastAsia="Arial" w:hAnsi="Arial"/>
          <w:b/>
          <w:bCs/>
          <w:color w:val="283593"/>
          <w:sz w:val="28"/>
          <w:szCs w:val="28"/>
        </w:rPr>
        <w:t xml:space="preserve">4.6  Control de versiones: Git</w:t>
      </w:r>
    </w:p>
    <w:p>
      <w:pPr>
        <w:spacing w:after="120" w:before="120" w:line="276" w:lineRule="auto"/>
        <w:jc w:val="both"/>
      </w:pPr>
      <w:r>
        <w:rPr>
          <w:rFonts w:ascii="Arial" w:cs="Arial" w:eastAsia="Arial" w:hAnsi="Arial"/>
          <w:color w:val="212121"/>
          <w:sz w:val="24"/>
          <w:szCs w:val="24"/>
        </w:rPr>
        <w:t xml:space="preserve">El proyecto ha sido gestionado con Git desde el primer commit. El repositorio local mantiene una rama principal main con commits atómicos que corresponden a unidades de trabajo significativas (por ejemplo: 'feat: módulo de entrenamiento completo', 'fix: IDs de layouts en SesionEntrenamiento', 'data: demo seed v11'). Aunque no se ha usado un repositorio remoto público para este TFG, la práctica de commits frecuentes y descriptivos ha servido como red de seguridad ante errores durante el desarrollo.</w:t>
      </w:r>
    </w:p>
    <w:p>
      <w:pPr>
        <w:pStyle w:val="Heading2"/>
        <w:spacing w:after="140" w:before="280" w:line="276" w:lineRule="auto"/>
      </w:pPr>
      <w:r>
        <w:rPr>
          <w:rFonts w:ascii="Arial" w:cs="Arial" w:eastAsia="Arial" w:hAnsi="Arial"/>
          <w:b/>
          <w:bCs/>
          <w:color w:val="283593"/>
          <w:sz w:val="28"/>
          <w:szCs w:val="28"/>
        </w:rPr>
        <w:t xml:space="preserve">4.7  Herramientas de diseño</w:t>
      </w:r>
    </w:p>
    <w:p>
      <w:pPr>
        <w:spacing w:after="120" w:before="120" w:line="276" w:lineRule="auto"/>
        <w:jc w:val="both"/>
      </w:pPr>
      <w:r>
        <w:rPr>
          <w:rFonts w:ascii="Arial" w:cs="Arial" w:eastAsia="Arial" w:hAnsi="Arial"/>
          <w:color w:val="212121"/>
          <w:sz w:val="24"/>
          <w:szCs w:val="24"/>
        </w:rPr>
        <w:t xml:space="preserve">Los 16 iconos vectoriales de la aplicación (drawable XML) fueron diseñados siguiendo la especificación de Material Icons (Material Design Icons, Google 2024). Los vectores se adaptan automáticamente a cualquier densidad de pantalla mediante el sistema de drawable vectoriales de Android (VectorDrawable), eliminando la necesidad de múltiples resoluciones de imagen. La paleta de colores fue diseñada respetando las relaciones de contraste WCAG 2.1 AA (ratio mínimo 4.5:1 para texto normal sobre fondos).</w:t>
      </w:r>
    </w:p>
    <w:p>
      <w:pPr>
        <w:pStyle w:val="Heading1"/>
        <w:pageBreakBefore/>
        <w:spacing w:after="200" w:before="400" w:line="276" w:lineRule="auto"/>
      </w:pPr>
      <w:r>
        <w:rPr>
          <w:rFonts w:ascii="Arial" w:cs="Arial" w:eastAsia="Arial" w:hAnsi="Arial"/>
          <w:b/>
          <w:bCs/>
          <w:color w:val="1A237E"/>
          <w:sz w:val="36"/>
          <w:szCs w:val="36"/>
        </w:rPr>
        <w:t xml:space="preserve">5. Metodología de desarrollo</w:t>
      </w:r>
    </w:p>
    <w:p>
      <w:pPr>
        <w:pStyle w:val="Heading2"/>
        <w:spacing w:after="140" w:before="280" w:line="276" w:lineRule="auto"/>
      </w:pPr>
      <w:r>
        <w:rPr>
          <w:rFonts w:ascii="Arial" w:cs="Arial" w:eastAsia="Arial" w:hAnsi="Arial"/>
          <w:b/>
          <w:bCs/>
          <w:color w:val="283593"/>
          <w:sz w:val="28"/>
          <w:szCs w:val="28"/>
        </w:rPr>
        <w:t xml:space="preserve">5.1  Metodología ágil adaptada (un desarrollador)</w:t>
      </w:r>
    </w:p>
    <w:p>
      <w:pPr>
        <w:spacing w:after="120" w:before="120" w:line="276" w:lineRule="auto"/>
        <w:jc w:val="both"/>
      </w:pPr>
      <w:r>
        <w:rPr>
          <w:rFonts w:ascii="Arial" w:cs="Arial" w:eastAsia="Arial" w:hAnsi="Arial"/>
          <w:color w:val="212121"/>
          <w:sz w:val="24"/>
          <w:szCs w:val="24"/>
        </w:rPr>
        <w:t xml:space="preserve">El proyecto se ha desarrollado siguiendo una metodología ágil adaptada a la realidad de un equipo de un solo desarrollador. No se ha seguido Scrum estrictamente (lo que requeriría roles como Product Owner y Scrum Master), sino que se han adoptado sus prácticas más útiles: iteraciones cortas (sprints de 1-2 semanas), definición de un backlog priorizado de funcionalidades, revisión del estado al final de cada iteración y adaptación del plan en función de lo aprendido.</w:t>
      </w:r>
    </w:p>
    <w:p>
      <w:pPr>
        <w:pStyle w:val="Heading2"/>
        <w:spacing w:after="140" w:before="280" w:line="276" w:lineRule="auto"/>
      </w:pPr>
      <w:r>
        <w:rPr>
          <w:rFonts w:ascii="Arial" w:cs="Arial" w:eastAsia="Arial" w:hAnsi="Arial"/>
          <w:b/>
          <w:bCs/>
          <w:color w:val="283593"/>
          <w:sz w:val="28"/>
          <w:szCs w:val="28"/>
        </w:rPr>
        <w:t xml:space="preserve">5.2  Fases del proyecto</w:t>
      </w:r>
    </w:p>
    <w:p>
      <w:pPr>
        <w:spacing w:after="120" w:before="120" w:line="276" w:lineRule="auto"/>
        <w:jc w:val="both"/>
      </w:pPr>
      <w:r>
        <w:rPr>
          <w:rFonts w:ascii="Arial" w:cs="Arial" w:eastAsia="Arial" w:hAnsi="Arial"/>
          <w:color w:val="212121"/>
          <w:sz w:val="24"/>
          <w:szCs w:val="24"/>
        </w:rPr>
        <w:t xml:space="preserve">El desarrollo se organizó en cinco fases principales:</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c>
          <w:tcPr>
            <w:tcW w:type="dxa" w:w="2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Fase</w:t>
            </w:r>
          </w:p>
        </w:tc>
        <w:tc>
          <w:tcPr>
            <w:tcW w:type="dxa" w:w="2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Duración aproximada</w:t>
            </w:r>
          </w:p>
        </w:tc>
        <w:tc>
          <w:tcPr>
            <w:tcW w:type="dxa" w:w="4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Entregables principales</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1. Análisis y planificación</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 semanas</w:t>
            </w:r>
          </w:p>
        </w:tc>
        <w:tc>
          <w:tcPr>
            <w:tcW w:type="dxa" w:w="4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Documento de requisitos, modelo E-R, mockups en papel</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 Infraestructura y base de datos</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1 semana</w:t>
            </w:r>
          </w:p>
        </w:tc>
        <w:tc>
          <w:tcPr>
            <w:tcW w:type="dxa" w:w="4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DatabaseHelper completo, catálogos de ejercicios y alimentos</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3. Implementación de módulos MVP</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4 semanas</w:t>
            </w:r>
          </w:p>
        </w:tc>
        <w:tc>
          <w:tcPr>
            <w:tcW w:type="dxa" w:w="4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Autenticación, entrenamiento, nutrición, consejosIA</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4. Módulos deseables y diseño</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3 semanas</w:t>
            </w:r>
          </w:p>
        </w:tc>
        <w:tc>
          <w:tcPr>
            <w:tcW w:type="dxa" w:w="4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Estadísticas, PDF, historial, roles, rediseño visual completo</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5. Pruebas, datos demo y memoria</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 semanas</w:t>
            </w:r>
          </w:p>
        </w:tc>
        <w:tc>
          <w:tcPr>
            <w:tcW w:type="dxa" w:w="4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Seed data, corrección de bugs, este documento</w:t>
            </w:r>
          </w:p>
        </w:tc>
      </w:tr>
    </w:tbl>
    <w:p>
      <w:pPr>
        <w:spacing w:after="160" w:before="0"/>
      </w:pPr>
      <w:r>
        <w:t xml:space="preserve"/>
      </w:r>
    </w:p>
    <w:p>
      <w:pPr>
        <w:pStyle w:val="Heading2"/>
        <w:spacing w:after="140" w:before="280" w:line="276" w:lineRule="auto"/>
      </w:pPr>
      <w:r>
        <w:rPr>
          <w:rFonts w:ascii="Arial" w:cs="Arial" w:eastAsia="Arial" w:hAnsi="Arial"/>
          <w:b/>
          <w:bCs/>
          <w:color w:val="283593"/>
          <w:sz w:val="28"/>
          <w:szCs w:val="28"/>
        </w:rPr>
        <w:t xml:space="preserve">5.3  Gestión de la deuda técnica</w:t>
      </w:r>
    </w:p>
    <w:p>
      <w:pPr>
        <w:spacing w:after="120" w:before="120" w:line="276" w:lineRule="auto"/>
        <w:jc w:val="both"/>
      </w:pPr>
      <w:r>
        <w:rPr>
          <w:rFonts w:ascii="Arial" w:cs="Arial" w:eastAsia="Arial" w:hAnsi="Arial"/>
          <w:color w:val="212121"/>
          <w:sz w:val="24"/>
          <w:szCs w:val="24"/>
        </w:rPr>
        <w:t xml:space="preserve">Durante el desarrollo surgió deuda técnica en dos áreas principales: (a) la discrepancia sistemática entre IDs de layouts XML y referencias en Kotlin, producto del rediseño visual realizado en la fase 4 sin actualizar los Kotlin correspondientes; (b) la presencia de tablas legacy en el esquema de base de datos mantenidas por compatibilidad. Ambas deudas fueron documentadas, priorizadas y resueltas durante la fase 5.</w:t>
      </w:r>
    </w:p>
    <w:p>
      <w:pPr>
        <w:pStyle w:val="Heading2"/>
        <w:spacing w:after="140" w:before="280" w:line="276" w:lineRule="auto"/>
      </w:pPr>
      <w:r>
        <w:rPr>
          <w:rFonts w:ascii="Arial" w:cs="Arial" w:eastAsia="Arial" w:hAnsi="Arial"/>
          <w:b/>
          <w:bCs/>
          <w:color w:val="283593"/>
          <w:sz w:val="28"/>
          <w:szCs w:val="28"/>
        </w:rPr>
        <w:t xml:space="preserve">5.4  Gestión de versiones del esquema de base de datos</w:t>
      </w:r>
    </w:p>
    <w:p>
      <w:pPr>
        <w:spacing w:after="120" w:before="120" w:line="276" w:lineRule="auto"/>
        <w:jc w:val="both"/>
      </w:pPr>
      <w:r>
        <w:rPr>
          <w:rFonts w:ascii="Arial" w:cs="Arial" w:eastAsia="Arial" w:hAnsi="Arial"/>
          <w:color w:val="212121"/>
          <w:sz w:val="24"/>
          <w:szCs w:val="24"/>
        </w:rPr>
        <w:t xml:space="preserve">El esquema de la base de datos evolucionó a lo largo del desarrollo. La estrategia de migración adoptada fue la más simple posible para un proyecto académico: al cambiar el número de versión del SQLiteOpenHelper, el método onUpgrade() elimina todas las tablas y ejecuta onCreate() de nuevo. Esto implica pérdida de datos de usuario, lo que es aceptable en un entorno de desarrollo donde los datos son generados mediante la función de seed. Para una versión de producción, sería necesario implementar migraciones incrementales que preserven los datos existentes.</w:t>
      </w:r>
    </w:p>
    <w:p>
      <w:pPr>
        <w:pStyle w:val="Heading2"/>
        <w:spacing w:after="140" w:before="280" w:line="276" w:lineRule="auto"/>
      </w:pPr>
      <w:r>
        <w:rPr>
          <w:rFonts w:ascii="Arial" w:cs="Arial" w:eastAsia="Arial" w:hAnsi="Arial"/>
          <w:b/>
          <w:bCs/>
          <w:color w:val="283593"/>
          <w:sz w:val="28"/>
          <w:szCs w:val="28"/>
        </w:rPr>
        <w:t xml:space="preserve">5.5  Uso de herramientas de IA durante el desarrollo</w:t>
      </w:r>
    </w:p>
    <w:p>
      <w:pPr>
        <w:spacing w:after="120" w:before="120" w:line="276" w:lineRule="auto"/>
        <w:jc w:val="both"/>
      </w:pPr>
      <w:r>
        <w:rPr>
          <w:rFonts w:ascii="Arial" w:cs="Arial" w:eastAsia="Arial" w:hAnsi="Arial"/>
          <w:color w:val="212121"/>
          <w:sz w:val="24"/>
          <w:szCs w:val="24"/>
        </w:rPr>
        <w:t xml:space="preserve">Como apoyo en determinadas tareas del proyecto se ha utilizado Claude (Anthropic) en su modalidad Cowork. Su uso se limitó a tareas de implementación repetitiva o de baja complejidad conceptual: generación de layouts XML a partir de descripciones en lenguaje natural, detección de discrepancias de nomenclatura entre ficheros XML y Kotlin, y creación de los datos de demostración para la presentación. Las decisiones de arquitectura, el diseño del modelo de datos, los algoritmos de progresión y recomendación nutricional, y la implementación de SimpleLineChart y ExportarPDF fueron realizados íntegramente por el autor. Todo el código generado con asistencia fue revisado y validado antes de su integración en el proyecto.</w:t>
      </w:r>
    </w:p>
    <w:p>
      <w:pPr>
        <w:pStyle w:val="Heading1"/>
        <w:pageBreakBefore/>
        <w:spacing w:after="200" w:before="400" w:line="276" w:lineRule="auto"/>
      </w:pPr>
      <w:r>
        <w:rPr>
          <w:rFonts w:ascii="Arial" w:cs="Arial" w:eastAsia="Arial" w:hAnsi="Arial"/>
          <w:b/>
          <w:bCs/>
          <w:color w:val="1A237E"/>
          <w:sz w:val="36"/>
          <w:szCs w:val="36"/>
        </w:rPr>
        <w:t xml:space="preserve">6. Análisis de requisitos</w:t>
      </w:r>
    </w:p>
    <w:p>
      <w:pPr>
        <w:pStyle w:val="Heading2"/>
        <w:spacing w:after="140" w:before="280" w:line="276" w:lineRule="auto"/>
      </w:pPr>
      <w:r>
        <w:rPr>
          <w:rFonts w:ascii="Arial" w:cs="Arial" w:eastAsia="Arial" w:hAnsi="Arial"/>
          <w:b/>
          <w:bCs/>
          <w:color w:val="283593"/>
          <w:sz w:val="28"/>
          <w:szCs w:val="28"/>
        </w:rPr>
        <w:t xml:space="preserve">6.1  Requisitos funcionales</w:t>
      </w:r>
    </w:p>
    <w:p>
      <w:pPr>
        <w:pStyle w:val="Heading3"/>
        <w:spacing w:after="100" w:before="200" w:line="276" w:lineRule="auto"/>
      </w:pPr>
      <w:r>
        <w:rPr>
          <w:rFonts w:ascii="Arial" w:cs="Arial" w:eastAsia="Arial" w:hAnsi="Arial"/>
          <w:b/>
          <w:bCs/>
          <w:color w:val="424242"/>
          <w:sz w:val="24"/>
          <w:szCs w:val="24"/>
        </w:rPr>
        <w:t xml:space="preserve">6.1.1  Módulo de autenticación</w:t>
      </w:r>
    </w:p>
    <w:p>
      <w:pPr>
        <w:pStyle w:val="ListParagraph"/>
        <w:numPr>
          <w:ilvl w:val="0"/>
          <w:numId w:val="2"/>
        </w:numPr>
        <w:spacing w:after="60" w:before="60" w:line="276" w:lineRule="auto"/>
      </w:pPr>
      <w:r>
        <w:rPr>
          <w:rFonts w:ascii="Arial" w:cs="Arial" w:eastAsia="Arial" w:hAnsi="Arial"/>
          <w:color w:val="212121"/>
          <w:sz w:val="24"/>
          <w:szCs w:val="24"/>
        </w:rPr>
        <w:t xml:space="preserve">RF-01: El sistema permitirá registrar nuevos usuarios con nombre de usuario único y contraseña.</w:t>
      </w:r>
    </w:p>
    <w:p>
      <w:pPr>
        <w:pStyle w:val="ListParagraph"/>
        <w:numPr>
          <w:ilvl w:val="0"/>
          <w:numId w:val="2"/>
        </w:numPr>
        <w:spacing w:after="60" w:before="60" w:line="276" w:lineRule="auto"/>
      </w:pPr>
      <w:r>
        <w:rPr>
          <w:rFonts w:ascii="Arial" w:cs="Arial" w:eastAsia="Arial" w:hAnsi="Arial"/>
          <w:color w:val="212121"/>
          <w:sz w:val="24"/>
          <w:szCs w:val="24"/>
        </w:rPr>
        <w:t xml:space="preserve">RF-02: Las contraseñas se almacenarán en forma de hash SHA-256; nunca en texto plano.</w:t>
      </w:r>
    </w:p>
    <w:p>
      <w:pPr>
        <w:pStyle w:val="ListParagraph"/>
        <w:numPr>
          <w:ilvl w:val="0"/>
          <w:numId w:val="2"/>
        </w:numPr>
        <w:spacing w:after="60" w:before="60" w:line="276" w:lineRule="auto"/>
      </w:pPr>
      <w:r>
        <w:rPr>
          <w:rFonts w:ascii="Arial" w:cs="Arial" w:eastAsia="Arial" w:hAnsi="Arial"/>
          <w:color w:val="212121"/>
          <w:sz w:val="24"/>
          <w:szCs w:val="24"/>
        </w:rPr>
        <w:t xml:space="preserve">RF-03: El sistema permitirá iniciar sesión con credenciales válidas y redirigirá al menú principal.</w:t>
      </w:r>
    </w:p>
    <w:p>
      <w:pPr>
        <w:pStyle w:val="ListParagraph"/>
        <w:numPr>
          <w:ilvl w:val="0"/>
          <w:numId w:val="2"/>
        </w:numPr>
        <w:spacing w:after="60" w:before="60" w:line="276" w:lineRule="auto"/>
      </w:pPr>
      <w:r>
        <w:rPr>
          <w:rFonts w:ascii="Arial" w:cs="Arial" w:eastAsia="Arial" w:hAnsi="Arial"/>
          <w:color w:val="212121"/>
          <w:sz w:val="24"/>
          <w:szCs w:val="24"/>
        </w:rPr>
        <w:t xml:space="preserve">RF-04: La sesión se mantendrá activa entre reinicios de la app mediante SharedPreferences.</w:t>
      </w:r>
    </w:p>
    <w:p>
      <w:pPr>
        <w:pStyle w:val="ListParagraph"/>
        <w:numPr>
          <w:ilvl w:val="0"/>
          <w:numId w:val="2"/>
        </w:numPr>
        <w:spacing w:after="60" w:before="60" w:line="276" w:lineRule="auto"/>
      </w:pPr>
      <w:r>
        <w:rPr>
          <w:rFonts w:ascii="Arial" w:cs="Arial" w:eastAsia="Arial" w:hAnsi="Arial"/>
          <w:color w:val="212121"/>
          <w:sz w:val="24"/>
          <w:szCs w:val="24"/>
        </w:rPr>
        <w:t xml:space="preserve">RF-05: El usuario podrá cerrar sesión desde el menú principal.</w:t>
      </w:r>
    </w:p>
    <w:p>
      <w:pPr>
        <w:pStyle w:val="Heading3"/>
        <w:spacing w:after="100" w:before="200" w:line="276" w:lineRule="auto"/>
      </w:pPr>
      <w:r>
        <w:rPr>
          <w:rFonts w:ascii="Arial" w:cs="Arial" w:eastAsia="Arial" w:hAnsi="Arial"/>
          <w:b/>
          <w:bCs/>
          <w:color w:val="424242"/>
          <w:sz w:val="24"/>
          <w:szCs w:val="24"/>
        </w:rPr>
        <w:t xml:space="preserve">6.1.2  Módulo de gestión de rutinas</w:t>
      </w:r>
    </w:p>
    <w:p>
      <w:pPr>
        <w:pStyle w:val="ListParagraph"/>
        <w:numPr>
          <w:ilvl w:val="0"/>
          <w:numId w:val="2"/>
        </w:numPr>
        <w:spacing w:after="60" w:before="60" w:line="276" w:lineRule="auto"/>
      </w:pPr>
      <w:r>
        <w:rPr>
          <w:rFonts w:ascii="Arial" w:cs="Arial" w:eastAsia="Arial" w:hAnsi="Arial"/>
          <w:color w:val="212121"/>
          <w:sz w:val="24"/>
          <w:szCs w:val="24"/>
        </w:rPr>
        <w:t xml:space="preserve">RF-06: El usuario podrá crear rutinas de entrenamiento con nombre y descripción.</w:t>
      </w:r>
    </w:p>
    <w:p>
      <w:pPr>
        <w:pStyle w:val="ListParagraph"/>
        <w:numPr>
          <w:ilvl w:val="0"/>
          <w:numId w:val="2"/>
        </w:numPr>
        <w:spacing w:after="60" w:before="60" w:line="276" w:lineRule="auto"/>
      </w:pPr>
      <w:r>
        <w:rPr>
          <w:rFonts w:ascii="Arial" w:cs="Arial" w:eastAsia="Arial" w:hAnsi="Arial"/>
          <w:color w:val="212121"/>
          <w:sz w:val="24"/>
          <w:szCs w:val="24"/>
        </w:rPr>
        <w:t xml:space="preserve">RF-07: El usuario podrá añadir ejercicios del catálogo maestro a una rutina, configurando series y repeticiones planeadas.</w:t>
      </w:r>
    </w:p>
    <w:p>
      <w:pPr>
        <w:pStyle w:val="ListParagraph"/>
        <w:numPr>
          <w:ilvl w:val="0"/>
          <w:numId w:val="2"/>
        </w:numPr>
        <w:spacing w:after="60" w:before="60" w:line="276" w:lineRule="auto"/>
      </w:pPr>
      <w:r>
        <w:rPr>
          <w:rFonts w:ascii="Arial" w:cs="Arial" w:eastAsia="Arial" w:hAnsi="Arial"/>
          <w:color w:val="212121"/>
          <w:sz w:val="24"/>
          <w:szCs w:val="24"/>
        </w:rPr>
        <w:t xml:space="preserve">RF-08: El usuario podrá editar y eliminar rutinas existentes.</w:t>
      </w:r>
    </w:p>
    <w:p>
      <w:pPr>
        <w:pStyle w:val="ListParagraph"/>
        <w:numPr>
          <w:ilvl w:val="0"/>
          <w:numId w:val="2"/>
        </w:numPr>
        <w:spacing w:after="60" w:before="60" w:line="276" w:lineRule="auto"/>
      </w:pPr>
      <w:r>
        <w:rPr>
          <w:rFonts w:ascii="Arial" w:cs="Arial" w:eastAsia="Arial" w:hAnsi="Arial"/>
          <w:color w:val="212121"/>
          <w:sz w:val="24"/>
          <w:szCs w:val="24"/>
        </w:rPr>
        <w:t xml:space="preserve">RF-09: Las rutinas serán específicas de cada usuario (no compartidas por defecto).</w:t>
      </w:r>
    </w:p>
    <w:p>
      <w:pPr>
        <w:pStyle w:val="Heading3"/>
        <w:spacing w:after="100" w:before="200" w:line="276" w:lineRule="auto"/>
      </w:pPr>
      <w:r>
        <w:rPr>
          <w:rFonts w:ascii="Arial" w:cs="Arial" w:eastAsia="Arial" w:hAnsi="Arial"/>
          <w:b/>
          <w:bCs/>
          <w:color w:val="424242"/>
          <w:sz w:val="24"/>
          <w:szCs w:val="24"/>
        </w:rPr>
        <w:t xml:space="preserve">6.1.3  Módulo de sesión de entrenamiento</w:t>
      </w:r>
    </w:p>
    <w:p>
      <w:pPr>
        <w:pStyle w:val="ListParagraph"/>
        <w:numPr>
          <w:ilvl w:val="0"/>
          <w:numId w:val="2"/>
        </w:numPr>
        <w:spacing w:after="60" w:before="60" w:line="276" w:lineRule="auto"/>
      </w:pPr>
      <w:r>
        <w:rPr>
          <w:rFonts w:ascii="Arial" w:cs="Arial" w:eastAsia="Arial" w:hAnsi="Arial"/>
          <w:color w:val="212121"/>
          <w:sz w:val="24"/>
          <w:szCs w:val="24"/>
        </w:rPr>
        <w:t xml:space="preserve">RF-10: El usuario podrá iniciar una sesión de entrenamiento seleccionando una rutina preexistente o en modo libre.</w:t>
      </w:r>
    </w:p>
    <w:p>
      <w:pPr>
        <w:pStyle w:val="ListParagraph"/>
        <w:numPr>
          <w:ilvl w:val="0"/>
          <w:numId w:val="2"/>
        </w:numPr>
        <w:spacing w:after="60" w:before="60" w:line="276" w:lineRule="auto"/>
      </w:pPr>
      <w:r>
        <w:rPr>
          <w:rFonts w:ascii="Arial" w:cs="Arial" w:eastAsia="Arial" w:hAnsi="Arial"/>
          <w:color w:val="212121"/>
          <w:sz w:val="24"/>
          <w:szCs w:val="24"/>
        </w:rPr>
        <w:t xml:space="preserve">RF-11: Durante la sesión, para cada ejercicio de la rutina, se mostrará la sugerencia de peso de ProgressionService.</w:t>
      </w:r>
    </w:p>
    <w:p>
      <w:pPr>
        <w:pStyle w:val="ListParagraph"/>
        <w:numPr>
          <w:ilvl w:val="0"/>
          <w:numId w:val="2"/>
        </w:numPr>
        <w:spacing w:after="60" w:before="60" w:line="276" w:lineRule="auto"/>
      </w:pPr>
      <w:r>
        <w:rPr>
          <w:rFonts w:ascii="Arial" w:cs="Arial" w:eastAsia="Arial" w:hAnsi="Arial"/>
          <w:color w:val="212121"/>
          <w:sz w:val="24"/>
          <w:szCs w:val="24"/>
        </w:rPr>
        <w:t xml:space="preserve">RF-12: El usuario podrá registrar cada set indicando peso real utilizado y repeticiones reales completadas.</w:t>
      </w:r>
    </w:p>
    <w:p>
      <w:pPr>
        <w:pStyle w:val="ListParagraph"/>
        <w:numPr>
          <w:ilvl w:val="0"/>
          <w:numId w:val="2"/>
        </w:numPr>
        <w:spacing w:after="60" w:before="60" w:line="276" w:lineRule="auto"/>
      </w:pPr>
      <w:r>
        <w:rPr>
          <w:rFonts w:ascii="Arial" w:cs="Arial" w:eastAsia="Arial" w:hAnsi="Arial"/>
          <w:color w:val="212121"/>
          <w:sz w:val="24"/>
          <w:szCs w:val="24"/>
        </w:rPr>
        <w:t xml:space="preserve">RF-13: Al finalizar la sesión, todos los sets quedarán persistidos en la base de datos.</w:t>
      </w:r>
    </w:p>
    <w:p>
      <w:pPr>
        <w:pStyle w:val="Heading3"/>
        <w:spacing w:after="100" w:before="200" w:line="276" w:lineRule="auto"/>
      </w:pPr>
      <w:r>
        <w:rPr>
          <w:rFonts w:ascii="Arial" w:cs="Arial" w:eastAsia="Arial" w:hAnsi="Arial"/>
          <w:b/>
          <w:bCs/>
          <w:color w:val="424242"/>
          <w:sz w:val="24"/>
          <w:szCs w:val="24"/>
        </w:rPr>
        <w:t xml:space="preserve">6.1.4  Módulo de nutrición</w:t>
      </w:r>
    </w:p>
    <w:p>
      <w:pPr>
        <w:pStyle w:val="ListParagraph"/>
        <w:numPr>
          <w:ilvl w:val="0"/>
          <w:numId w:val="2"/>
        </w:numPr>
        <w:spacing w:after="60" w:before="60" w:line="276" w:lineRule="auto"/>
      </w:pPr>
      <w:r>
        <w:rPr>
          <w:rFonts w:ascii="Arial" w:cs="Arial" w:eastAsia="Arial" w:hAnsi="Arial"/>
          <w:color w:val="212121"/>
          <w:sz w:val="24"/>
          <w:szCs w:val="24"/>
        </w:rPr>
        <w:t xml:space="preserve">RF-14: El usuario podrá registrar ingestas diarias seleccionando alimentos del catálogo y especificando la cantidad en gramos.</w:t>
      </w:r>
    </w:p>
    <w:p>
      <w:pPr>
        <w:pStyle w:val="ListParagraph"/>
        <w:numPr>
          <w:ilvl w:val="0"/>
          <w:numId w:val="2"/>
        </w:numPr>
        <w:spacing w:after="60" w:before="60" w:line="276" w:lineRule="auto"/>
      </w:pPr>
      <w:r>
        <w:rPr>
          <w:rFonts w:ascii="Arial" w:cs="Arial" w:eastAsia="Arial" w:hAnsi="Arial"/>
          <w:color w:val="212121"/>
          <w:sz w:val="24"/>
          <w:szCs w:val="24"/>
        </w:rPr>
        <w:t xml:space="preserve">RF-15: El sistema calculará y mostrará los macronutrientes totales del día (kcal, proteínas, carbohidratos, grasas).</w:t>
      </w:r>
    </w:p>
    <w:p>
      <w:pPr>
        <w:pStyle w:val="ListParagraph"/>
        <w:numPr>
          <w:ilvl w:val="0"/>
          <w:numId w:val="2"/>
        </w:numPr>
        <w:spacing w:after="60" w:before="60" w:line="276" w:lineRule="auto"/>
      </w:pPr>
      <w:r>
        <w:rPr>
          <w:rFonts w:ascii="Arial" w:cs="Arial" w:eastAsia="Arial" w:hAnsi="Arial"/>
          <w:color w:val="212121"/>
          <w:sz w:val="24"/>
          <w:szCs w:val="24"/>
        </w:rPr>
        <w:t xml:space="preserve">RF-16: Se mostrarán barras de progreso comparando los totales del día con los objetivos del usuario.</w:t>
      </w:r>
    </w:p>
    <w:p>
      <w:pPr>
        <w:pStyle w:val="ListParagraph"/>
        <w:numPr>
          <w:ilvl w:val="0"/>
          <w:numId w:val="2"/>
        </w:numPr>
        <w:spacing w:after="60" w:before="60" w:line="276" w:lineRule="auto"/>
      </w:pPr>
      <w:r>
        <w:rPr>
          <w:rFonts w:ascii="Arial" w:cs="Arial" w:eastAsia="Arial" w:hAnsi="Arial"/>
          <w:color w:val="212121"/>
          <w:sz w:val="24"/>
          <w:szCs w:val="24"/>
        </w:rPr>
        <w:t xml:space="preserve">RF-17: El usuario podrá eliminar registros de ingesta del día.</w:t>
      </w:r>
    </w:p>
    <w:p>
      <w:pPr>
        <w:pStyle w:val="Heading3"/>
        <w:spacing w:after="100" w:before="200" w:line="276" w:lineRule="auto"/>
      </w:pPr>
      <w:r>
        <w:rPr>
          <w:rFonts w:ascii="Arial" w:cs="Arial" w:eastAsia="Arial" w:hAnsi="Arial"/>
          <w:b/>
          <w:bCs/>
          <w:color w:val="424242"/>
          <w:sz w:val="24"/>
          <w:szCs w:val="24"/>
        </w:rPr>
        <w:t xml:space="preserve">6.1.5  Módulo de IA / Consejos</w:t>
      </w:r>
    </w:p>
    <w:p>
      <w:pPr>
        <w:pStyle w:val="ListParagraph"/>
        <w:numPr>
          <w:ilvl w:val="0"/>
          <w:numId w:val="2"/>
        </w:numPr>
        <w:spacing w:after="60" w:before="60" w:line="276" w:lineRule="auto"/>
      </w:pPr>
      <w:r>
        <w:rPr>
          <w:rFonts w:ascii="Arial" w:cs="Arial" w:eastAsia="Arial" w:hAnsi="Arial"/>
          <w:color w:val="212121"/>
          <w:sz w:val="24"/>
          <w:szCs w:val="24"/>
        </w:rPr>
        <w:t xml:space="preserve">RF-18: El módulo mostrará el resumen nutricional del día y el déficit de macronutrientes.</w:t>
      </w:r>
    </w:p>
    <w:p>
      <w:pPr>
        <w:pStyle w:val="ListParagraph"/>
        <w:numPr>
          <w:ilvl w:val="0"/>
          <w:numId w:val="2"/>
        </w:numPr>
        <w:spacing w:after="60" w:before="60" w:line="276" w:lineRule="auto"/>
      </w:pPr>
      <w:r>
        <w:rPr>
          <w:rFonts w:ascii="Arial" w:cs="Arial" w:eastAsia="Arial" w:hAnsi="Arial"/>
          <w:color w:val="212121"/>
          <w:sz w:val="24"/>
          <w:szCs w:val="24"/>
        </w:rPr>
        <w:t xml:space="preserve">RF-19: El RecomendacionNutricionalService sugerirá hasta 5 alimentos del catálogo que maximicen la macro más deficitaria por caloría.</w:t>
      </w:r>
    </w:p>
    <w:p>
      <w:pPr>
        <w:pStyle w:val="ListParagraph"/>
        <w:numPr>
          <w:ilvl w:val="0"/>
          <w:numId w:val="2"/>
        </w:numPr>
        <w:spacing w:after="60" w:before="60" w:line="276" w:lineRule="auto"/>
      </w:pPr>
      <w:r>
        <w:rPr>
          <w:rFonts w:ascii="Arial" w:cs="Arial" w:eastAsia="Arial" w:hAnsi="Arial"/>
          <w:color w:val="212121"/>
          <w:sz w:val="24"/>
          <w:szCs w:val="24"/>
        </w:rPr>
        <w:t xml:space="preserve">RF-20: Se mostrará un consejo de entrenamiento basado en el número de sesiones registradas.</w:t>
      </w:r>
    </w:p>
    <w:p>
      <w:pPr>
        <w:pStyle w:val="Heading3"/>
        <w:spacing w:after="100" w:before="200" w:line="276" w:lineRule="auto"/>
      </w:pPr>
      <w:r>
        <w:rPr>
          <w:rFonts w:ascii="Arial" w:cs="Arial" w:eastAsia="Arial" w:hAnsi="Arial"/>
          <w:b/>
          <w:bCs/>
          <w:color w:val="424242"/>
          <w:sz w:val="24"/>
          <w:szCs w:val="24"/>
        </w:rPr>
        <w:t xml:space="preserve">6.1.6  Módulo de estadísticas</w:t>
      </w:r>
    </w:p>
    <w:p>
      <w:pPr>
        <w:pStyle w:val="ListParagraph"/>
        <w:numPr>
          <w:ilvl w:val="0"/>
          <w:numId w:val="2"/>
        </w:numPr>
        <w:spacing w:after="60" w:before="60" w:line="276" w:lineRule="auto"/>
      </w:pPr>
      <w:r>
        <w:rPr>
          <w:rFonts w:ascii="Arial" w:cs="Arial" w:eastAsia="Arial" w:hAnsi="Arial"/>
          <w:color w:val="212121"/>
          <w:sz w:val="24"/>
          <w:szCs w:val="24"/>
        </w:rPr>
        <w:t xml:space="preserve">RF-21: Se mostrará una gráfica del 1RM estimado para el ejercicio seleccionado, con datos de sesiones históricas.</w:t>
      </w:r>
    </w:p>
    <w:p>
      <w:pPr>
        <w:pStyle w:val="ListParagraph"/>
        <w:numPr>
          <w:ilvl w:val="0"/>
          <w:numId w:val="2"/>
        </w:numPr>
        <w:spacing w:after="60" w:before="60" w:line="276" w:lineRule="auto"/>
      </w:pPr>
      <w:r>
        <w:rPr>
          <w:rFonts w:ascii="Arial" w:cs="Arial" w:eastAsia="Arial" w:hAnsi="Arial"/>
          <w:color w:val="212121"/>
          <w:sz w:val="24"/>
          <w:szCs w:val="24"/>
        </w:rPr>
        <w:t xml:space="preserve">RF-22: Se mostrará una gráfica del peso corporal histórico del usuario.</w:t>
      </w:r>
    </w:p>
    <w:p>
      <w:pPr>
        <w:pStyle w:val="ListParagraph"/>
        <w:numPr>
          <w:ilvl w:val="0"/>
          <w:numId w:val="2"/>
        </w:numPr>
        <w:spacing w:after="60" w:before="60" w:line="276" w:lineRule="auto"/>
      </w:pPr>
      <w:r>
        <w:rPr>
          <w:rFonts w:ascii="Arial" w:cs="Arial" w:eastAsia="Arial" w:hAnsi="Arial"/>
          <w:color w:val="212121"/>
          <w:sz w:val="24"/>
          <w:szCs w:val="24"/>
        </w:rPr>
        <w:t xml:space="preserve">RF-23: Se mostrará una gráfica de calorías consumidas en los últimos 30 días.</w:t>
      </w:r>
    </w:p>
    <w:p>
      <w:pPr>
        <w:pStyle w:val="Heading3"/>
        <w:spacing w:after="100" w:before="200" w:line="276" w:lineRule="auto"/>
      </w:pPr>
      <w:r>
        <w:rPr>
          <w:rFonts w:ascii="Arial" w:cs="Arial" w:eastAsia="Arial" w:hAnsi="Arial"/>
          <w:b/>
          <w:bCs/>
          <w:color w:val="424242"/>
          <w:sz w:val="24"/>
          <w:szCs w:val="24"/>
        </w:rPr>
        <w:t xml:space="preserve">6.1.7  Módulo de exportación PDF</w:t>
      </w:r>
    </w:p>
    <w:p>
      <w:pPr>
        <w:pStyle w:val="ListParagraph"/>
        <w:numPr>
          <w:ilvl w:val="0"/>
          <w:numId w:val="2"/>
        </w:numPr>
        <w:spacing w:after="60" w:before="60" w:line="276" w:lineRule="auto"/>
      </w:pPr>
      <w:r>
        <w:rPr>
          <w:rFonts w:ascii="Arial" w:cs="Arial" w:eastAsia="Arial" w:hAnsi="Arial"/>
          <w:color w:val="212121"/>
          <w:sz w:val="24"/>
          <w:szCs w:val="24"/>
        </w:rPr>
        <w:t xml:space="preserve">RF-24: El usuario podrá generar un informe PDF del periodo semanal (7 días) o mensual (30 días).</w:t>
      </w:r>
    </w:p>
    <w:p>
      <w:pPr>
        <w:pStyle w:val="ListParagraph"/>
        <w:numPr>
          <w:ilvl w:val="0"/>
          <w:numId w:val="2"/>
        </w:numPr>
        <w:spacing w:after="60" w:before="60" w:line="276" w:lineRule="auto"/>
      </w:pPr>
      <w:r>
        <w:rPr>
          <w:rFonts w:ascii="Arial" w:cs="Arial" w:eastAsia="Arial" w:hAnsi="Arial"/>
          <w:color w:val="212121"/>
          <w:sz w:val="24"/>
          <w:szCs w:val="24"/>
        </w:rPr>
        <w:t xml:space="preserve">RF-25: El PDF incluirá datos del usuario, objetivos, listado de sesiones con volumen total y resumen nutricional por día.</w:t>
      </w:r>
    </w:p>
    <w:p>
      <w:pPr>
        <w:pStyle w:val="ListParagraph"/>
        <w:numPr>
          <w:ilvl w:val="0"/>
          <w:numId w:val="2"/>
        </w:numPr>
        <w:spacing w:after="60" w:before="60" w:line="276" w:lineRule="auto"/>
      </w:pPr>
      <w:r>
        <w:rPr>
          <w:rFonts w:ascii="Arial" w:cs="Arial" w:eastAsia="Arial" w:hAnsi="Arial"/>
          <w:color w:val="212121"/>
          <w:sz w:val="24"/>
          <w:szCs w:val="24"/>
        </w:rPr>
        <w:t xml:space="preserve">RF-26: El PDF se compartirá mediante Intent de Android a cualquier app instalada (email, Drive, WhatsApp, etc.).</w:t>
      </w:r>
    </w:p>
    <w:p>
      <w:pPr>
        <w:pStyle w:val="Heading3"/>
        <w:spacing w:after="100" w:before="200" w:line="276" w:lineRule="auto"/>
      </w:pPr>
      <w:r>
        <w:rPr>
          <w:rFonts w:ascii="Arial" w:cs="Arial" w:eastAsia="Arial" w:hAnsi="Arial"/>
          <w:b/>
          <w:bCs/>
          <w:color w:val="424242"/>
          <w:sz w:val="24"/>
          <w:szCs w:val="24"/>
        </w:rPr>
        <w:t xml:space="preserve">6.1.8  Módulo de historial</w:t>
      </w:r>
    </w:p>
    <w:p>
      <w:pPr>
        <w:pStyle w:val="ListParagraph"/>
        <w:numPr>
          <w:ilvl w:val="0"/>
          <w:numId w:val="2"/>
        </w:numPr>
        <w:spacing w:after="60" w:before="60" w:line="276" w:lineRule="auto"/>
      </w:pPr>
      <w:r>
        <w:rPr>
          <w:rFonts w:ascii="Arial" w:cs="Arial" w:eastAsia="Arial" w:hAnsi="Arial"/>
          <w:color w:val="212121"/>
          <w:sz w:val="24"/>
          <w:szCs w:val="24"/>
        </w:rPr>
        <w:t xml:space="preserve">RF-27: El historial mostrará las sesiones de entrenamiento pasadas con fecha y nombre de rutina.</w:t>
      </w:r>
    </w:p>
    <w:p>
      <w:pPr>
        <w:pStyle w:val="ListParagraph"/>
        <w:numPr>
          <w:ilvl w:val="0"/>
          <w:numId w:val="2"/>
        </w:numPr>
        <w:spacing w:after="60" w:before="60" w:line="276" w:lineRule="auto"/>
      </w:pPr>
      <w:r>
        <w:rPr>
          <w:rFonts w:ascii="Arial" w:cs="Arial" w:eastAsia="Arial" w:hAnsi="Arial"/>
          <w:color w:val="212121"/>
          <w:sz w:val="24"/>
          <w:szCs w:val="24"/>
        </w:rPr>
        <w:t xml:space="preserve">RF-28: El historial mostrará los registros nutricionales pasados con fecha y calorías totales.</w:t>
      </w:r>
    </w:p>
    <w:p>
      <w:pPr>
        <w:pStyle w:val="ListParagraph"/>
        <w:numPr>
          <w:ilvl w:val="0"/>
          <w:numId w:val="2"/>
        </w:numPr>
        <w:spacing w:after="60" w:before="60" w:line="276" w:lineRule="auto"/>
      </w:pPr>
      <w:r>
        <w:rPr>
          <w:rFonts w:ascii="Arial" w:cs="Arial" w:eastAsia="Arial" w:hAnsi="Arial"/>
          <w:color w:val="212121"/>
          <w:sz w:val="24"/>
          <w:szCs w:val="24"/>
        </w:rPr>
        <w:t xml:space="preserve">RF-29: El usuario podrá eliminar registros individuales del historial.</w:t>
      </w:r>
    </w:p>
    <w:p>
      <w:pPr>
        <w:pStyle w:val="Heading3"/>
        <w:spacing w:after="100" w:before="200" w:line="276" w:lineRule="auto"/>
      </w:pPr>
      <w:r>
        <w:rPr>
          <w:rFonts w:ascii="Arial" w:cs="Arial" w:eastAsia="Arial" w:hAnsi="Arial"/>
          <w:b/>
          <w:bCs/>
          <w:color w:val="424242"/>
          <w:sz w:val="24"/>
          <w:szCs w:val="24"/>
        </w:rPr>
        <w:t xml:space="preserve">6.1.9  Sistema entrenador–cliente</w:t>
      </w:r>
    </w:p>
    <w:p>
      <w:pPr>
        <w:pStyle w:val="ListParagraph"/>
        <w:numPr>
          <w:ilvl w:val="0"/>
          <w:numId w:val="2"/>
        </w:numPr>
        <w:spacing w:after="60" w:before="60" w:line="276" w:lineRule="auto"/>
      </w:pPr>
      <w:r>
        <w:rPr>
          <w:rFonts w:ascii="Arial" w:cs="Arial" w:eastAsia="Arial" w:hAnsi="Arial"/>
          <w:color w:val="212121"/>
          <w:sz w:val="24"/>
          <w:szCs w:val="24"/>
        </w:rPr>
        <w:t xml:space="preserve">RF-30: Un usuario puede tener rol 'entrenador' o 'cliente'.</w:t>
      </w:r>
    </w:p>
    <w:p>
      <w:pPr>
        <w:pStyle w:val="ListParagraph"/>
        <w:numPr>
          <w:ilvl w:val="0"/>
          <w:numId w:val="2"/>
        </w:numPr>
        <w:spacing w:after="60" w:before="60" w:line="276" w:lineRule="auto"/>
      </w:pPr>
      <w:r>
        <w:rPr>
          <w:rFonts w:ascii="Arial" w:cs="Arial" w:eastAsia="Arial" w:hAnsi="Arial"/>
          <w:color w:val="212121"/>
          <w:sz w:val="24"/>
          <w:szCs w:val="24"/>
        </w:rPr>
        <w:t xml:space="preserve">RF-31: Un entrenador puede visualizar su lista de clientes vinculados.</w:t>
      </w:r>
    </w:p>
    <w:p>
      <w:pPr>
        <w:pStyle w:val="ListParagraph"/>
        <w:numPr>
          <w:ilvl w:val="0"/>
          <w:numId w:val="2"/>
        </w:numPr>
        <w:spacing w:after="60" w:before="60" w:line="276" w:lineRule="auto"/>
      </w:pPr>
      <w:r>
        <w:rPr>
          <w:rFonts w:ascii="Arial" w:cs="Arial" w:eastAsia="Arial" w:hAnsi="Arial"/>
          <w:color w:val="212121"/>
          <w:sz w:val="24"/>
          <w:szCs w:val="24"/>
        </w:rPr>
        <w:t xml:space="preserve">RF-32: La tarjeta de 'Mis Clientes' solo es visible en el menú principal para usuarios con rol entrenador.</w:t>
      </w:r>
    </w:p>
    <w:p>
      <w:pPr>
        <w:pStyle w:val="Heading2"/>
        <w:spacing w:after="140" w:before="280" w:line="276" w:lineRule="auto"/>
      </w:pPr>
      <w:r>
        <w:rPr>
          <w:rFonts w:ascii="Arial" w:cs="Arial" w:eastAsia="Arial" w:hAnsi="Arial"/>
          <w:b/>
          <w:bCs/>
          <w:color w:val="283593"/>
          <w:sz w:val="28"/>
          <w:szCs w:val="28"/>
        </w:rPr>
        <w:t xml:space="preserve">6.2  Requisitos no funcionales</w:t>
      </w:r>
    </w:p>
    <w:p>
      <w:pPr>
        <w:pStyle w:val="ListParagraph"/>
        <w:numPr>
          <w:ilvl w:val="0"/>
          <w:numId w:val="2"/>
        </w:numPr>
        <w:spacing w:after="60" w:before="60" w:line="276" w:lineRule="auto"/>
      </w:pPr>
      <w:r>
        <w:rPr>
          <w:rFonts w:ascii="Arial" w:cs="Arial" w:eastAsia="Arial" w:hAnsi="Arial"/>
          <w:color w:val="212121"/>
          <w:sz w:val="24"/>
          <w:szCs w:val="24"/>
        </w:rPr>
        <w:t xml:space="preserve">RNF-01 Rendimiento: el tiempo de respuesta de cualquier operación de base de datos debe ser inferior a 500ms en un dispositivo mid-range (Snapdragon 660 o equivalente).</w:t>
      </w:r>
    </w:p>
    <w:p>
      <w:pPr>
        <w:pStyle w:val="ListParagraph"/>
        <w:numPr>
          <w:ilvl w:val="0"/>
          <w:numId w:val="2"/>
        </w:numPr>
        <w:spacing w:after="60" w:before="60" w:line="276" w:lineRule="auto"/>
      </w:pPr>
      <w:r>
        <w:rPr>
          <w:rFonts w:ascii="Arial" w:cs="Arial" w:eastAsia="Arial" w:hAnsi="Arial"/>
          <w:color w:val="212121"/>
          <w:sz w:val="24"/>
          <w:szCs w:val="24"/>
        </w:rPr>
        <w:t xml:space="preserve">RNF-02 Disponibilidad offline: ninguna funcionalidad de la app requiere conexión de red.</w:t>
      </w:r>
    </w:p>
    <w:p>
      <w:pPr>
        <w:pStyle w:val="ListParagraph"/>
        <w:numPr>
          <w:ilvl w:val="0"/>
          <w:numId w:val="2"/>
        </w:numPr>
        <w:spacing w:after="60" w:before="60" w:line="276" w:lineRule="auto"/>
      </w:pPr>
      <w:r>
        <w:rPr>
          <w:rFonts w:ascii="Arial" w:cs="Arial" w:eastAsia="Arial" w:hAnsi="Arial"/>
          <w:color w:val="212121"/>
          <w:sz w:val="24"/>
          <w:szCs w:val="24"/>
        </w:rPr>
        <w:t xml:space="preserve">RNF-03 Seguridad: las contraseñas nunca se almacenan en texto plano. No se transmiten datos personales fuera del dispositivo.</w:t>
      </w:r>
    </w:p>
    <w:p>
      <w:pPr>
        <w:pStyle w:val="ListParagraph"/>
        <w:numPr>
          <w:ilvl w:val="0"/>
          <w:numId w:val="2"/>
        </w:numPr>
        <w:spacing w:after="60" w:before="60" w:line="276" w:lineRule="auto"/>
      </w:pPr>
      <w:r>
        <w:rPr>
          <w:rFonts w:ascii="Arial" w:cs="Arial" w:eastAsia="Arial" w:hAnsi="Arial"/>
          <w:color w:val="212121"/>
          <w:sz w:val="24"/>
          <w:szCs w:val="24"/>
        </w:rPr>
        <w:t xml:space="preserve">RNF-04 Compatibilidad: la app funciona en Android 8.0+ (API 26+).</w:t>
      </w:r>
    </w:p>
    <w:p>
      <w:pPr>
        <w:pStyle w:val="ListParagraph"/>
        <w:numPr>
          <w:ilvl w:val="0"/>
          <w:numId w:val="2"/>
        </w:numPr>
        <w:spacing w:after="60" w:before="60" w:line="276" w:lineRule="auto"/>
      </w:pPr>
      <w:r>
        <w:rPr>
          <w:rFonts w:ascii="Arial" w:cs="Arial" w:eastAsia="Arial" w:hAnsi="Arial"/>
          <w:color w:val="212121"/>
          <w:sz w:val="24"/>
          <w:szCs w:val="24"/>
        </w:rPr>
        <w:t xml:space="preserve">RNF-05 Mantenibilidad: el código sigue convenciones de nomenclatura Kotlin estándar y está documentado con KDoc en todas las clases y métodos públicos.</w:t>
      </w:r>
    </w:p>
    <w:p>
      <w:pPr>
        <w:pStyle w:val="ListParagraph"/>
        <w:numPr>
          <w:ilvl w:val="0"/>
          <w:numId w:val="2"/>
        </w:numPr>
        <w:spacing w:after="60" w:before="60" w:line="276" w:lineRule="auto"/>
      </w:pPr>
      <w:r>
        <w:rPr>
          <w:rFonts w:ascii="Arial" w:cs="Arial" w:eastAsia="Arial" w:hAnsi="Arial"/>
          <w:color w:val="212121"/>
          <w:sz w:val="24"/>
          <w:szCs w:val="24"/>
        </w:rPr>
        <w:t xml:space="preserve">RNF-06 Tamaño: el APK de release no debe superar los 10 MB.</w:t>
      </w:r>
    </w:p>
    <w:p>
      <w:pPr>
        <w:pStyle w:val="ListParagraph"/>
        <w:numPr>
          <w:ilvl w:val="0"/>
          <w:numId w:val="2"/>
        </w:numPr>
        <w:spacing w:after="60" w:before="60" w:line="276" w:lineRule="auto"/>
      </w:pPr>
      <w:r>
        <w:rPr>
          <w:rFonts w:ascii="Arial" w:cs="Arial" w:eastAsia="Arial" w:hAnsi="Arial"/>
          <w:color w:val="212121"/>
          <w:sz w:val="24"/>
          <w:szCs w:val="24"/>
        </w:rPr>
        <w:t xml:space="preserve">RNF-07 Accesibilidad: todos los elementos interactivos tienen contentDescription definido para compatibilidad con TalkBack.</w:t>
      </w:r>
    </w:p>
    <w:p>
      <w:pPr>
        <w:pStyle w:val="Heading2"/>
        <w:spacing w:after="140" w:before="280" w:line="276" w:lineRule="auto"/>
      </w:pPr>
      <w:r>
        <w:rPr>
          <w:rFonts w:ascii="Arial" w:cs="Arial" w:eastAsia="Arial" w:hAnsi="Arial"/>
          <w:b/>
          <w:bCs/>
          <w:color w:val="283593"/>
          <w:sz w:val="28"/>
          <w:szCs w:val="28"/>
        </w:rPr>
        <w:t xml:space="preserve">6.3  Casos de uso principales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2"/>
              <w:left w:val="single" w:color="1A237E" w:sz="2"/>
              <w:bottom w:val="single" w:color="1A237E" w:sz="2"/>
              <w:right w:val="single" w:color="1A237E" w:sz="2"/>
            </w:tcBorders>
            <w:shd w:fill="E8EAF6" w:val="clear"/>
            <w:tcMar>
              <w:top w:type="dxa" w:w="120"/>
              <w:left w:type="dxa" w:w="240"/>
              <w:bottom w:type="dxa" w:w="120"/>
              <w:right w:type="dxa" w:w="240"/>
            </w:tcMar>
          </w:tcPr>
          <w:p>
            <w:pPr>
              <w:spacing w:after="80" w:before="60"/>
            </w:pPr>
            <w:r>
              <w:rPr>
                <w:rFonts w:ascii="Arial" w:cs="Arial" w:eastAsia="Arial" w:hAnsi="Arial"/>
                <w:b/>
                <w:bCs/>
                <w:color w:val="1A237E"/>
                <w:sz w:val="24"/>
                <w:szCs w:val="24"/>
              </w:rPr>
              <w:t xml:space="preserve">CU-01: Registrar sesión de entrenamiento</w:t>
            </w:r>
          </w:p>
          <w:p>
            <w:pPr>
              <w:spacing w:after="40" w:before="40"/>
            </w:pPr>
            <w:r>
              <w:rPr>
                <w:rFonts w:ascii="Arial" w:cs="Arial" w:eastAsia="Arial" w:hAnsi="Arial"/>
                <w:color w:val="212121"/>
                <w:sz w:val="22"/>
                <w:szCs w:val="22"/>
              </w:rPr>
              <w:t xml:space="preserve">Actor: Usuario autenticado</w:t>
            </w:r>
          </w:p>
          <w:p>
            <w:pPr>
              <w:spacing w:after="40" w:before="40"/>
            </w:pPr>
            <w:r>
              <w:rPr>
                <w:rFonts w:ascii="Arial" w:cs="Arial" w:eastAsia="Arial" w:hAnsi="Arial"/>
                <w:color w:val="212121"/>
                <w:sz w:val="22"/>
                <w:szCs w:val="22"/>
              </w:rPr>
              <w:t xml:space="preserve">Precondición: El usuario tiene al menos una rutina creada</w:t>
            </w:r>
          </w:p>
          <w:p>
            <w:pPr>
              <w:spacing w:after="40" w:before="40"/>
            </w:pPr>
            <w:r>
              <w:rPr>
                <w:rFonts w:ascii="Arial" w:cs="Arial" w:eastAsia="Arial" w:hAnsi="Arial"/>
                <w:color w:val="212121"/>
                <w:sz w:val="22"/>
                <w:szCs w:val="22"/>
              </w:rPr>
              <w:t xml:space="preserve">Flujo principal:</w:t>
            </w:r>
          </w:p>
          <w:p>
            <w:pPr>
              <w:spacing w:after="40" w:before="40"/>
            </w:pPr>
            <w:r>
              <w:rPr>
                <w:rFonts w:ascii="Arial" w:cs="Arial" w:eastAsia="Arial" w:hAnsi="Arial"/>
                <w:color w:val="212121"/>
                <w:sz w:val="22"/>
                <w:szCs w:val="22"/>
              </w:rPr>
              <w:t xml:space="preserve">  1. El usuario selecciona 'Entrenar' en el menú principal</w:t>
            </w:r>
          </w:p>
          <w:p>
            <w:pPr>
              <w:spacing w:after="40" w:before="40"/>
            </w:pPr>
            <w:r>
              <w:rPr>
                <w:rFonts w:ascii="Arial" w:cs="Arial" w:eastAsia="Arial" w:hAnsi="Arial"/>
                <w:color w:val="212121"/>
                <w:sz w:val="22"/>
                <w:szCs w:val="22"/>
              </w:rPr>
              <w:t xml:space="preserve">  2. Selecciona una rutina de la lista</w:t>
            </w:r>
          </w:p>
          <w:p>
            <w:pPr>
              <w:spacing w:after="40" w:before="40"/>
            </w:pPr>
            <w:r>
              <w:rPr>
                <w:rFonts w:ascii="Arial" w:cs="Arial" w:eastAsia="Arial" w:hAnsi="Arial"/>
                <w:color w:val="212121"/>
                <w:sz w:val="22"/>
                <w:szCs w:val="22"/>
              </w:rPr>
              <w:t xml:space="preserve">  3. Se inicia una sesión vacía en la BD</w:t>
            </w:r>
          </w:p>
          <w:p>
            <w:pPr>
              <w:spacing w:after="40" w:before="40"/>
            </w:pPr>
            <w:r>
              <w:rPr>
                <w:rFonts w:ascii="Arial" w:cs="Arial" w:eastAsia="Arial" w:hAnsi="Arial"/>
                <w:color w:val="212121"/>
                <w:sz w:val="22"/>
                <w:szCs w:val="22"/>
              </w:rPr>
              <w:t xml:space="preserve">  4. Para cada ejercicio de la rutina:</w:t>
            </w:r>
          </w:p>
          <w:p>
            <w:pPr>
              <w:spacing w:after="40" w:before="40"/>
            </w:pPr>
            <w:r>
              <w:rPr>
                <w:rFonts w:ascii="Arial" w:cs="Arial" w:eastAsia="Arial" w:hAnsi="Arial"/>
                <w:color w:val="212121"/>
                <w:sz w:val="22"/>
                <w:szCs w:val="22"/>
              </w:rPr>
              <w:t xml:space="preserve">     a. El sistema muestra la sugerencia de ProgressionService</w:t>
            </w:r>
          </w:p>
          <w:p>
            <w:pPr>
              <w:spacing w:after="40" w:before="40"/>
            </w:pPr>
            <w:r>
              <w:rPr>
                <w:rFonts w:ascii="Arial" w:cs="Arial" w:eastAsia="Arial" w:hAnsi="Arial"/>
                <w:color w:val="212121"/>
                <w:sz w:val="22"/>
                <w:szCs w:val="22"/>
              </w:rPr>
              <w:t xml:space="preserve">     b. El usuario introduce peso y repeticiones para cada set</w:t>
            </w:r>
          </w:p>
          <w:p>
            <w:pPr>
              <w:spacing w:after="40" w:before="40"/>
            </w:pPr>
            <w:r>
              <w:rPr>
                <w:rFonts w:ascii="Arial" w:cs="Arial" w:eastAsia="Arial" w:hAnsi="Arial"/>
                <w:color w:val="212121"/>
                <w:sz w:val="22"/>
                <w:szCs w:val="22"/>
              </w:rPr>
              <w:t xml:space="preserve">  5. El usuario finaliza la sesión → todos los sets se persisten</w:t>
            </w:r>
          </w:p>
          <w:p>
            <w:pPr>
              <w:spacing w:after="40" w:before="40"/>
            </w:pPr>
            <w:r>
              <w:rPr>
                <w:rFonts w:ascii="Arial" w:cs="Arial" w:eastAsia="Arial" w:hAnsi="Arial"/>
                <w:color w:val="212121"/>
                <w:sz w:val="22"/>
                <w:szCs w:val="22"/>
              </w:rPr>
              <w:t xml:space="preserve">Flujo alternativo: El usuario elige 'Entrenamiento libre' → selecciona ejercicios individualmente</w:t>
            </w:r>
          </w:p>
          <w:p>
            <w:pPr>
              <w:spacing w:after="40" w:before="40"/>
            </w:pPr>
            <w:r>
              <w:rPr>
                <w:rFonts w:ascii="Arial" w:cs="Arial" w:eastAsia="Arial" w:hAnsi="Arial"/>
                <w:color w:val="212121"/>
                <w:sz w:val="22"/>
                <w:szCs w:val="22"/>
              </w:rPr>
              <w:t xml:space="preserve">Postcondición: Sesión registrada en sesion_entrenamiento con sets en registro_set</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2"/>
              <w:left w:val="single" w:color="1A237E" w:sz="2"/>
              <w:bottom w:val="single" w:color="1A237E" w:sz="2"/>
              <w:right w:val="single" w:color="1A237E" w:sz="2"/>
            </w:tcBorders>
            <w:shd w:fill="E8EAF6" w:val="clear"/>
            <w:tcMar>
              <w:top w:type="dxa" w:w="120"/>
              <w:left w:type="dxa" w:w="240"/>
              <w:bottom w:type="dxa" w:w="120"/>
              <w:right w:type="dxa" w:w="240"/>
            </w:tcMar>
          </w:tcPr>
          <w:p>
            <w:pPr>
              <w:spacing w:after="80" w:before="60"/>
            </w:pPr>
            <w:r>
              <w:rPr>
                <w:rFonts w:ascii="Arial" w:cs="Arial" w:eastAsia="Arial" w:hAnsi="Arial"/>
                <w:b/>
                <w:bCs/>
                <w:color w:val="1A237E"/>
                <w:sz w:val="24"/>
                <w:szCs w:val="24"/>
              </w:rPr>
              <w:t xml:space="preserve">CU-02: Consultar consejos de IA</w:t>
            </w:r>
          </w:p>
          <w:p>
            <w:pPr>
              <w:spacing w:after="40" w:before="40"/>
            </w:pPr>
            <w:r>
              <w:rPr>
                <w:rFonts w:ascii="Arial" w:cs="Arial" w:eastAsia="Arial" w:hAnsi="Arial"/>
                <w:color w:val="212121"/>
                <w:sz w:val="22"/>
                <w:szCs w:val="22"/>
              </w:rPr>
              <w:t xml:space="preserve">Actor: Usuario autenticado</w:t>
            </w:r>
          </w:p>
          <w:p>
            <w:pPr>
              <w:spacing w:after="40" w:before="40"/>
            </w:pPr>
            <w:r>
              <w:rPr>
                <w:rFonts w:ascii="Arial" w:cs="Arial" w:eastAsia="Arial" w:hAnsi="Arial"/>
                <w:color w:val="212121"/>
                <w:sz w:val="22"/>
                <w:szCs w:val="22"/>
              </w:rPr>
              <w:t xml:space="preserve">Precondición: Ninguna (funciona con o sin datos previos)</w:t>
            </w:r>
          </w:p>
          <w:p>
            <w:pPr>
              <w:spacing w:after="40" w:before="40"/>
            </w:pPr>
            <w:r>
              <w:rPr>
                <w:rFonts w:ascii="Arial" w:cs="Arial" w:eastAsia="Arial" w:hAnsi="Arial"/>
                <w:color w:val="212121"/>
                <w:sz w:val="22"/>
                <w:szCs w:val="22"/>
              </w:rPr>
              <w:t xml:space="preserve">Flujo principal:</w:t>
            </w:r>
          </w:p>
          <w:p>
            <w:pPr>
              <w:spacing w:after="40" w:before="40"/>
            </w:pPr>
            <w:r>
              <w:rPr>
                <w:rFonts w:ascii="Arial" w:cs="Arial" w:eastAsia="Arial" w:hAnsi="Arial"/>
                <w:color w:val="212121"/>
                <w:sz w:val="22"/>
                <w:szCs w:val="22"/>
              </w:rPr>
              <w:t xml:space="preserve">  1. El usuario selecciona 'IA / Consejos' en el menú principal</w:t>
            </w:r>
          </w:p>
          <w:p>
            <w:pPr>
              <w:spacing w:after="40" w:before="40"/>
            </w:pPr>
            <w:r>
              <w:rPr>
                <w:rFonts w:ascii="Arial" w:cs="Arial" w:eastAsia="Arial" w:hAnsi="Arial"/>
                <w:color w:val="212121"/>
                <w:sz w:val="22"/>
                <w:szCs w:val="22"/>
              </w:rPr>
              <w:t xml:space="preserve">  2. El sistema carga los totales nutricionales del día actual</w:t>
            </w:r>
          </w:p>
          <w:p>
            <w:pPr>
              <w:spacing w:after="40" w:before="40"/>
            </w:pPr>
            <w:r>
              <w:rPr>
                <w:rFonts w:ascii="Arial" w:cs="Arial" w:eastAsia="Arial" w:hAnsi="Arial"/>
                <w:color w:val="212121"/>
                <w:sz w:val="22"/>
                <w:szCs w:val="22"/>
              </w:rPr>
              <w:t xml:space="preserve">  3. RecomendacionNutricionalService calcula la macro más deficitaria</w:t>
            </w:r>
          </w:p>
          <w:p>
            <w:pPr>
              <w:spacing w:after="40" w:before="40"/>
            </w:pPr>
            <w:r>
              <w:rPr>
                <w:rFonts w:ascii="Arial" w:cs="Arial" w:eastAsia="Arial" w:hAnsi="Arial"/>
                <w:color w:val="212121"/>
                <w:sz w:val="22"/>
                <w:szCs w:val="22"/>
              </w:rPr>
              <w:t xml:space="preserve">  4. Se muestran los 5 alimentos recomendados con su perfil nutricional</w:t>
            </w:r>
          </w:p>
          <w:p>
            <w:pPr>
              <w:spacing w:after="40" w:before="40"/>
            </w:pPr>
            <w:r>
              <w:rPr>
                <w:rFonts w:ascii="Arial" w:cs="Arial" w:eastAsia="Arial" w:hAnsi="Arial"/>
                <w:color w:val="212121"/>
                <w:sz w:val="22"/>
                <w:szCs w:val="22"/>
              </w:rPr>
              <w:t xml:space="preserve">  5. El sistema muestra el consejo de entrenamiento según sesiones recientes</w:t>
            </w:r>
          </w:p>
          <w:p>
            <w:pPr>
              <w:spacing w:after="40" w:before="40"/>
            </w:pPr>
            <w:r>
              <w:rPr>
                <w:rFonts w:ascii="Arial" w:cs="Arial" w:eastAsia="Arial" w:hAnsi="Arial"/>
                <w:color w:val="212121"/>
                <w:sz w:val="22"/>
                <w:szCs w:val="22"/>
              </w:rPr>
              <w:t xml:space="preserve">Flujo alternativo: Si no hay datos del día → mensaje 'Empieza con una comida rica en proteínas'</w:t>
            </w:r>
          </w:p>
          <w:p>
            <w:pPr>
              <w:spacing w:after="40" w:before="40"/>
            </w:pPr>
            <w:r>
              <w:rPr>
                <w:rFonts w:ascii="Arial" w:cs="Arial" w:eastAsia="Arial" w:hAnsi="Arial"/>
                <w:color w:val="212121"/>
                <w:sz w:val="22"/>
                <w:szCs w:val="22"/>
              </w:rPr>
              <w:t xml:space="preserve">Postcondición: Ninguna (la pantalla es de solo lectura)</w:t>
            </w:r>
          </w:p>
        </w:tc>
      </w:tr>
    </w:tbl>
    <w:p>
      <w:pPr>
        <w:spacing w:after="160" w:before="0"/>
      </w:pPr>
      <w:r>
        <w:t xml:space="preserve"/>
      </w:r>
    </w:p>
    <w:p>
      <w:pPr>
        <w:pStyle w:val="Heading1"/>
        <w:pageBreakBefore/>
        <w:spacing w:after="200" w:before="400" w:line="276" w:lineRule="auto"/>
      </w:pPr>
      <w:r>
        <w:rPr>
          <w:rFonts w:ascii="Arial" w:cs="Arial" w:eastAsia="Arial" w:hAnsi="Arial"/>
          <w:b/>
          <w:bCs/>
          <w:color w:val="1A237E"/>
          <w:sz w:val="36"/>
          <w:szCs w:val="36"/>
        </w:rPr>
        <w:t xml:space="preserve">7. Diseño del sistema</w:t>
      </w:r>
    </w:p>
    <w:p>
      <w:pPr>
        <w:pStyle w:val="Heading2"/>
        <w:spacing w:after="140" w:before="280" w:line="276" w:lineRule="auto"/>
      </w:pPr>
      <w:r>
        <w:rPr>
          <w:rFonts w:ascii="Arial" w:cs="Arial" w:eastAsia="Arial" w:hAnsi="Arial"/>
          <w:b/>
          <w:bCs/>
          <w:color w:val="283593"/>
          <w:sz w:val="28"/>
          <w:szCs w:val="28"/>
        </w:rPr>
        <w:t xml:space="preserve">7.1  Arquitectura general</w:t>
      </w:r>
    </w:p>
    <w:p>
      <w:pPr>
        <w:spacing w:after="120" w:before="120" w:line="276" w:lineRule="auto"/>
        <w:jc w:val="both"/>
      </w:pPr>
      <w:r>
        <w:rPr>
          <w:rFonts w:ascii="Arial" w:cs="Arial" w:eastAsia="Arial" w:hAnsi="Arial"/>
          <w:color w:val="212121"/>
          <w:sz w:val="24"/>
          <w:szCs w:val="24"/>
        </w:rPr>
        <w:t xml:space="preserve">La aplicación sigue una arquitectura en tres capas horizontales, inspirada en el patrón Repository de la guía de arquitectura de Android, adaptada para un proyecto sin ViewModel ni LiveData: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2"/>
              <w:left w:val="single" w:color="1A237E" w:sz="2"/>
              <w:bottom w:val="single" w:color="1A237E" w:sz="2"/>
              <w:right w:val="single" w:color="1A237E" w:sz="2"/>
            </w:tcBorders>
            <w:shd w:fill="E8EAF6" w:val="clear"/>
            <w:tcMar>
              <w:top w:type="dxa" w:w="120"/>
              <w:left w:type="dxa" w:w="240"/>
              <w:bottom w:type="dxa" w:w="120"/>
              <w:right w:type="dxa" w:w="240"/>
            </w:tcMar>
          </w:tcPr>
          <w:p>
            <w:pPr>
              <w:spacing w:after="80" w:before="60"/>
            </w:pPr>
            <w:r>
              <w:rPr>
                <w:rFonts w:ascii="Arial" w:cs="Arial" w:eastAsia="Arial" w:hAnsi="Arial"/>
                <w:b/>
                <w:bCs/>
                <w:color w:val="1A237E"/>
                <w:sz w:val="24"/>
                <w:szCs w:val="24"/>
              </w:rPr>
              <w:t xml:space="preserve">Arquitectura de Día a IA</w:t>
            </w:r>
          </w:p>
          <w:p>
            <w:pPr>
              <w:spacing w:after="40" w:before="40"/>
            </w:pPr>
            <w:r>
              <w:rPr>
                <w:rFonts w:ascii="Arial" w:cs="Arial" w:eastAsia="Arial" w:hAnsi="Arial"/>
                <w:color w:val="212121"/>
                <w:sz w:val="22"/>
                <w:szCs w:val="22"/>
              </w:rPr>
              <w:t xml:space="preserve">┌─────────────────────────────────────────────────────────┐</w:t>
            </w:r>
          </w:p>
          <w:p>
            <w:pPr>
              <w:spacing w:after="40" w:before="40"/>
            </w:pPr>
            <w:r>
              <w:rPr>
                <w:rFonts w:ascii="Arial" w:cs="Arial" w:eastAsia="Arial" w:hAnsi="Arial"/>
                <w:color w:val="212121"/>
                <w:sz w:val="22"/>
                <w:szCs w:val="22"/>
              </w:rPr>
              <w:t xml:space="preserve">│  CAPA DE PRESENTACIÓN (Activities + Adapters)            │</w:t>
            </w:r>
          </w:p>
          <w:p>
            <w:pPr>
              <w:spacing w:after="40" w:before="40"/>
            </w:pPr>
            <w:r>
              <w:rPr>
                <w:rFonts w:ascii="Arial" w:cs="Arial" w:eastAsia="Arial" w:hAnsi="Arial"/>
                <w:color w:val="212121"/>
                <w:sz w:val="22"/>
                <w:szCs w:val="22"/>
              </w:rPr>
              <w:t xml:space="preserve">│  MainActivity · MenuPrincipal · Nutricion · Entrenamiento│</w:t>
            </w:r>
          </w:p>
          <w:p>
            <w:pPr>
              <w:spacing w:after="40" w:before="40"/>
            </w:pPr>
            <w:r>
              <w:rPr>
                <w:rFonts w:ascii="Arial" w:cs="Arial" w:eastAsia="Arial" w:hAnsi="Arial"/>
                <w:color w:val="212121"/>
                <w:sz w:val="22"/>
                <w:szCs w:val="22"/>
              </w:rPr>
              <w:t xml:space="preserve">│  GestionRutinas · Estadisticas · ExportarPDF · etc.      │</w:t>
            </w:r>
          </w:p>
          <w:p>
            <w:pPr>
              <w:spacing w:after="40" w:before="40"/>
            </w:pPr>
            <w:r>
              <w:rPr>
                <w:rFonts w:ascii="Arial" w:cs="Arial" w:eastAsia="Arial" w:hAnsi="Arial"/>
                <w:color w:val="212121"/>
                <w:sz w:val="22"/>
                <w:szCs w:val="22"/>
              </w:rPr>
              <w:t xml:space="preserve">├─────────────────────────────────────────────────────────┤</w:t>
            </w:r>
          </w:p>
          <w:p>
            <w:pPr>
              <w:spacing w:after="40" w:before="40"/>
            </w:pPr>
            <w:r>
              <w:rPr>
                <w:rFonts w:ascii="Arial" w:cs="Arial" w:eastAsia="Arial" w:hAnsi="Arial"/>
                <w:color w:val="212121"/>
                <w:sz w:val="22"/>
                <w:szCs w:val="22"/>
              </w:rPr>
              <w:t xml:space="preserve">│  CAPA DE SERVICIOS (Lógica de negocio)                   │</w:t>
            </w:r>
          </w:p>
          <w:p>
            <w:pPr>
              <w:spacing w:after="40" w:before="40"/>
            </w:pPr>
            <w:r>
              <w:rPr>
                <w:rFonts w:ascii="Arial" w:cs="Arial" w:eastAsia="Arial" w:hAnsi="Arial"/>
                <w:color w:val="212121"/>
                <w:sz w:val="22"/>
                <w:szCs w:val="22"/>
              </w:rPr>
              <w:t xml:space="preserve">│  ProgressionService · RecomendacionNutricionalService    │</w:t>
            </w:r>
          </w:p>
          <w:p>
            <w:pPr>
              <w:spacing w:after="40" w:before="40"/>
            </w:pPr>
            <w:r>
              <w:rPr>
                <w:rFonts w:ascii="Arial" w:cs="Arial" w:eastAsia="Arial" w:hAnsi="Arial"/>
                <w:color w:val="212121"/>
                <w:sz w:val="22"/>
                <w:szCs w:val="22"/>
              </w:rPr>
              <w:t xml:space="preserve">├─────────────────────────────────────────────────────────┤</w:t>
            </w:r>
          </w:p>
          <w:p>
            <w:pPr>
              <w:spacing w:after="40" w:before="40"/>
            </w:pPr>
            <w:r>
              <w:rPr>
                <w:rFonts w:ascii="Arial" w:cs="Arial" w:eastAsia="Arial" w:hAnsi="Arial"/>
                <w:color w:val="212121"/>
                <w:sz w:val="22"/>
                <w:szCs w:val="22"/>
              </w:rPr>
              <w:t xml:space="preserve">│  CAPA DE ACCESO A DATOS (Repositories)                   │</w:t>
            </w:r>
          </w:p>
          <w:p>
            <w:pPr>
              <w:spacing w:after="40" w:before="40"/>
            </w:pPr>
            <w:r>
              <w:rPr>
                <w:rFonts w:ascii="Arial" w:cs="Arial" w:eastAsia="Arial" w:hAnsi="Arial"/>
                <w:color w:val="212121"/>
                <w:sz w:val="22"/>
                <w:szCs w:val="22"/>
              </w:rPr>
              <w:t xml:space="preserve">│  EntrenamientoRepository · NutricionRepository           │</w:t>
            </w:r>
          </w:p>
          <w:p>
            <w:pPr>
              <w:spacing w:after="40" w:before="40"/>
            </w:pPr>
            <w:r>
              <w:rPr>
                <w:rFonts w:ascii="Arial" w:cs="Arial" w:eastAsia="Arial" w:hAnsi="Arial"/>
                <w:color w:val="212121"/>
                <w:sz w:val="22"/>
                <w:szCs w:val="22"/>
              </w:rPr>
              <w:t xml:space="preserve">│  RutinaRepository · UsuarioRepository · EntrenadorRepo.  │</w:t>
            </w:r>
          </w:p>
          <w:p>
            <w:pPr>
              <w:spacing w:after="40" w:before="40"/>
            </w:pPr>
            <w:r>
              <w:rPr>
                <w:rFonts w:ascii="Arial" w:cs="Arial" w:eastAsia="Arial" w:hAnsi="Arial"/>
                <w:color w:val="212121"/>
                <w:sz w:val="22"/>
                <w:szCs w:val="22"/>
              </w:rPr>
              <w:t xml:space="preserve">├─────────────────────────────────────────────────────────┤</w:t>
            </w:r>
          </w:p>
          <w:p>
            <w:pPr>
              <w:spacing w:after="40" w:before="40"/>
            </w:pPr>
            <w:r>
              <w:rPr>
                <w:rFonts w:ascii="Arial" w:cs="Arial" w:eastAsia="Arial" w:hAnsi="Arial"/>
                <w:color w:val="212121"/>
                <w:sz w:val="22"/>
                <w:szCs w:val="22"/>
              </w:rPr>
              <w:t xml:space="preserve">│  CAPA DE INFRAESTRUCTURA                                  │</w:t>
            </w:r>
          </w:p>
          <w:p>
            <w:pPr>
              <w:spacing w:after="40" w:before="40"/>
            </w:pPr>
            <w:r>
              <w:rPr>
                <w:rFonts w:ascii="Arial" w:cs="Arial" w:eastAsia="Arial" w:hAnsi="Arial"/>
                <w:color w:val="212121"/>
                <w:sz w:val="22"/>
                <w:szCs w:val="22"/>
              </w:rPr>
              <w:t xml:space="preserve">│  DatabaseHelper (SQLiteOpenHelper)  ·  SessionManager    │</w:t>
            </w:r>
          </w:p>
          <w:p>
            <w:pPr>
              <w:spacing w:after="40" w:before="40"/>
            </w:pPr>
            <w:r>
              <w:rPr>
                <w:rFonts w:ascii="Arial" w:cs="Arial" w:eastAsia="Arial" w:hAnsi="Arial"/>
                <w:color w:val="212121"/>
                <w:sz w:val="22"/>
                <w:szCs w:val="22"/>
              </w:rPr>
              <w:t xml:space="preserve">│  PasswordHasher (SHA-256)  ·  DatosGlobales              │</w:t>
            </w:r>
          </w:p>
          <w:p>
            <w:pPr>
              <w:spacing w:after="40" w:before="40"/>
            </w:pPr>
            <w:r>
              <w:rPr>
                <w:rFonts w:ascii="Arial" w:cs="Arial" w:eastAsia="Arial" w:hAnsi="Arial"/>
                <w:color w:val="212121"/>
                <w:sz w:val="22"/>
                <w:szCs w:val="22"/>
              </w:rPr>
              <w:t xml:space="preserve">└─────────────────────────────────────────────────────────┘</w:t>
            </w:r>
          </w:p>
        </w:tc>
      </w:tr>
    </w:tbl>
    <w:p>
      <w:pPr>
        <w:spacing w:after="160" w:before="0"/>
      </w:pPr>
      <w:r>
        <w:t xml:space="preserve"/>
      </w:r>
    </w:p>
    <w:p>
      <w:pPr>
        <w:spacing w:after="120" w:before="120" w:line="276" w:lineRule="auto"/>
        <w:jc w:val="both"/>
      </w:pPr>
      <w:r>
        <w:rPr>
          <w:rFonts w:ascii="Arial" w:cs="Arial" w:eastAsia="Arial" w:hAnsi="Arial"/>
          <w:color w:val="212121"/>
          <w:sz w:val="24"/>
          <w:szCs w:val="24"/>
        </w:rPr>
        <w:t xml:space="preserve">Las dependencias fluyen siempre hacia abajo: las Activities dependen de Repositories y Services, los Services dependen de Repositories, y los Repositories dependen de DatabaseHelper. No existen dependencias circulares. Esta estructura facilita el testing unitario de cada capa de forma independiente.</w:t>
      </w:r>
    </w:p>
    <w:p>
      <w:pPr>
        <w:pStyle w:val="Heading2"/>
        <w:spacing w:after="140" w:before="280" w:line="276" w:lineRule="auto"/>
      </w:pPr>
      <w:r>
        <w:rPr>
          <w:rFonts w:ascii="Arial" w:cs="Arial" w:eastAsia="Arial" w:hAnsi="Arial"/>
          <w:b/>
          <w:bCs/>
          <w:color w:val="283593"/>
          <w:sz w:val="28"/>
          <w:szCs w:val="28"/>
        </w:rPr>
        <w:t xml:space="preserve">7.2  Modelo de datos</w:t>
      </w:r>
    </w:p>
    <w:p>
      <w:pPr>
        <w:spacing w:after="120" w:before="120" w:line="276" w:lineRule="auto"/>
        <w:jc w:val="both"/>
      </w:pPr>
      <w:r>
        <w:rPr>
          <w:rFonts w:ascii="Arial" w:cs="Arial" w:eastAsia="Arial" w:hAnsi="Arial"/>
          <w:color w:val="212121"/>
          <w:sz w:val="24"/>
          <w:szCs w:val="24"/>
        </w:rPr>
        <w:t xml:space="preserve">La base de datos SQLite contiene 10 tablas activas y 2 tablas legacy preservadas por compatibilidad. A continuación se describe el esquema completo:</w:t>
      </w:r>
    </w:p>
    <w:p>
      <w:pPr>
        <w:pStyle w:val="Heading3"/>
        <w:spacing w:after="100" w:before="200" w:line="276" w:lineRule="auto"/>
      </w:pPr>
      <w:r>
        <w:rPr>
          <w:rFonts w:ascii="Arial" w:cs="Arial" w:eastAsia="Arial" w:hAnsi="Arial"/>
          <w:b/>
          <w:bCs/>
          <w:color w:val="424242"/>
          <w:sz w:val="24"/>
          <w:szCs w:val="24"/>
        </w:rPr>
        <w:t xml:space="preserve">7.2.1  Tabla usuarios</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Columna</w:t>
            </w:r>
          </w:p>
        </w:tc>
        <w:tc>
          <w:tcPr>
            <w:tcW w:type="dxa" w:w="1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Tipo</w:t>
            </w:r>
          </w:p>
        </w:tc>
        <w:tc>
          <w:tcPr>
            <w:tcW w:type="dxa" w:w="47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Descripción</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id</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INTEGER PK</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Identificador autoincremental</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nombre</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TEXT UNIQUE NOT NULL</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Nombre de usuario (único)</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password_hash</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TEXT NOT NULL</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Hash SHA-256 de la contraseña</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peso_corporal</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REAL</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Peso en kg (actualizable desde Perfil)</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calorias_objetivo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REAL</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Objetivo calórico diario (kcal)</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proteinas_objetivo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REAL</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Objetivo de proteínas diarias (g)</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carbs_objetivo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REAL</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Objetivo de carbohidratos diarios (g)</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grasas_objetivo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REAL</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Objetivo de grasas diarias (g)</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meta</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TEXT</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Objetivo fitness: hipertrofia/definicion/fuerza</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rol</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TEXT</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Rol del usuario: cliente o entrenador</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fecha_registro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DATE</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Fecha de creación de la cuenta</w:t>
            </w:r>
          </w:p>
        </w:tc>
      </w:tr>
    </w:tbl>
    <w:p>
      <w:pPr>
        <w:spacing w:after="160" w:before="0"/>
      </w:pPr>
      <w:r>
        <w:t xml:space="preserve"/>
      </w:r>
    </w:p>
    <w:p>
      <w:pPr>
        <w:pStyle w:val="Heading3"/>
        <w:spacing w:after="100" w:before="200" w:line="276" w:lineRule="auto"/>
      </w:pPr>
      <w:r>
        <w:rPr>
          <w:rFonts w:ascii="Arial" w:cs="Arial" w:eastAsia="Arial" w:hAnsi="Arial"/>
          <w:b/>
          <w:bCs/>
          <w:color w:val="424242"/>
          <w:sz w:val="24"/>
          <w:szCs w:val="24"/>
        </w:rPr>
        <w:t xml:space="preserve">7.2.2  Tabla ejercicios</w:t>
      </w:r>
    </w:p>
    <w:p>
      <w:pPr>
        <w:spacing w:after="120" w:before="120" w:line="276" w:lineRule="auto"/>
        <w:jc w:val="both"/>
      </w:pPr>
      <w:r>
        <w:rPr>
          <w:rFonts w:ascii="Arial" w:cs="Arial" w:eastAsia="Arial" w:hAnsi="Arial"/>
          <w:color w:val="212121"/>
          <w:sz w:val="24"/>
          <w:szCs w:val="24"/>
        </w:rPr>
        <w:t xml:space="preserve">Catálogo maestro de ejercicios (35+ ejercicios predefinidos). Columnas: id, nombre (único), musculo_primario, musculo_secundario. Los ejercicios cubren: Pecho, Cuádriceps, Isquiotibiales, Glúteos, Gemelo, Espalda, Hombro, Bíceps, Tríceps y Abdomen.</w:t>
      </w:r>
    </w:p>
    <w:p>
      <w:pPr>
        <w:pStyle w:val="Heading3"/>
        <w:spacing w:after="100" w:before="200" w:line="276" w:lineRule="auto"/>
      </w:pPr>
      <w:r>
        <w:rPr>
          <w:rFonts w:ascii="Arial" w:cs="Arial" w:eastAsia="Arial" w:hAnsi="Arial"/>
          <w:b/>
          <w:bCs/>
          <w:color w:val="424242"/>
          <w:sz w:val="24"/>
          <w:szCs w:val="24"/>
        </w:rPr>
        <w:t xml:space="preserve">7.2.3  Tabla alimentos</w:t>
      </w:r>
    </w:p>
    <w:p>
      <w:pPr>
        <w:spacing w:after="120" w:before="120" w:line="276" w:lineRule="auto"/>
        <w:jc w:val="both"/>
      </w:pPr>
      <w:r>
        <w:rPr>
          <w:rFonts w:ascii="Arial" w:cs="Arial" w:eastAsia="Arial" w:hAnsi="Arial"/>
          <w:color w:val="212121"/>
          <w:sz w:val="24"/>
          <w:szCs w:val="24"/>
        </w:rPr>
        <w:t xml:space="preserve">Catálogo maestro de alimentos (40+ alimentos predefinidos). Columnas: id, nombre (único), calorias_100g, proteinas_100g, carbs_100g, grasas_100g, categoria. Las categorías disponibles son: Proteína, Carbohidrato, Grasa, Fruta, Verdura, Lácteo y Otros.</w:t>
      </w:r>
    </w:p>
    <w:p>
      <w:pPr>
        <w:pStyle w:val="Heading3"/>
        <w:spacing w:after="100" w:before="200" w:line="276" w:lineRule="auto"/>
      </w:pPr>
      <w:r>
        <w:rPr>
          <w:rFonts w:ascii="Arial" w:cs="Arial" w:eastAsia="Arial" w:hAnsi="Arial"/>
          <w:b/>
          <w:bCs/>
          <w:color w:val="424242"/>
          <w:sz w:val="24"/>
          <w:szCs w:val="24"/>
        </w:rPr>
        <w:t xml:space="preserve">7.2.4  Tablas de rutinas y sesiones</w:t>
      </w:r>
    </w:p>
    <w:p>
      <w:pPr>
        <w:spacing w:after="120" w:before="120" w:line="276" w:lineRule="auto"/>
        <w:jc w:val="both"/>
      </w:pPr>
      <w:r>
        <w:rPr>
          <w:rFonts w:ascii="Arial" w:cs="Arial" w:eastAsia="Arial" w:hAnsi="Arial"/>
          <w:color w:val="212121"/>
          <w:sz w:val="24"/>
          <w:szCs w:val="24"/>
        </w:rPr>
        <w:t xml:space="preserve">El modelo de rutinas se divide en dos tablas relacionadas: rutinas (metadatos de la rutina: nombre, descripción, usuario_id) y rutina_ejercicios (ejercicios dentro de cada rutina con su orden, series_planeadas y reps_planeadas). Las sesiones se registran en sesion_entrenamiento (con fecha y referencia opcional a la rutina usada) y registro_set (cada set individual con peso, reps_planeadas y reps_reales).</w:t>
      </w:r>
    </w:p>
    <w:p>
      <w:pPr>
        <w:pStyle w:val="Heading3"/>
        <w:spacing w:after="100" w:before="200" w:line="276" w:lineRule="auto"/>
      </w:pPr>
      <w:r>
        <w:rPr>
          <w:rFonts w:ascii="Arial" w:cs="Arial" w:eastAsia="Arial" w:hAnsi="Arial"/>
          <w:b/>
          <w:bCs/>
          <w:color w:val="424242"/>
          <w:sz w:val="24"/>
          <w:szCs w:val="24"/>
        </w:rPr>
        <w:t xml:space="preserve">7.2.5  Tablas de nutrición y seguimiento corporal</w:t>
      </w:r>
    </w:p>
    <w:p>
      <w:pPr>
        <w:spacing w:after="120" w:before="120" w:line="276" w:lineRule="auto"/>
        <w:jc w:val="both"/>
      </w:pPr>
      <w:r>
        <w:rPr>
          <w:rFonts w:ascii="Arial" w:cs="Arial" w:eastAsia="Arial" w:hAnsi="Arial"/>
          <w:color w:val="212121"/>
          <w:sz w:val="24"/>
          <w:szCs w:val="24"/>
        </w:rPr>
        <w:t xml:space="preserve">registro_ingesta relaciona cada usuario con alimentos específicos, almacenando la cantidad_g consumida en cada fecha. peso_corporal_historico registra mediciones periódicas del peso corporal del usuario para mostrar la tendencia temporal en la pantalla de estadísticas.</w:t>
      </w:r>
    </w:p>
    <w:p>
      <w:pPr>
        <w:pStyle w:val="Heading3"/>
        <w:spacing w:after="100" w:before="200" w:line="276" w:lineRule="auto"/>
      </w:pPr>
      <w:r>
        <w:rPr>
          <w:rFonts w:ascii="Arial" w:cs="Arial" w:eastAsia="Arial" w:hAnsi="Arial"/>
          <w:b/>
          <w:bCs/>
          <w:color w:val="424242"/>
          <w:sz w:val="24"/>
          <w:szCs w:val="24"/>
        </w:rPr>
        <w:t xml:space="preserve">7.2.6  Tabla entrenador_cliente</w:t>
      </w:r>
    </w:p>
    <w:p>
      <w:pPr>
        <w:spacing w:after="120" w:before="120" w:line="276" w:lineRule="auto"/>
        <w:jc w:val="both"/>
      </w:pPr>
      <w:r>
        <w:rPr>
          <w:rFonts w:ascii="Arial" w:cs="Arial" w:eastAsia="Arial" w:hAnsi="Arial"/>
          <w:color w:val="212121"/>
          <w:sz w:val="24"/>
          <w:szCs w:val="24"/>
        </w:rPr>
        <w:t xml:space="preserve">Tabla de relación muchos-a-muchos entre entrenadores y clientes. Tiene restricción UNIQUE(entrenador_id, cliente_id) para evitar vínculos duplicados y claves foráneas a usuarios con ON DELETE CASCADE.</w:t>
      </w:r>
    </w:p>
    <w:p>
      <w:pPr>
        <w:pStyle w:val="Heading2"/>
        <w:spacing w:after="140" w:before="280" w:line="276" w:lineRule="auto"/>
      </w:pPr>
      <w:r>
        <w:rPr>
          <w:rFonts w:ascii="Arial" w:cs="Arial" w:eastAsia="Arial" w:hAnsi="Arial"/>
          <w:b/>
          <w:bCs/>
          <w:color w:val="283593"/>
          <w:sz w:val="28"/>
          <w:szCs w:val="28"/>
        </w:rPr>
        <w:t xml:space="preserve">7.3  Diagrama de flujo de la aplicación</w:t>
      </w:r>
    </w:p>
    <w:p>
      <w:pPr>
        <w:spacing w:after="120" w:before="120" w:line="276" w:lineRule="auto"/>
        <w:jc w:val="both"/>
      </w:pPr>
      <w:r>
        <w:rPr>
          <w:rFonts w:ascii="Arial" w:cs="Arial" w:eastAsia="Arial" w:hAnsi="Arial"/>
          <w:color w:val="212121"/>
          <w:sz w:val="24"/>
          <w:szCs w:val="24"/>
        </w:rPr>
        <w:t xml:space="preserve">El flujo de navegación de la aplicación sigue una estructura hub-and-spoke con el MenuPrincipal como nodo central: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2"/>
              <w:left w:val="single" w:color="1A237E" w:sz="2"/>
              <w:bottom w:val="single" w:color="1A237E" w:sz="2"/>
              <w:right w:val="single" w:color="1A237E" w:sz="2"/>
            </w:tcBorders>
            <w:shd w:fill="E8EAF6" w:val="clear"/>
            <w:tcMar>
              <w:top w:type="dxa" w:w="120"/>
              <w:left w:type="dxa" w:w="240"/>
              <w:bottom w:type="dxa" w:w="120"/>
              <w:right w:type="dxa" w:w="240"/>
            </w:tcMar>
          </w:tcPr>
          <w:p>
            <w:pPr>
              <w:spacing w:after="80" w:before="60"/>
            </w:pPr>
            <w:r>
              <w:rPr>
                <w:rFonts w:ascii="Arial" w:cs="Arial" w:eastAsia="Arial" w:hAnsi="Arial"/>
                <w:b/>
                <w:bCs/>
                <w:color w:val="1A237E"/>
                <w:sz w:val="24"/>
                <w:szCs w:val="24"/>
              </w:rPr>
              <w:t xml:space="preserve">Flujo de navegación principal</w:t>
            </w:r>
          </w:p>
          <w:p>
            <w:pPr>
              <w:spacing w:after="40" w:before="40"/>
            </w:pPr>
            <w:r>
              <w:rPr>
                <w:rFonts w:ascii="Arial" w:cs="Arial" w:eastAsia="Arial" w:hAnsi="Arial"/>
                <w:color w:val="212121"/>
                <w:sz w:val="22"/>
                <w:szCs w:val="22"/>
              </w:rPr>
              <w:t xml:space="preserve">MainActivity (Login/Registro)</w:t>
            </w:r>
          </w:p>
          <w:p>
            <w:pPr>
              <w:spacing w:after="40" w:before="40"/>
            </w:pPr>
            <w:r>
              <w:rPr>
                <w:rFonts w:ascii="Arial" w:cs="Arial" w:eastAsia="Arial" w:hAnsi="Arial"/>
                <w:color w:val="212121"/>
                <w:sz w:val="22"/>
                <w:szCs w:val="22"/>
              </w:rPr>
              <w:t xml:space="preserve">       │ login exitoso</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MenuPrincipal ──────────────────────────────────────────</w:t>
            </w:r>
          </w:p>
          <w:p>
            <w:pPr>
              <w:spacing w:after="40" w:before="40"/>
            </w:pPr>
            <w:r>
              <w:rPr>
                <w:rFonts w:ascii="Arial" w:cs="Arial" w:eastAsia="Arial" w:hAnsi="Arial"/>
                <w:color w:val="212121"/>
                <w:sz w:val="22"/>
                <w:szCs w:val="22"/>
              </w:rPr>
              <w:t xml:space="preserve">    │           │          │         │         │        │</w:t>
            </w:r>
          </w:p>
          <w:p>
            <w:pPr>
              <w:spacing w:after="40" w:before="40"/>
            </w:pPr>
            <w:r>
              <w:rPr>
                <w:rFonts w:ascii="Arial" w:cs="Arial" w:eastAsia="Arial" w:hAnsi="Arial"/>
                <w:color w:val="212121"/>
                <w:sz w:val="22"/>
                <w:szCs w:val="22"/>
              </w:rPr>
              <w:t xml:space="preserve">    ▼           ▼          ▼         ▼         ▼        ▼</w:t>
            </w:r>
          </w:p>
          <w:p>
            <w:pPr>
              <w:spacing w:after="40" w:before="40"/>
            </w:pPr>
            <w:r>
              <w:rPr>
                <w:rFonts w:ascii="Arial" w:cs="Arial" w:eastAsia="Arial" w:hAnsi="Arial"/>
                <w:color w:val="212121"/>
                <w:sz w:val="22"/>
                <w:szCs w:val="22"/>
              </w:rPr>
              <w:t xml:space="preserve">GestionRutinas  Selección  Nutricion ConsejosIA Historial Perfil</w:t>
            </w:r>
          </w:p>
          <w:p>
            <w:pPr>
              <w:spacing w:after="40" w:before="40"/>
            </w:pPr>
            <w:r>
              <w:rPr>
                <w:rFonts w:ascii="Arial" w:cs="Arial" w:eastAsia="Arial" w:hAnsi="Arial"/>
                <w:color w:val="212121"/>
                <w:sz w:val="22"/>
                <w:szCs w:val="22"/>
              </w:rPr>
              <w:t xml:space="preserve">    │           Rutina</w:t>
            </w:r>
          </w:p>
          <w:p>
            <w:pPr>
              <w:spacing w:after="40" w:before="40"/>
            </w:pPr>
            <w:r>
              <w:rPr>
                <w:rFonts w:ascii="Arial" w:cs="Arial" w:eastAsia="Arial" w:hAnsi="Arial"/>
                <w:color w:val="212121"/>
                <w:sz w:val="22"/>
                <w:szCs w:val="22"/>
              </w:rPr>
              <w:t xml:space="preserve">    │              │</w:t>
            </w:r>
          </w:p>
          <w:p>
            <w:pPr>
              <w:spacing w:after="40" w:before="40"/>
            </w:pPr>
            <w:r>
              <w:rPr>
                <w:rFonts w:ascii="Arial" w:cs="Arial" w:eastAsia="Arial" w:hAnsi="Arial"/>
                <w:color w:val="212121"/>
                <w:sz w:val="22"/>
                <w:szCs w:val="22"/>
              </w:rPr>
              <w:t xml:space="preserve">    ▼              ▼</w:t>
            </w:r>
          </w:p>
          <w:p>
            <w:pPr>
              <w:spacing w:after="40" w:before="40"/>
            </w:pPr>
            <w:r>
              <w:rPr>
                <w:rFonts w:ascii="Arial" w:cs="Arial" w:eastAsia="Arial" w:hAnsi="Arial"/>
                <w:color w:val="212121"/>
                <w:sz w:val="22"/>
                <w:szCs w:val="22"/>
              </w:rPr>
              <w:t xml:space="preserve">CrearEditar    SesionEntrenamiento</w:t>
            </w:r>
          </w:p>
          <w:p>
            <w:pPr>
              <w:spacing w:after="40" w:before="40"/>
            </w:pPr>
            <w:r>
              <w:rPr>
                <w:rFonts w:ascii="Arial" w:cs="Arial" w:eastAsia="Arial" w:hAnsi="Arial"/>
                <w:color w:val="212121"/>
                <w:sz w:val="22"/>
                <w:szCs w:val="22"/>
              </w:rPr>
              <w:t xml:space="preserve">Rutina</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Accesos adicionales desde MenuPrincipal:</w:t>
            </w:r>
          </w:p>
          <w:p>
            <w:pPr>
              <w:spacing w:after="40" w:before="40"/>
            </w:pPr>
            <w:r>
              <w:rPr>
                <w:rFonts w:ascii="Arial" w:cs="Arial" w:eastAsia="Arial" w:hAnsi="Arial"/>
                <w:color w:val="212121"/>
                <w:sz w:val="22"/>
                <w:szCs w:val="22"/>
              </w:rPr>
              <w:t xml:space="preserve">  → Estadisticas  → ExportarPDF  → MisClientes (solo entrenadores)</w:t>
            </w:r>
          </w:p>
        </w:tc>
      </w:tr>
    </w:tbl>
    <w:p>
      <w:pPr>
        <w:spacing w:after="160" w:before="0"/>
      </w:pPr>
      <w:r>
        <w:t xml:space="preserve"/>
      </w:r>
    </w:p>
    <w:p>
      <w:pPr>
        <w:pStyle w:val="Heading2"/>
        <w:spacing w:after="140" w:before="280" w:line="276" w:lineRule="auto"/>
      </w:pPr>
      <w:r>
        <w:rPr>
          <w:rFonts w:ascii="Arial" w:cs="Arial" w:eastAsia="Arial" w:hAnsi="Arial"/>
          <w:b/>
          <w:bCs/>
          <w:color w:val="283593"/>
          <w:sz w:val="28"/>
          <w:szCs w:val="28"/>
        </w:rPr>
        <w:t xml:space="preserve">7.4  Diseño de la interfaz de usuario</w:t>
      </w:r>
    </w:p>
    <w:p>
      <w:pPr>
        <w:pStyle w:val="Heading3"/>
        <w:spacing w:after="100" w:before="200" w:line="276" w:lineRule="auto"/>
      </w:pPr>
      <w:r>
        <w:rPr>
          <w:rFonts w:ascii="Arial" w:cs="Arial" w:eastAsia="Arial" w:hAnsi="Arial"/>
          <w:b/>
          <w:bCs/>
          <w:color w:val="424242"/>
          <w:sz w:val="24"/>
          <w:szCs w:val="24"/>
        </w:rPr>
        <w:t xml:space="preserve">7.4.1  Sistema de diseño y paleta de colores</w:t>
      </w:r>
    </w:p>
    <w:p>
      <w:pPr>
        <w:spacing w:after="120" w:before="120" w:line="276" w:lineRule="auto"/>
        <w:jc w:val="both"/>
      </w:pPr>
      <w:r>
        <w:rPr>
          <w:rFonts w:ascii="Arial" w:cs="Arial" w:eastAsia="Arial" w:hAnsi="Arial"/>
          <w:color w:val="212121"/>
          <w:sz w:val="24"/>
          <w:szCs w:val="24"/>
        </w:rPr>
        <w:t xml:space="preserve">La interfaz sigue Material Design 3 con un tema oscuro personalizado. La paleta de colores usa un sistema semántico donde cada módulo tiene un color distintivo, facilitando la orientación contextual del usuario:</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500"/>
      </w:tblGrid>
      <w:tr>
        <w:tc>
          <w:tcPr>
            <w:tcW w:type="dxa" w:w="2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Módulo</w:t>
            </w:r>
          </w:p>
        </w:tc>
        <w:tc>
          <w:tcPr>
            <w:tcW w:type="dxa" w:w="2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Color principal</w:t>
            </w:r>
          </w:p>
        </w:tc>
        <w:tc>
          <w:tcPr>
            <w:tcW w:type="dxa" w:w="23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Color light (tarjetas)</w:t>
            </w:r>
          </w:p>
        </w:tc>
        <w:tc>
          <w:tcPr>
            <w:tcW w:type="dxa" w:w="25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Uso</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Entrenamiento</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#1565C0 (azul)</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#1E88E5</w:t>
            </w:r>
          </w:p>
        </w:tc>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Rutinas, sesiones, ejercicios</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Nutrición</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#2E7D32 (verde)</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#43A047</w:t>
            </w:r>
          </w:p>
        </w:tc>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Alimentos, ingestas, macros</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Historial</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#6A1B9A (morado)</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#8E24AA</w:t>
            </w:r>
          </w:p>
        </w:tc>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Historial y registros pasados</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Clientes</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#E65100 (naranja)</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#FB8C00</w:t>
            </w:r>
          </w:p>
        </w:tc>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Sistema entrenador-cliente</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IA</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#00695C (cian oscuro)</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#00897B</w:t>
            </w:r>
          </w:p>
        </w:tc>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Consejos y estadísticas</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General</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#1A237E (azul marino)</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#283593</w:t>
            </w:r>
          </w:p>
        </w:tc>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Login, menú, exportar</w:t>
            </w:r>
          </w:p>
        </w:tc>
      </w:tr>
    </w:tbl>
    <w:p>
      <w:pPr>
        <w:spacing w:after="160" w:before="0"/>
      </w:pPr>
      <w:r>
        <w:t xml:space="preserve"/>
      </w:r>
    </w:p>
    <w:p>
      <w:pPr>
        <w:pStyle w:val="Heading3"/>
        <w:spacing w:after="100" w:before="200" w:line="276" w:lineRule="auto"/>
      </w:pPr>
      <w:r>
        <w:rPr>
          <w:rFonts w:ascii="Arial" w:cs="Arial" w:eastAsia="Arial" w:hAnsi="Arial"/>
          <w:b/>
          <w:bCs/>
          <w:color w:val="424242"/>
          <w:sz w:val="24"/>
          <w:szCs w:val="24"/>
        </w:rPr>
        <w:t xml:space="preserve">7.4.2  Componentes de diseño reutilizables</w:t>
      </w:r>
    </w:p>
    <w:p>
      <w:pPr>
        <w:spacing w:after="120" w:before="120" w:line="276" w:lineRule="auto"/>
        <w:jc w:val="both"/>
      </w:pPr>
      <w:r>
        <w:rPr>
          <w:rFonts w:ascii="Arial" w:cs="Arial" w:eastAsia="Arial" w:hAnsi="Arial"/>
          <w:color w:val="212121"/>
          <w:sz w:val="24"/>
          <w:szCs w:val="24"/>
        </w:rPr>
        <w:t xml:space="preserve">Se han definido los siguientes componentes visuales reutilizables mediante atributos de estilo en themes.xml:</w:t>
      </w:r>
    </w:p>
    <w:p>
      <w:pPr>
        <w:pStyle w:val="ListParagraph"/>
        <w:numPr>
          <w:ilvl w:val="0"/>
          <w:numId w:val="2"/>
        </w:numPr>
        <w:spacing w:after="60" w:before="60" w:line="276" w:lineRule="auto"/>
      </w:pPr>
      <w:r>
        <w:rPr>
          <w:rFonts w:ascii="Arial" w:cs="Arial" w:eastAsia="Arial" w:hAnsi="Arial"/>
          <w:color w:val="212121"/>
          <w:sz w:val="24"/>
          <w:szCs w:val="24"/>
        </w:rPr>
        <w:t xml:space="preserve">Tarjetas de módulo (MaterialCardView): fondo colorSurfaceVariant, radio de esquina 16dp, borde de 1dp del color semántico del módulo, elevación 0 (flat design).</w:t>
      </w:r>
    </w:p>
    <w:p>
      <w:pPr>
        <w:pStyle w:val="ListParagraph"/>
        <w:numPr>
          <w:ilvl w:val="0"/>
          <w:numId w:val="2"/>
        </w:numPr>
        <w:spacing w:after="60" w:before="60" w:line="276" w:lineRule="auto"/>
      </w:pPr>
      <w:r>
        <w:rPr>
          <w:rFonts w:ascii="Arial" w:cs="Arial" w:eastAsia="Arial" w:hAnsi="Arial"/>
          <w:color w:val="212121"/>
          <w:sz w:val="24"/>
          <w:szCs w:val="24"/>
        </w:rPr>
        <w:t xml:space="preserve">Botones primarios (MaterialButton): fondo del color del módulo, esquina 12dp, icono prefix de 18dp.</w:t>
      </w:r>
    </w:p>
    <w:p>
      <w:pPr>
        <w:pStyle w:val="ListParagraph"/>
        <w:numPr>
          <w:ilvl w:val="0"/>
          <w:numId w:val="2"/>
        </w:numPr>
        <w:spacing w:after="60" w:before="60" w:line="276" w:lineRule="auto"/>
      </w:pPr>
      <w:r>
        <w:rPr>
          <w:rFonts w:ascii="Arial" w:cs="Arial" w:eastAsia="Arial" w:hAnsi="Arial"/>
          <w:color w:val="212121"/>
          <w:sz w:val="24"/>
          <w:szCs w:val="24"/>
        </w:rPr>
        <w:t xml:space="preserve">Items de lista: estructura consistente con borde de acento izquierdo (4dp) del color del módulo, doble línea de texto (nombre en negrita + detalle).</w:t>
      </w:r>
    </w:p>
    <w:p>
      <w:pPr>
        <w:pStyle w:val="ListParagraph"/>
        <w:numPr>
          <w:ilvl w:val="0"/>
          <w:numId w:val="2"/>
        </w:numPr>
        <w:spacing w:after="60" w:before="60" w:line="276" w:lineRule="auto"/>
      </w:pPr>
      <w:r>
        <w:rPr>
          <w:rFonts w:ascii="Arial" w:cs="Arial" w:eastAsia="Arial" w:hAnsi="Arial"/>
          <w:color w:val="212121"/>
          <w:sz w:val="24"/>
          <w:szCs w:val="24"/>
        </w:rPr>
        <w:t xml:space="preserve">Cabeceras de pantalla: fondo colorSurface, icono de módulo 24dp, título 20sp bold.</w:t>
      </w:r>
    </w:p>
    <w:p>
      <w:pPr>
        <w:pStyle w:val="Heading3"/>
        <w:spacing w:after="100" w:before="200" w:line="276" w:lineRule="auto"/>
      </w:pPr>
      <w:r>
        <w:rPr>
          <w:rFonts w:ascii="Arial" w:cs="Arial" w:eastAsia="Arial" w:hAnsi="Arial"/>
          <w:b/>
          <w:bCs/>
          <w:color w:val="424242"/>
          <w:sz w:val="24"/>
          <w:szCs w:val="24"/>
        </w:rPr>
        <w:t xml:space="preserve">7.4.3  Decisiones de dirección creativa</w:t>
      </w:r>
    </w:p>
    <w:p>
      <w:pPr>
        <w:spacing w:after="120" w:before="120" w:line="276" w:lineRule="auto"/>
        <w:jc w:val="both"/>
      </w:pPr>
      <w:r>
        <w:rPr>
          <w:rFonts w:ascii="Arial" w:cs="Arial" w:eastAsia="Arial" w:hAnsi="Arial"/>
          <w:color w:val="212121"/>
          <w:sz w:val="24"/>
          <w:szCs w:val="24"/>
        </w:rPr>
        <w:t xml:space="preserve">Algunas decisiones de diseño merecen explicación explícita:</w:t>
      </w:r>
    </w:p>
    <w:p>
      <w:pPr>
        <w:spacing w:after="120" w:before="120" w:line="276" w:lineRule="auto"/>
        <w:jc w:val="both"/>
      </w:pPr>
      <w:r>
        <w:rPr>
          <w:rFonts w:ascii="Arial" w:cs="Arial" w:eastAsia="Arial" w:hAnsi="Arial"/>
          <w:b/>
          <w:bCs/>
          <w:color w:val="212121"/>
          <w:sz w:val="24"/>
          <w:szCs w:val="24"/>
        </w:rPr>
        <w:t xml:space="preserve">Tema oscuro como opción por defecto: </w:t>
      </w:r>
      <w:r>
        <w:rPr>
          <w:rFonts w:ascii="Arial" w:cs="Arial" w:eastAsia="Arial" w:hAnsi="Arial"/>
          <w:color w:val="212121"/>
          <w:sz w:val="24"/>
          <w:szCs w:val="24"/>
        </w:rPr>
        <w:t xml:space="preserve">las apps de fitness se usan con frecuencia en entornos de baja luz (gimnasios, al aire libre bajo el sol directo). El tema oscuro reduce la fatiga visual y el consumo de batería en pantallas OLED, comunes en smartphones de gama media-alta.</w:t>
      </w:r>
    </w:p>
    <w:p>
      <w:pPr>
        <w:spacing w:after="120" w:before="120" w:line="276" w:lineRule="auto"/>
        <w:jc w:val="both"/>
      </w:pPr>
      <w:r>
        <w:rPr>
          <w:rFonts w:ascii="Arial" w:cs="Arial" w:eastAsia="Arial" w:hAnsi="Arial"/>
          <w:b/>
          <w:bCs/>
          <w:color w:val="212121"/>
          <w:sz w:val="24"/>
          <w:szCs w:val="24"/>
        </w:rPr>
        <w:t xml:space="preserve">Codificación cromática por módulo: </w:t>
      </w:r>
      <w:r>
        <w:rPr>
          <w:rFonts w:ascii="Arial" w:cs="Arial" w:eastAsia="Arial" w:hAnsi="Arial"/>
          <w:color w:val="212121"/>
          <w:sz w:val="24"/>
          <w:szCs w:val="24"/>
        </w:rPr>
        <w:t xml:space="preserve">en lugar de un único color de acento, cada módulo tiene su propia identidad visual. Esto permite al usuario orientarse instantáneamente en qué sección de la app se encuentra sin necesidad de leer el título de la pantalla.</w:t>
      </w:r>
    </w:p>
    <w:p>
      <w:pPr>
        <w:spacing w:after="120" w:before="120" w:line="276" w:lineRule="auto"/>
        <w:jc w:val="both"/>
      </w:pPr>
      <w:r>
        <w:rPr>
          <w:rFonts w:ascii="Arial" w:cs="Arial" w:eastAsia="Arial" w:hAnsi="Arial"/>
          <w:b/>
          <w:bCs/>
          <w:color w:val="212121"/>
          <w:sz w:val="24"/>
          <w:szCs w:val="24"/>
        </w:rPr>
        <w:t xml:space="preserve">Gráficas sin librerías externas: </w:t>
      </w:r>
      <w:r>
        <w:rPr>
          <w:rFonts w:ascii="Arial" w:cs="Arial" w:eastAsia="Arial" w:hAnsi="Arial"/>
          <w:color w:val="212121"/>
          <w:sz w:val="24"/>
          <w:szCs w:val="24"/>
        </w:rPr>
        <w:t xml:space="preserve">la decisión de implementar SimpleLineChart con Canvas nativo en lugar de MPAndroidChart fue tomada por tres razones: (a) reducción del tamaño del APK en ~500KB, (b) control total sobre la estética visual para que las gráficas respeten el tema oscuro, (c) ejercicio de aprendizaje sobre la API de dibujo de Android.</w:t>
      </w:r>
    </w:p>
    <w:p>
      <w:pPr>
        <w:spacing w:after="120" w:before="120" w:line="276" w:lineRule="auto"/>
        <w:jc w:val="both"/>
      </w:pPr>
      <w:r>
        <w:rPr>
          <w:rFonts w:ascii="Arial" w:cs="Arial" w:eastAsia="Arial" w:hAnsi="Arial"/>
          <w:b/>
          <w:bCs/>
          <w:color w:val="212121"/>
          <w:sz w:val="24"/>
          <w:szCs w:val="24"/>
        </w:rPr>
        <w:t xml:space="preserve">Tarjetas de módulo con borde de acento: </w:t>
      </w:r>
      <w:r>
        <w:rPr>
          <w:rFonts w:ascii="Arial" w:cs="Arial" w:eastAsia="Arial" w:hAnsi="Arial"/>
          <w:color w:val="212121"/>
          <w:sz w:val="24"/>
          <w:szCs w:val="24"/>
        </w:rPr>
        <w:t xml:space="preserve">los items de lista con borde lateral de 4dp (inspirados en el patrón de 'timeline card' de Material Design) proporcionan un anclaje visual que facilita el escaneo rápido de listas largas.</w:t>
      </w:r>
    </w:p>
    <w:p>
      <w:pPr>
        <w:pStyle w:val="Heading1"/>
        <w:pageBreakBefore/>
        <w:spacing w:after="200" w:before="400" w:line="276" w:lineRule="auto"/>
      </w:pPr>
      <w:r>
        <w:rPr>
          <w:rFonts w:ascii="Arial" w:cs="Arial" w:eastAsia="Arial" w:hAnsi="Arial"/>
          <w:b/>
          <w:bCs/>
          <w:color w:val="1A237E"/>
          <w:sz w:val="36"/>
          <w:szCs w:val="36"/>
        </w:rPr>
        <w:t xml:space="preserve">8. Implementación</w:t>
      </w:r>
    </w:p>
    <w:p>
      <w:pPr>
        <w:pStyle w:val="Heading2"/>
        <w:spacing w:after="140" w:before="280" w:line="276" w:lineRule="auto"/>
      </w:pPr>
      <w:r>
        <w:rPr>
          <w:rFonts w:ascii="Arial" w:cs="Arial" w:eastAsia="Arial" w:hAnsi="Arial"/>
          <w:b/>
          <w:bCs/>
          <w:color w:val="283593"/>
          <w:sz w:val="28"/>
          <w:szCs w:val="28"/>
        </w:rPr>
        <w:t xml:space="preserve">8.1  Módulo de autenticación</w:t>
      </w:r>
    </w:p>
    <w:p>
      <w:pPr>
        <w:spacing w:after="120" w:before="120" w:line="276" w:lineRule="auto"/>
        <w:jc w:val="both"/>
      </w:pPr>
      <w:r>
        <w:rPr>
          <w:rFonts w:ascii="Arial" w:cs="Arial" w:eastAsia="Arial" w:hAnsi="Arial"/>
          <w:color w:val="212121"/>
          <w:sz w:val="24"/>
          <w:szCs w:val="24"/>
        </w:rPr>
        <w:t xml:space="preserve">El flujo de autenticación se implementa en MainActivity (login) y Registro (nuevo usuario). El hash de contraseña se calcula con la clase PasswordHasher, que usa MessageDigest de Java estándar: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AE9" w:sz="1"/>
              <w:left w:val="single" w:color="C5CAE9" w:sz="1"/>
              <w:bottom w:val="single" w:color="C5CAE9" w:sz="1"/>
              <w:right w:val="single" w:color="C5CAE9" w:sz="1"/>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1A237E"/>
                <w:sz w:val="20"/>
                <w:szCs w:val="20"/>
              </w:rPr>
              <w:t xml:space="preserve">// PasswordHasher.kt</w:t>
            </w:r>
          </w:p>
          <w:p>
            <w:pPr>
              <w:spacing w:after="0" w:before="0"/>
            </w:pPr>
            <w:r>
              <w:rPr>
                <w:rFonts w:ascii="Courier New" w:cs="Courier New" w:eastAsia="Courier New" w:hAnsi="Courier New"/>
                <w:color w:val="1A237E"/>
                <w:sz w:val="20"/>
                <w:szCs w:val="20"/>
              </w:rPr>
              <w:t xml:space="preserve">object PasswordHasher {</w:t>
            </w:r>
          </w:p>
          <w:p>
            <w:pPr>
              <w:spacing w:after="0" w:before="0"/>
            </w:pPr>
            <w:r>
              <w:rPr>
                <w:rFonts w:ascii="Courier New" w:cs="Courier New" w:eastAsia="Courier New" w:hAnsi="Courier New"/>
                <w:color w:val="1A237E"/>
                <w:sz w:val="20"/>
                <w:szCs w:val="20"/>
              </w:rPr>
              <w:t xml:space="preserve">    fun hash(password: String): String {</w:t>
            </w:r>
          </w:p>
          <w:p>
            <w:pPr>
              <w:spacing w:after="0" w:before="0"/>
            </w:pPr>
            <w:r>
              <w:rPr>
                <w:rFonts w:ascii="Courier New" w:cs="Courier New" w:eastAsia="Courier New" w:hAnsi="Courier New"/>
                <w:color w:val="1A237E"/>
                <w:sz w:val="20"/>
                <w:szCs w:val="20"/>
              </w:rPr>
              <w:t xml:space="preserve">        val digest = MessageDigest.getInstance("SHA-256")</w:t>
            </w:r>
          </w:p>
          <w:p>
            <w:pPr>
              <w:spacing w:after="0" w:before="0"/>
            </w:pPr>
            <w:r>
              <w:rPr>
                <w:rFonts w:ascii="Courier New" w:cs="Courier New" w:eastAsia="Courier New" w:hAnsi="Courier New"/>
                <w:color w:val="1A237E"/>
                <w:sz w:val="20"/>
                <w:szCs w:val="20"/>
              </w:rPr>
              <w:t xml:space="preserve">        val hashBytes = digest.digest(password.toByteArray(Charsets.UTF_8))</w:t>
            </w:r>
          </w:p>
          <w:p>
            <w:pPr>
              <w:spacing w:after="0" w:before="0"/>
            </w:pPr>
            <w:r>
              <w:rPr>
                <w:rFonts w:ascii="Courier New" w:cs="Courier New" w:eastAsia="Courier New" w:hAnsi="Courier New"/>
                <w:color w:val="1A237E"/>
                <w:sz w:val="20"/>
                <w:szCs w:val="20"/>
              </w:rPr>
              <w:t xml:space="preserve">        return hashBytes.joinToString("") { "%02x".format(it) }</w:t>
            </w:r>
          </w:p>
          <w:p>
            <w:pPr>
              <w:spacing w:after="0" w:before="0"/>
            </w:pPr>
            <w:r>
              <w:rPr>
                <w:rFonts w:ascii="Courier New" w:cs="Courier New" w:eastAsia="Courier New" w:hAnsi="Courier New"/>
                <w:color w:val="1A237E"/>
                <w:sz w:val="20"/>
                <w:szCs w:val="20"/>
              </w:rPr>
              <w:t xml:space="preserve">    }</w:t>
            </w:r>
          </w:p>
          <w:p>
            <w:pPr>
              <w:spacing w:after="0" w:before="0"/>
            </w:pPr>
            <w:r>
              <w:rPr>
                <w:rFonts w:ascii="Courier New" w:cs="Courier New" w:eastAsia="Courier New" w:hAnsi="Courier New"/>
                <w:color w:val="1A237E"/>
                <w:sz w:val="20"/>
                <w:szCs w:val="20"/>
              </w:rPr>
              <w:t xml:space="preserve">}</w:t>
            </w:r>
          </w:p>
        </w:tc>
      </w:tr>
    </w:tbl>
    <w:p>
      <w:pPr>
        <w:spacing w:after="120" w:before="0"/>
      </w:pPr>
      <w:r>
        <w:t xml:space="preserve"/>
      </w:r>
    </w:p>
    <w:p>
      <w:pPr>
        <w:spacing w:after="120" w:before="120" w:line="276" w:lineRule="auto"/>
        <w:jc w:val="both"/>
      </w:pPr>
      <w:r>
        <w:rPr>
          <w:rFonts w:ascii="Arial" w:cs="Arial" w:eastAsia="Arial" w:hAnsi="Arial"/>
          <w:color w:val="212121"/>
          <w:sz w:val="24"/>
          <w:szCs w:val="24"/>
        </w:rPr>
        <w:t xml:space="preserve">La sesión del usuario logueado se persiste en SharedPreferences mediante SessionManager. Solo se almacenan el ID numérico, el nombre y el rol del usuario: nunca la contraseña ni el hash. Esto permite que el resto de la app consulte el usuario activo de forma eficiente sin acceder a la base de datos en cada operación.</w:t>
      </w:r>
    </w:p>
    <w:p>
      <w:pPr>
        <w:spacing w:after="120" w:before="120" w:line="276" w:lineRule="auto"/>
        <w:jc w:val="both"/>
      </w:pPr>
      <w:r>
        <w:rPr>
          <w:rFonts w:ascii="Arial" w:cs="Arial" w:eastAsia="Arial" w:hAnsi="Arial"/>
          <w:color w:val="212121"/>
          <w:sz w:val="24"/>
          <w:szCs w:val="24"/>
        </w:rPr>
        <w:t xml:space="preserve">El método estaLogueado() comprueba simplemente si existe la clave user_id en las preferencias. Al arrancar MainActivity, si ya existe sesión activa, se redirige directamente al MenuPrincipal sin mostrar el formulario de login.</w:t>
      </w:r>
    </w:p>
    <w:p>
      <w:pPr>
        <w:pStyle w:val="Heading2"/>
        <w:spacing w:after="140" w:before="280" w:line="276" w:lineRule="auto"/>
      </w:pPr>
      <w:r>
        <w:rPr>
          <w:rFonts w:ascii="Arial" w:cs="Arial" w:eastAsia="Arial" w:hAnsi="Arial"/>
          <w:b/>
          <w:bCs/>
          <w:color w:val="283593"/>
          <w:sz w:val="28"/>
          <w:szCs w:val="28"/>
        </w:rPr>
        <w:t xml:space="preserve">8.2  Módulo de gestión de rutinas</w:t>
      </w:r>
    </w:p>
    <w:p>
      <w:pPr>
        <w:spacing w:after="120" w:before="120" w:line="276" w:lineRule="auto"/>
        <w:jc w:val="both"/>
      </w:pPr>
      <w:r>
        <w:rPr>
          <w:rFonts w:ascii="Arial" w:cs="Arial" w:eastAsia="Arial" w:hAnsi="Arial"/>
          <w:color w:val="212121"/>
          <w:sz w:val="24"/>
          <w:szCs w:val="24"/>
        </w:rPr>
        <w:t xml:space="preserve">La gestión de rutinas implica tres pantallas principales: GestionRutinas (lista de rutinas del usuario), CrearEditarRutina (formulario para crear o editar una rutina con su lista de ejercicios) y SelectorEjercicios (picker de ejercicios del catálogo).</w:t>
      </w:r>
    </w:p>
    <w:p>
      <w:pPr>
        <w:spacing w:after="120" w:before="120" w:line="276" w:lineRule="auto"/>
        <w:jc w:val="both"/>
      </w:pPr>
      <w:r>
        <w:rPr>
          <w:rFonts w:ascii="Arial" w:cs="Arial" w:eastAsia="Arial" w:hAnsi="Arial"/>
          <w:color w:val="212121"/>
          <w:sz w:val="24"/>
          <w:szCs w:val="24"/>
        </w:rPr>
        <w:t xml:space="preserve">La pantalla CrearEditarRutina utiliza el patrón de RecyclerView con RutinaEjerciciosAdapter para mostrar los ejercicios añadidos. Cada fila tiene dos EditText editables (series planeadas y repeticiones planeadas) con TextWatcher que actualizan el modelo de datos en memoria en tiempo real. Al pulsar 'Guardar', la rutina y todos sus ejercicios se insertan (o actualizan) en la base de datos dentro de una transacción SQLite.</w:t>
      </w:r>
    </w:p>
    <w:p>
      <w:pPr>
        <w:spacing w:after="120" w:before="120" w:line="276" w:lineRule="auto"/>
        <w:jc w:val="both"/>
      </w:pPr>
      <w:r>
        <w:rPr>
          <w:rFonts w:ascii="Arial" w:cs="Arial" w:eastAsia="Arial" w:hAnsi="Arial"/>
          <w:color w:val="212121"/>
          <w:sz w:val="24"/>
          <w:szCs w:val="24"/>
        </w:rPr>
        <w:t xml:space="preserve">El SelectorEjercicios filtra el catálogo de ejercicios por nombre o grupo muscular mediante un campo de búsqueda con TextWatcher. Los resultados se muestran en un RecyclerView; al seleccionar un ejercicio, se devuelve el ID del mismo a CrearEditarRutina mediante onActivityResult.</w:t>
      </w:r>
    </w:p>
    <w:p>
      <w:pPr>
        <w:pStyle w:val="Heading2"/>
        <w:spacing w:after="140" w:before="280" w:line="276" w:lineRule="auto"/>
      </w:pPr>
      <w:r>
        <w:rPr>
          <w:rFonts w:ascii="Arial" w:cs="Arial" w:eastAsia="Arial" w:hAnsi="Arial"/>
          <w:b/>
          <w:bCs/>
          <w:color w:val="283593"/>
          <w:sz w:val="28"/>
          <w:szCs w:val="28"/>
        </w:rPr>
        <w:t xml:space="preserve">8.3  Módulo de sesión de entrenamiento</w:t>
      </w:r>
    </w:p>
    <w:p>
      <w:pPr>
        <w:spacing w:after="120" w:before="120" w:line="276" w:lineRule="auto"/>
        <w:jc w:val="both"/>
      </w:pPr>
      <w:r>
        <w:rPr>
          <w:rFonts w:ascii="Arial" w:cs="Arial" w:eastAsia="Arial" w:hAnsi="Arial"/>
          <w:color w:val="212121"/>
          <w:sz w:val="24"/>
          <w:szCs w:val="24"/>
        </w:rPr>
        <w:t xml:space="preserve">La pantalla SesionEntrenamiento es la más compleja de la aplicación. Gestiona el estado de una sesión activa: ejercicios de la rutina, sets registrados y la integración con ProgressionService.</w:t>
      </w:r>
    </w:p>
    <w:p>
      <w:pPr>
        <w:spacing w:after="120" w:before="120" w:line="276" w:lineRule="auto"/>
        <w:jc w:val="both"/>
      </w:pPr>
      <w:r>
        <w:rPr>
          <w:rFonts w:ascii="Arial" w:cs="Arial" w:eastAsia="Arial" w:hAnsi="Arial"/>
          <w:color w:val="212121"/>
          <w:sz w:val="24"/>
          <w:szCs w:val="24"/>
        </w:rPr>
        <w:t xml:space="preserve">Al iniciar una sesión, se inserta inmediatamente una fila en sesion_entrenamiento y se obtiene el sesionId resultante. Este ID se usa como clave foránea para todos los sets que se registren. Esta estrategia de 'crear la sesión al iniciar' garantiza que incluso si el usuario abandona la app a la mitad, los sets ya registrados no se pierden.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AE9" w:sz="1"/>
              <w:left w:val="single" w:color="C5CAE9" w:sz="1"/>
              <w:bottom w:val="single" w:color="C5CAE9" w:sz="1"/>
              <w:right w:val="single" w:color="C5CAE9" w:sz="1"/>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1A237E"/>
                <w:sz w:val="20"/>
                <w:szCs w:val="20"/>
              </w:rPr>
              <w:t xml:space="preserve">// Sugerencia de progresión al cargar el ejercicio</w:t>
            </w:r>
          </w:p>
          <w:p>
            <w:pPr>
              <w:spacing w:after="0" w:before="0"/>
            </w:pPr>
            <w:r>
              <w:rPr>
                <w:rFonts w:ascii="Courier New" w:cs="Courier New" w:eastAsia="Courier New" w:hAnsi="Courier New"/>
                <w:color w:val="1A237E"/>
                <w:sz w:val="20"/>
                <w:szCs w:val="20"/>
              </w:rPr>
              <w:t xml:space="preserve">val setsAnteriores = entrenamientoRepo.ultimosSetsEjercicio(</w:t>
            </w:r>
          </w:p>
          <w:p>
            <w:pPr>
              <w:spacing w:after="0" w:before="0"/>
            </w:pPr>
            <w:r>
              <w:rPr>
                <w:rFonts w:ascii="Courier New" w:cs="Courier New" w:eastAsia="Courier New" w:hAnsi="Courier New"/>
                <w:color w:val="1A237E"/>
                <w:sz w:val="20"/>
                <w:szCs w:val="20"/>
              </w:rPr>
              <w:t xml:space="preserve">    usuarioId, ejercicioId, sesionActualId</w:t>
            </w:r>
          </w:p>
          <w:p>
            <w:pPr>
              <w:spacing w:after="0" w:before="0"/>
            </w:pPr>
            <w:r>
              <w:rPr>
                <w:rFonts w:ascii="Courier New" w:cs="Courier New" w:eastAsia="Courier New" w:hAnsi="Courier New"/>
                <w:color w:val="1A237E"/>
                <w:sz w:val="20"/>
                <w:szCs w:val="20"/>
              </w:rPr>
              <w:t xml:space="preserve">)</w:t>
            </w:r>
          </w:p>
          <w:p>
            <w:pPr>
              <w:spacing w:after="0" w:before="0"/>
            </w:pPr>
            <w:r>
              <w:rPr>
                <w:rFonts w:ascii="Courier New" w:cs="Courier New" w:eastAsia="Courier New" w:hAnsi="Courier New"/>
                <w:color w:val="1A237E"/>
                <w:sz w:val="20"/>
                <w:szCs w:val="20"/>
              </w:rPr>
              <w:t xml:space="preserve">val sugerencia = progressionService.sugerirProximaSesion(</w:t>
            </w:r>
          </w:p>
          <w:p>
            <w:pPr>
              <w:spacing w:after="0" w:before="0"/>
            </w:pPr>
            <w:r>
              <w:rPr>
                <w:rFonts w:ascii="Courier New" w:cs="Courier New" w:eastAsia="Courier New" w:hAnsi="Courier New"/>
                <w:color w:val="1A237E"/>
                <w:sz w:val="20"/>
                <w:szCs w:val="20"/>
              </w:rPr>
              <w:t xml:space="preserve">    setsDeHoy   = setsActuales,</w:t>
            </w:r>
          </w:p>
          <w:p>
            <w:pPr>
              <w:spacing w:after="0" w:before="0"/>
            </w:pPr>
            <w:r>
              <w:rPr>
                <w:rFonts w:ascii="Courier New" w:cs="Courier New" w:eastAsia="Courier New" w:hAnsi="Courier New"/>
                <w:color w:val="1A237E"/>
                <w:sz w:val="20"/>
                <w:szCs w:val="20"/>
              </w:rPr>
              <w:t xml:space="preserve">    usuarioId   = usuarioId,</w:t>
            </w:r>
          </w:p>
          <w:p>
            <w:pPr>
              <w:spacing w:after="0" w:before="0"/>
            </w:pPr>
            <w:r>
              <w:rPr>
                <w:rFonts w:ascii="Courier New" w:cs="Courier New" w:eastAsia="Courier New" w:hAnsi="Courier New"/>
                <w:color w:val="1A237E"/>
                <w:sz w:val="20"/>
                <w:szCs w:val="20"/>
              </w:rPr>
              <w:t xml:space="preserve">    ejercicioId = ejercicioId,</w:t>
            </w:r>
          </w:p>
          <w:p>
            <w:pPr>
              <w:spacing w:after="0" w:before="0"/>
            </w:pPr>
            <w:r>
              <w:rPr>
                <w:rFonts w:ascii="Courier New" w:cs="Courier New" w:eastAsia="Courier New" w:hAnsi="Courier New"/>
                <w:color w:val="1A237E"/>
                <w:sz w:val="20"/>
                <w:szCs w:val="20"/>
              </w:rPr>
              <w:t xml:space="preserve">    sesionActualId = sesionId</w:t>
            </w:r>
          </w:p>
          <w:p>
            <w:pPr>
              <w:spacing w:after="0" w:before="0"/>
            </w:pPr>
            <w:r>
              <w:rPr>
                <w:rFonts w:ascii="Courier New" w:cs="Courier New" w:eastAsia="Courier New" w:hAnsi="Courier New"/>
                <w:color w:val="1A237E"/>
                <w:sz w:val="20"/>
                <w:szCs w:val="20"/>
              </w:rPr>
              <w:t xml:space="preserve">)</w:t>
            </w:r>
          </w:p>
          <w:p>
            <w:pPr>
              <w:spacing w:after="0" w:before="0"/>
            </w:pPr>
            <w:r>
              <w:rPr>
                <w:rFonts w:ascii="Courier New" w:cs="Courier New" w:eastAsia="Courier New" w:hAnsi="Courier New"/>
                <w:color w:val="1A237E"/>
                <w:sz w:val="20"/>
                <w:szCs w:val="20"/>
              </w:rPr>
              <w:t xml:space="preserve">tvSugerencia.text = sugerencia.razon</w:t>
            </w:r>
          </w:p>
          <w:p>
            <w:pPr>
              <w:spacing w:after="0" w:before="0"/>
            </w:pPr>
            <w:r>
              <w:rPr>
                <w:rFonts w:ascii="Courier New" w:cs="Courier New" w:eastAsia="Courier New" w:hAnsi="Courier New"/>
                <w:color w:val="1A237E"/>
                <w:sz w:val="20"/>
                <w:szCs w:val="20"/>
              </w:rPr>
              <w:t xml:space="preserve">etPeso.setText(sugerencia.pesoSugerido.toString())</w:t>
            </w:r>
          </w:p>
        </w:tc>
      </w:tr>
    </w:tbl>
    <w:p>
      <w:pPr>
        <w:spacing w:after="120" w:before="0"/>
      </w:pPr>
      <w:r>
        <w:t xml:space="preserve"/>
      </w:r>
    </w:p>
    <w:p>
      <w:pPr>
        <w:spacing w:after="120" w:before="120" w:line="276" w:lineRule="auto"/>
        <w:jc w:val="both"/>
      </w:pPr>
      <w:r>
        <w:rPr>
          <w:rFonts w:ascii="Arial" w:cs="Arial" w:eastAsia="Arial" w:hAnsi="Arial"/>
          <w:color w:val="212121"/>
          <w:sz w:val="24"/>
          <w:szCs w:val="24"/>
        </w:rPr>
        <w:t xml:space="preserve">La sugerencia de ProgressionService se muestra tanto como texto explicativo ('Has completado todas las repeticiones. Sube 2,5 kg la próxima sesión') como valor prellenado en el campo de peso para el siguiente set, reduciendo la fricción de entrada de datos.</w:t>
      </w:r>
    </w:p>
    <w:p>
      <w:pPr>
        <w:pStyle w:val="Heading2"/>
        <w:spacing w:after="140" w:before="280" w:line="276" w:lineRule="auto"/>
      </w:pPr>
      <w:r>
        <w:rPr>
          <w:rFonts w:ascii="Arial" w:cs="Arial" w:eastAsia="Arial" w:hAnsi="Arial"/>
          <w:b/>
          <w:bCs/>
          <w:color w:val="283593"/>
          <w:sz w:val="28"/>
          <w:szCs w:val="28"/>
        </w:rPr>
        <w:t xml:space="preserve">8.4  Algoritmo de progresión (ProgressionService)</w:t>
      </w:r>
    </w:p>
    <w:p>
      <w:pPr>
        <w:spacing w:after="120" w:before="120" w:line="276" w:lineRule="auto"/>
        <w:jc w:val="both"/>
      </w:pPr>
      <w:r>
        <w:rPr>
          <w:rFonts w:ascii="Arial" w:cs="Arial" w:eastAsia="Arial" w:hAnsi="Arial"/>
          <w:color w:val="212121"/>
          <w:sz w:val="24"/>
          <w:szCs w:val="24"/>
        </w:rPr>
        <w:t xml:space="preserve">ProgressionService implementa el principio de sobrecarga progresiva mediante tres reglas deterministas aplicadas en orden de prioridad:</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Condición</w:t>
            </w:r>
          </w:p>
        </w:tc>
        <w:tc>
          <w:tcPr>
            <w:tcW w:type="dxa" w:w="1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Acción</w:t>
            </w:r>
          </w:p>
        </w:tc>
        <w:tc>
          <w:tcPr>
            <w:tcW w:type="dxa" w:w="47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Razonamiento</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repsReales ≥ repsPlaneadas en TODOS los sets</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Subir +2,5 kg</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El usuario ha dominado el peso actual. Aplica sobrecarga progresiva lineal.</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Ratio volumen real/planeado ≥ 80%</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Mantener peso</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Buen rendimiento pero no perfecto. Intentar completar todas las reps antes de subir.</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Ratio &lt; 80%</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Bajar -5% (mínimo 2,5 kg)</w:t>
            </w:r>
          </w:p>
        </w:tc>
        <w:tc>
          <w:tcPr>
            <w:tcW w:type="dxa" w:w="47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Rendimiento insuficiente. Priorizar volumen y técnica sobre peso.</w:t>
            </w:r>
          </w:p>
        </w:tc>
      </w:tr>
    </w:tbl>
    <w:p>
      <w:pPr>
        <w:spacing w:after="160" w:before="0"/>
      </w:pPr>
      <w:r>
        <w:t xml:space="preserve"/>
      </w:r>
    </w:p>
    <w:p>
      <w:pPr>
        <w:spacing w:after="120" w:before="120" w:line="276" w:lineRule="auto"/>
        <w:jc w:val="both"/>
      </w:pPr>
      <w:r>
        <w:rPr>
          <w:rFonts w:ascii="Arial" w:cs="Arial" w:eastAsia="Arial" w:hAnsi="Arial"/>
          <w:color w:val="212121"/>
          <w:sz w:val="24"/>
          <w:szCs w:val="24"/>
        </w:rPr>
        <w:t xml:space="preserve">El umbral del 80% es una convención ampliamente utilizada en programación de entrenamiento de fuerza y corresponde al rango de intensidad relativa del 80% del 1RM, donde se maximiza el balance entre volumen de trabajo y recuperación. El incremento de 2,5 kg corresponde al mínimo discos disponibles en cualquier gimnasio (par de 1,25 kg).</w:t>
      </w:r>
    </w:p>
    <w:p>
      <w:pPr>
        <w:spacing w:after="120" w:before="120" w:line="276" w:lineRule="auto"/>
        <w:jc w:val="both"/>
      </w:pPr>
      <w:r>
        <w:rPr>
          <w:rFonts w:ascii="Arial" w:cs="Arial" w:eastAsia="Arial" w:hAnsi="Arial"/>
          <w:color w:val="212121"/>
          <w:sz w:val="24"/>
          <w:szCs w:val="24"/>
        </w:rPr>
        <w:t xml:space="preserve">El método redondearA(0.25) garantiza que el peso sugerido siempre sea múltiplo de 0,25 kg, evitando sugerencias como '82,37 kg' que serían imposibles de reproducir con el equipamiento estándar.</w:t>
      </w:r>
    </w:p>
    <w:p>
      <w:pPr>
        <w:spacing w:after="120" w:before="120" w:line="276" w:lineRule="auto"/>
        <w:jc w:val="both"/>
      </w:pPr>
      <w:r>
        <w:rPr>
          <w:rFonts w:ascii="Arial" w:cs="Arial" w:eastAsia="Arial" w:hAnsi="Arial"/>
          <w:color w:val="212121"/>
          <w:sz w:val="24"/>
          <w:szCs w:val="24"/>
        </w:rPr>
        <w:t xml:space="preserve">**Nota para la presentación:** se recomienda capturar una pantalla de la actividad SesionEntrenamiento mostrando el mensaje de sugerencia ('Sube 2,5 kg') y el EditText prellenado con el nuevo peso. Este es el momento más visible del algoritmo de IA.</w:t>
      </w:r>
    </w:p>
    <w:p>
      <w:pPr>
        <w:pStyle w:val="Heading2"/>
        <w:spacing w:after="140" w:before="280" w:line="276" w:lineRule="auto"/>
      </w:pPr>
      <w:r>
        <w:rPr>
          <w:rFonts w:ascii="Arial" w:cs="Arial" w:eastAsia="Arial" w:hAnsi="Arial"/>
          <w:b/>
          <w:bCs/>
          <w:color w:val="283593"/>
          <w:sz w:val="28"/>
          <w:szCs w:val="28"/>
        </w:rPr>
        <w:t xml:space="preserve">8.5  Módulo de nutrición</w:t>
      </w:r>
    </w:p>
    <w:p>
      <w:pPr>
        <w:spacing w:after="120" w:before="120" w:line="276" w:lineRule="auto"/>
        <w:jc w:val="both"/>
      </w:pPr>
      <w:r>
        <w:rPr>
          <w:rFonts w:ascii="Arial" w:cs="Arial" w:eastAsia="Arial" w:hAnsi="Arial"/>
          <w:color w:val="212121"/>
          <w:sz w:val="24"/>
          <w:szCs w:val="24"/>
        </w:rPr>
        <w:t xml:space="preserve">La pantalla Nutricion muestra los macronutrientes totales del día en curso (kcal, proteínas, carbohidratos y grasas) comparados con los objetivos del usuario mediante cuatro barras de progreso horizontales. Debajo se lista el historial de ingestas del día, con posibilidad de eliminar registros.</w:t>
      </w:r>
    </w:p>
    <w:p>
      <w:pPr>
        <w:spacing w:after="120" w:before="120" w:line="276" w:lineRule="auto"/>
        <w:jc w:val="both"/>
      </w:pPr>
      <w:r>
        <w:rPr>
          <w:rFonts w:ascii="Arial" w:cs="Arial" w:eastAsia="Arial" w:hAnsi="Arial"/>
          <w:color w:val="212121"/>
          <w:sz w:val="24"/>
          <w:szCs w:val="24"/>
        </w:rPr>
        <w:t xml:space="preserve">El SelectorAlimentos funciona de forma análoga al SelectorEjercicios: búsqueda en tiempo real sobre el catálogo de alimentos, selección y retorno del alimento y cantidad en gramos. La ingesta se inserta en registro_ingesta y los totales del día se recalculan sumando calorias_100g * cantidad_g / 100 para cada registro del día.</w:t>
      </w:r>
    </w:p>
    <w:p>
      <w:pPr>
        <w:spacing w:after="120" w:before="120" w:line="276" w:lineRule="auto"/>
        <w:jc w:val="both"/>
      </w:pPr>
      <w:r>
        <w:rPr>
          <w:rFonts w:ascii="Arial" w:cs="Arial" w:eastAsia="Arial" w:hAnsi="Arial"/>
          <w:color w:val="212121"/>
          <w:sz w:val="24"/>
          <w:szCs w:val="24"/>
        </w:rPr>
        <w:t xml:space="preserve">El catálogo de alimentos está definido en CatalogoAlimentos.kt como una lista estática de objetos Alimento. Incluye más de 40 alimentos comunes en la dieta española con valores nutricionales verificados por 100 gramos (fuente: tablas nutricionales del BEDCA - Base de Datos Española de Composición de Alimentos).</w:t>
      </w:r>
    </w:p>
    <w:p>
      <w:pPr>
        <w:pStyle w:val="Heading2"/>
        <w:spacing w:after="140" w:before="280" w:line="276" w:lineRule="auto"/>
      </w:pPr>
      <w:r>
        <w:rPr>
          <w:rFonts w:ascii="Arial" w:cs="Arial" w:eastAsia="Arial" w:hAnsi="Arial"/>
          <w:b/>
          <w:bCs/>
          <w:color w:val="283593"/>
          <w:sz w:val="28"/>
          <w:szCs w:val="28"/>
        </w:rPr>
        <w:t xml:space="preserve">8.6  Algoritmo de recomendación nutricional (RecomendacionNutricionalService)</w:t>
      </w:r>
    </w:p>
    <w:p>
      <w:pPr>
        <w:spacing w:after="120" w:before="120" w:line="276" w:lineRule="auto"/>
        <w:jc w:val="both"/>
      </w:pPr>
      <w:r>
        <w:rPr>
          <w:rFonts w:ascii="Arial" w:cs="Arial" w:eastAsia="Arial" w:hAnsi="Arial"/>
          <w:color w:val="212121"/>
          <w:sz w:val="24"/>
          <w:szCs w:val="24"/>
        </w:rPr>
        <w:t xml:space="preserve">RecomendacionNutricionalService implementa la lógica de recomendación nutricional en cuatro pasos:</w:t>
      </w:r>
    </w:p>
    <w:p>
      <w:pPr>
        <w:pStyle w:val="ListParagraph"/>
        <w:numPr>
          <w:ilvl w:val="0"/>
          <w:numId w:val="3"/>
        </w:numPr>
        <w:spacing w:after="60" w:before="60" w:line="276" w:lineRule="auto"/>
      </w:pPr>
      <w:r>
        <w:rPr>
          <w:rFonts w:ascii="Arial" w:cs="Arial" w:eastAsia="Arial" w:hAnsi="Arial"/>
          <w:color w:val="212121"/>
          <w:sz w:val="24"/>
          <w:szCs w:val="24"/>
        </w:rPr>
        <w:t xml:space="preserve">Calcular el déficit absoluto de cada macronutriente: déficit = objetivo - consumido (mínimo 0).</w:t>
      </w:r>
    </w:p>
    <w:p>
      <w:pPr>
        <w:pStyle w:val="ListParagraph"/>
        <w:numPr>
          <w:ilvl w:val="0"/>
          <w:numId w:val="3"/>
        </w:numPr>
        <w:spacing w:after="60" w:before="60" w:line="276" w:lineRule="auto"/>
      </w:pPr>
      <w:r>
        <w:rPr>
          <w:rFonts w:ascii="Arial" w:cs="Arial" w:eastAsia="Arial" w:hAnsi="Arial"/>
          <w:color w:val="212121"/>
          <w:sz w:val="24"/>
          <w:szCs w:val="24"/>
        </w:rPr>
        <w:t xml:space="preserve">Identificar la macro más deficitaria (en gramos) como macro prioritaria.</w:t>
      </w:r>
    </w:p>
    <w:p>
      <w:pPr>
        <w:pStyle w:val="ListParagraph"/>
        <w:numPr>
          <w:ilvl w:val="0"/>
          <w:numId w:val="3"/>
        </w:numPr>
        <w:spacing w:after="60" w:before="60" w:line="276" w:lineRule="auto"/>
      </w:pPr>
      <w:r>
        <w:rPr>
          <w:rFonts w:ascii="Arial" w:cs="Arial" w:eastAsia="Arial" w:hAnsi="Arial"/>
          <w:color w:val="212121"/>
          <w:sz w:val="24"/>
          <w:szCs w:val="24"/>
        </w:rPr>
        <w:t xml:space="preserve">Filtrar el catálogo de alimentos excluyendo categorías no relevantes (por ejemplo, si falta proteína, se excluyen frutas, verduras y grasas puras).</w:t>
      </w:r>
    </w:p>
    <w:p>
      <w:pPr>
        <w:pStyle w:val="ListParagraph"/>
        <w:numPr>
          <w:ilvl w:val="0"/>
          <w:numId w:val="3"/>
        </w:numPr>
        <w:spacing w:after="60" w:before="60" w:line="276" w:lineRule="auto"/>
      </w:pPr>
      <w:r>
        <w:rPr>
          <w:rFonts w:ascii="Arial" w:cs="Arial" w:eastAsia="Arial" w:hAnsi="Arial"/>
          <w:color w:val="212121"/>
          <w:sz w:val="24"/>
          <w:szCs w:val="24"/>
        </w:rPr>
        <w:t xml:space="preserve">Ordenar los alimentos restantes por ratio macro/caloría descendente y devolver los 5 primeros.</w:t>
      </w:r>
    </w:p>
    <w:p>
      <w:pPr>
        <w:spacing w:after="120" w:before="120" w:line="276" w:lineRule="auto"/>
        <w:jc w:val="both"/>
      </w:pPr>
      <w:r>
        <w:rPr>
          <w:rFonts w:ascii="Arial" w:cs="Arial" w:eastAsia="Arial" w:hAnsi="Arial"/>
          <w:color w:val="212121"/>
          <w:sz w:val="24"/>
          <w:szCs w:val="24"/>
        </w:rPr>
        <w:t xml:space="preserve">El criterio de selección por ratio macro/caloría (en lugar de contenido absoluto de macro) asegura que la recomendación sea eficiente calóricamente: no tiene sentido recomendar alimentos ricos en proteína si también son muy calóricos cuando el usuario está cerca de su límite de calorías.</w:t>
      </w:r>
    </w:p>
    <w:p>
      <w:pPr>
        <w:spacing w:after="120" w:before="120" w:line="276" w:lineRule="auto"/>
        <w:jc w:val="both"/>
      </w:pPr>
      <w:r>
        <w:rPr>
          <w:rFonts w:ascii="Arial" w:cs="Arial" w:eastAsia="Arial" w:hAnsi="Arial"/>
          <w:color w:val="212121"/>
          <w:sz w:val="24"/>
          <w:szCs w:val="24"/>
        </w:rPr>
        <w:t xml:space="preserve">Casos especiales gestionados: (a) sin datos del día: mensaje motivacional; (b) todas las macros cumplidas: mensaje de éxito; (c) exceso calórico: advertencia con sugerencia de priorizar alimentos magros.</w:t>
      </w:r>
    </w:p>
    <w:p>
      <w:pPr>
        <w:spacing w:after="120" w:before="120" w:line="276" w:lineRule="auto"/>
        <w:jc w:val="both"/>
      </w:pPr>
      <w:r>
        <w:rPr>
          <w:rFonts w:ascii="Arial" w:cs="Arial" w:eastAsia="Arial" w:hAnsi="Arial"/>
          <w:color w:val="212121"/>
          <w:sz w:val="24"/>
          <w:szCs w:val="24"/>
        </w:rPr>
        <w:t xml:space="preserve">**Nota para la presentación:** se recomienda capturar la pantalla ConsejosIA mostrando el bloque de alimentos recomendados (chips con nombre, kcal y macros por 100g). La visualización del análisis nutricional en tiempo real es uno de los diferenciadores más claros de la app.</w:t>
      </w:r>
    </w:p>
    <w:p>
      <w:pPr>
        <w:pStyle w:val="Heading2"/>
        <w:spacing w:after="140" w:before="280" w:line="276" w:lineRule="auto"/>
      </w:pPr>
      <w:r>
        <w:rPr>
          <w:rFonts w:ascii="Arial" w:cs="Arial" w:eastAsia="Arial" w:hAnsi="Arial"/>
          <w:b/>
          <w:bCs/>
          <w:color w:val="283593"/>
          <w:sz w:val="28"/>
          <w:szCs w:val="28"/>
        </w:rPr>
        <w:t xml:space="preserve">8.7  Módulo de estadísticas y SimpleLineChart</w:t>
      </w:r>
    </w:p>
    <w:p>
      <w:pPr>
        <w:spacing w:after="120" w:before="120" w:line="276" w:lineRule="auto"/>
        <w:jc w:val="both"/>
      </w:pPr>
      <w:r>
        <w:rPr>
          <w:rFonts w:ascii="Arial" w:cs="Arial" w:eastAsia="Arial" w:hAnsi="Arial"/>
          <w:color w:val="212121"/>
          <w:sz w:val="24"/>
          <w:szCs w:val="24"/>
        </w:rPr>
        <w:t xml:space="preserve">La pantalla Estadisticas es un ejemplo de diseño sin dependencias externas. Las tres gráficas (1RM estimado, peso corporal, calorías diarias) usan SimpleLineChart, un View personalizado de ~120 líneas que dibuja directamente sobre Canvas.</w:t>
      </w:r>
    </w:p>
    <w:p>
      <w:pPr>
        <w:spacing w:after="120" w:before="120" w:line="276" w:lineRule="auto"/>
        <w:jc w:val="both"/>
      </w:pPr>
      <w:r>
        <w:rPr>
          <w:rFonts w:ascii="Arial" w:cs="Arial" w:eastAsia="Arial" w:hAnsi="Arial"/>
          <w:color w:val="212121"/>
          <w:sz w:val="24"/>
          <w:szCs w:val="24"/>
        </w:rPr>
        <w:t xml:space="preserve">SimpleLineChart recibe una lista de pares (fecha: String, valor: Double) y un color. El método onDraw() calcula la escala automática (con márgenes del 5% sobre el mínimo y máximo), dibuja los ejes, traza la línea entre puntos usando un Path y añade marcadores circulares en cada punto. La gestión de casos vacíos muestra el texto 'Sin datos aún' centrado en el área de dibujo.</w:t>
      </w:r>
    </w:p>
    <w:p>
      <w:pPr>
        <w:spacing w:after="120" w:before="120" w:line="276" w:lineRule="auto"/>
        <w:jc w:val="both"/>
      </w:pPr>
      <w:r>
        <w:rPr>
          <w:rFonts w:ascii="Arial" w:cs="Arial" w:eastAsia="Arial" w:hAnsi="Arial"/>
          <w:color w:val="212121"/>
          <w:sz w:val="24"/>
          <w:szCs w:val="24"/>
        </w:rPr>
        <w:t xml:space="preserve">La fórmula de Epley para el cálculo del 1RM estimado: 1RM ≈ peso × (1 + reps / 30), se aplica a cada set histórico del ejercicio seleccionado. El repository devuelve el valor máximo de 1RM por sesión para construir la serie temporal.</w:t>
      </w:r>
    </w:p>
    <w:p>
      <w:pPr>
        <w:spacing w:after="120" w:before="120" w:line="276" w:lineRule="auto"/>
        <w:jc w:val="both"/>
      </w:pPr>
      <w:r>
        <w:rPr>
          <w:rFonts w:ascii="Arial" w:cs="Arial" w:eastAsia="Arial" w:hAnsi="Arial"/>
          <w:color w:val="212121"/>
          <w:sz w:val="24"/>
          <w:szCs w:val="24"/>
        </w:rPr>
        <w:t xml:space="preserve">**Nota para la presentación:** se recomienda capturar la pantalla Estadisticas con datos de demo cargados, mostrando las tres gráficas pobladas. La gráfica de 1RM mostrará una tendencia creciente con los datos de seed, lo que ilustra de forma visual el efecto de la sobrecarga progresiva.</w:t>
      </w:r>
    </w:p>
    <w:p>
      <w:pPr>
        <w:pStyle w:val="Heading2"/>
        <w:spacing w:after="140" w:before="280" w:line="276" w:lineRule="auto"/>
      </w:pPr>
      <w:r>
        <w:rPr>
          <w:rFonts w:ascii="Arial" w:cs="Arial" w:eastAsia="Arial" w:hAnsi="Arial"/>
          <w:b/>
          <w:bCs/>
          <w:color w:val="283593"/>
          <w:sz w:val="28"/>
          <w:szCs w:val="28"/>
        </w:rPr>
        <w:t xml:space="preserve">8.8  Módulo de exportación PDF</w:t>
      </w:r>
    </w:p>
    <w:p>
      <w:pPr>
        <w:spacing w:after="120" w:before="120" w:line="276" w:lineRule="auto"/>
        <w:jc w:val="both"/>
      </w:pPr>
      <w:r>
        <w:rPr>
          <w:rFonts w:ascii="Arial" w:cs="Arial" w:eastAsia="Arial" w:hAnsi="Arial"/>
          <w:color w:val="212121"/>
          <w:sz w:val="24"/>
          <w:szCs w:val="24"/>
        </w:rPr>
        <w:t xml:space="preserve">ExportarPDF genera informes mediante android.graphics.pdf.PdfDocument, la API nativa de Android disponible desde API 19. No requiere ninguna dependencia externa. El informe se genera en formato A4 (595 × 842 puntos a 72dpi) con paginación automática.</w:t>
      </w:r>
    </w:p>
    <w:p>
      <w:pPr>
        <w:spacing w:after="120" w:before="120" w:line="276" w:lineRule="auto"/>
        <w:jc w:val="both"/>
      </w:pPr>
      <w:r>
        <w:rPr>
          <w:rFonts w:ascii="Arial" w:cs="Arial" w:eastAsia="Arial" w:hAnsi="Arial"/>
          <w:color w:val="212121"/>
          <w:sz w:val="24"/>
          <w:szCs w:val="24"/>
        </w:rPr>
        <w:t xml:space="preserve">La estructura del informe incluye: cabecera con logo textual y fecha de emisión, sección de objetivos del usuario, tabla de sesiones de entrenamiento con volumen total (suma de peso × reps_reales en todos los sets) y tabla nutricional por día con kcal, proteínas, carbohidratos y grasas.</w:t>
      </w:r>
    </w:p>
    <w:p>
      <w:pPr>
        <w:spacing w:after="120" w:before="120" w:line="276" w:lineRule="auto"/>
        <w:jc w:val="both"/>
      </w:pPr>
      <w:r>
        <w:rPr>
          <w:rFonts w:ascii="Arial" w:cs="Arial" w:eastAsia="Arial" w:hAnsi="Arial"/>
          <w:color w:val="212121"/>
          <w:sz w:val="24"/>
          <w:szCs w:val="24"/>
        </w:rPr>
        <w:t xml:space="preserve">El fichero PDF se guarda en getExternalFilesDir(null), el almacenamiento externo privado de la app (no requiere permisos en Android 10+). Se comparte mediante FileProvider e Intent.ACTION_SEND, permitiendo enviarlo por email, WhatsApp, Google Drive o cualquier app instalada que soporte el tipo MIME application/pdf.</w:t>
      </w:r>
    </w:p>
    <w:p>
      <w:pPr>
        <w:pStyle w:val="Heading2"/>
        <w:spacing w:after="140" w:before="280" w:line="276" w:lineRule="auto"/>
      </w:pPr>
      <w:r>
        <w:rPr>
          <w:rFonts w:ascii="Arial" w:cs="Arial" w:eastAsia="Arial" w:hAnsi="Arial"/>
          <w:b/>
          <w:bCs/>
          <w:color w:val="283593"/>
          <w:sz w:val="28"/>
          <w:szCs w:val="28"/>
        </w:rPr>
        <w:t xml:space="preserve">8.9  Sistema de roles entrenador–cliente</w:t>
      </w:r>
    </w:p>
    <w:p>
      <w:pPr>
        <w:spacing w:after="120" w:before="120" w:line="276" w:lineRule="auto"/>
        <w:jc w:val="both"/>
      </w:pPr>
      <w:r>
        <w:rPr>
          <w:rFonts w:ascii="Arial" w:cs="Arial" w:eastAsia="Arial" w:hAnsi="Arial"/>
          <w:color w:val="212121"/>
          <w:sz w:val="24"/>
          <w:szCs w:val="24"/>
        </w:rPr>
        <w:t xml:space="preserve">El sistema de roles se implementa sin pantallas de administración complejas. La tabla entrenador_cliente actúa como lista de adyacencia de una relación muchos-a-muchos entre usuarios. MisClientes lee esta tabla filtrando por el entrenador_id del usuario activo y muestra la lista de clientes vinculados con un RecyclerView estándar.</w:t>
      </w:r>
    </w:p>
    <w:p>
      <w:pPr>
        <w:spacing w:after="120" w:before="120" w:line="276" w:lineRule="auto"/>
        <w:jc w:val="both"/>
      </w:pPr>
      <w:r>
        <w:rPr>
          <w:rFonts w:ascii="Arial" w:cs="Arial" w:eastAsia="Arial" w:hAnsi="Arial"/>
          <w:color w:val="212121"/>
          <w:sz w:val="24"/>
          <w:szCs w:val="24"/>
        </w:rPr>
        <w:t xml:space="preserve">La tarjeta 'Mis Clientes' en el MenuPrincipal es visible únicamente cuando session.esEntrenador() devuelve true. Esta comprobación usa el campo rol almacenado en SharedPreferences (cargado en el momento del login), evitando consultas adicionales a la base de datos en cada render del menú.</w:t>
      </w:r>
    </w:p>
    <w:p>
      <w:pPr>
        <w:spacing w:after="120" w:before="120" w:line="276" w:lineRule="auto"/>
        <w:jc w:val="both"/>
      </w:pPr>
      <w:r>
        <w:rPr>
          <w:rFonts w:ascii="Arial" w:cs="Arial" w:eastAsia="Arial" w:hAnsi="Arial"/>
          <w:color w:val="212121"/>
          <w:sz w:val="24"/>
          <w:szCs w:val="24"/>
        </w:rPr>
        <w:t xml:space="preserve">En los datos de demo, el usuario 'coach' tiene rol 'entrenador' y está vinculado al usuario 'admin' como cliente. Esto permite demostrar la funcionalidad de gestión de clientes durante la presentación iniciando sesión con coach/admin.</w:t>
      </w:r>
    </w:p>
    <w:p>
      <w:pPr>
        <w:pStyle w:val="Heading2"/>
        <w:spacing w:after="140" w:before="280" w:line="276" w:lineRule="auto"/>
      </w:pPr>
      <w:r>
        <w:rPr>
          <w:rFonts w:ascii="Arial" w:cs="Arial" w:eastAsia="Arial" w:hAnsi="Arial"/>
          <w:b/>
          <w:bCs/>
          <w:color w:val="283593"/>
          <w:sz w:val="28"/>
          <w:szCs w:val="28"/>
        </w:rPr>
        <w:t xml:space="preserve">8.10  Estructura del proyecto</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00"/>
      </w:tblGrid>
      <w:tr>
        <w:tc>
          <w:tcPr>
            <w:tcW w:type="dxa" w:w="3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Paquete / Fichero</w:t>
            </w:r>
          </w:p>
        </w:tc>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Tipo</w:t>
            </w:r>
          </w:p>
        </w:tc>
        <w:tc>
          <w:tcPr>
            <w:tcW w:type="dxa" w:w="4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Responsabilidad</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com.example.diaaia (raíz)</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Activities</w:t>
            </w:r>
          </w:p>
        </w:tc>
        <w:tc>
          <w:tcPr>
            <w:tcW w:type="dxa" w:w="4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Pantallas de la app (22 Activities + 2 Adapters)</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com.example.diaaia.model</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Data classes</w:t>
            </w:r>
          </w:p>
        </w:tc>
        <w:tc>
          <w:tcPr>
            <w:tcW w:type="dxa" w:w="4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Entidades del dominio, DatabaseHelper, SessionManager</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com.example.diaaia.repository</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Repositories</w:t>
            </w:r>
          </w:p>
        </w:tc>
        <w:tc>
          <w:tcPr>
            <w:tcW w:type="dxa" w:w="4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Acceso a datos SQLite por dominio</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com.example.diaaia.service</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Services</w:t>
            </w:r>
          </w:p>
        </w:tc>
        <w:tc>
          <w:tcPr>
            <w:tcW w:type="dxa" w:w="4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Algoritmos de IA (progresión + nutrición)</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com.example.diaaia.ui</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Custom Views</w:t>
            </w:r>
          </w:p>
        </w:tc>
        <w:tc>
          <w:tcPr>
            <w:tcW w:type="dxa" w:w="4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SimpleLineChart</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res/layout</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XML</w:t>
            </w:r>
          </w:p>
        </w:tc>
        <w:tc>
          <w:tcPr>
            <w:tcW w:type="dxa" w:w="4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~20 layouts de actividad + ~10 items de lista</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res/drawable</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XML</w:t>
            </w:r>
          </w:p>
        </w:tc>
        <w:tc>
          <w:tcPr>
            <w:tcW w:type="dxa" w:w="4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16 iconos vectoriales + fondos</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res/values</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XML</w:t>
            </w:r>
          </w:p>
        </w:tc>
        <w:tc>
          <w:tcPr>
            <w:tcW w:type="dxa" w:w="4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colors.xml, themes.xml, strings.xml, dimens.xml</w:t>
            </w:r>
          </w:p>
        </w:tc>
      </w:tr>
    </w:tbl>
    <w:p>
      <w:pPr>
        <w:spacing w:after="160" w:before="0"/>
      </w:pPr>
      <w:r>
        <w:t xml:space="preserve"/>
      </w:r>
    </w:p>
    <w:p>
      <w:pPr>
        <w:pStyle w:val="Heading1"/>
        <w:pageBreakBefore/>
        <w:spacing w:after="200" w:before="400" w:line="276" w:lineRule="auto"/>
      </w:pPr>
      <w:r>
        <w:rPr>
          <w:rFonts w:ascii="Arial" w:cs="Arial" w:eastAsia="Arial" w:hAnsi="Arial"/>
          <w:b/>
          <w:bCs/>
          <w:color w:val="1A237E"/>
          <w:sz w:val="36"/>
          <w:szCs w:val="36"/>
        </w:rPr>
        <w:t xml:space="preserve">9. Pruebas</w:t>
      </w:r>
    </w:p>
    <w:p>
      <w:pPr>
        <w:pStyle w:val="Heading2"/>
        <w:spacing w:after="140" w:before="280" w:line="276" w:lineRule="auto"/>
      </w:pPr>
      <w:r>
        <w:rPr>
          <w:rFonts w:ascii="Arial" w:cs="Arial" w:eastAsia="Arial" w:hAnsi="Arial"/>
          <w:b/>
          <w:bCs/>
          <w:color w:val="283593"/>
          <w:sz w:val="28"/>
          <w:szCs w:val="28"/>
        </w:rPr>
        <w:t xml:space="preserve">9.1  Estrategia de pruebas</w:t>
      </w:r>
    </w:p>
    <w:p>
      <w:pPr>
        <w:spacing w:after="120" w:before="120" w:line="276" w:lineRule="auto"/>
        <w:jc w:val="both"/>
      </w:pPr>
      <w:r>
        <w:rPr>
          <w:rFonts w:ascii="Arial" w:cs="Arial" w:eastAsia="Arial" w:hAnsi="Arial"/>
          <w:color w:val="212121"/>
          <w:sz w:val="24"/>
          <w:szCs w:val="24"/>
        </w:rPr>
        <w:t xml:space="preserve">Dado el alcance del proyecto y la restricción de un solo desarrollador, se ha adoptado una estrategia de pruebas pragmática centrada en tres niveles: pruebas de lógica de negocio (manuales con datos de ejemplo), pruebas de integración de base de datos (verificación del esquema y de las queries) y pruebas de interfaz (pruebas exploratorias en emulador y dispositivo real).</w:t>
      </w:r>
    </w:p>
    <w:p>
      <w:pPr>
        <w:spacing w:after="120" w:before="120" w:line="276" w:lineRule="auto"/>
        <w:jc w:val="both"/>
      </w:pPr>
      <w:r>
        <w:rPr>
          <w:rFonts w:ascii="Arial" w:cs="Arial" w:eastAsia="Arial" w:hAnsi="Arial"/>
          <w:color w:val="212121"/>
          <w:sz w:val="24"/>
          <w:szCs w:val="24"/>
        </w:rPr>
        <w:t xml:space="preserve">No se han implementado pruebas unitarias automatizadas (JUnit/Espresso) en esta versión del proyecto, lo que se reconoce como una deuda técnica. Esta decisión fue pragmática: el tiempo disponible se priorizó hacia la funcionalidad y la documentación. El capítulo de trabajo futuro incluye la implementación de una batería de tests unitarios como mejora pendiente.</w:t>
      </w:r>
    </w:p>
    <w:p>
      <w:pPr>
        <w:pStyle w:val="Heading2"/>
        <w:spacing w:after="140" w:before="280" w:line="276" w:lineRule="auto"/>
      </w:pPr>
      <w:r>
        <w:rPr>
          <w:rFonts w:ascii="Arial" w:cs="Arial" w:eastAsia="Arial" w:hAnsi="Arial"/>
          <w:b/>
          <w:bCs/>
          <w:color w:val="283593"/>
          <w:sz w:val="28"/>
          <w:szCs w:val="28"/>
        </w:rPr>
        <w:t xml:space="preserve">9.2  Pruebas de lógica de negocio</w:t>
      </w:r>
    </w:p>
    <w:p>
      <w:pPr>
        <w:pStyle w:val="Heading3"/>
        <w:spacing w:after="100" w:before="200" w:line="276" w:lineRule="auto"/>
      </w:pPr>
      <w:r>
        <w:rPr>
          <w:rFonts w:ascii="Arial" w:cs="Arial" w:eastAsia="Arial" w:hAnsi="Arial"/>
          <w:b/>
          <w:bCs/>
          <w:color w:val="424242"/>
          <w:sz w:val="24"/>
          <w:szCs w:val="24"/>
        </w:rPr>
        <w:t xml:space="preserve">9.2.1  ProgressionService</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900"/>
        <w:gridCol w:w="2300"/>
      </w:tblGrid>
      <w:tr>
        <w:tc>
          <w:tcPr>
            <w:tcW w:type="dxa" w:w="25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Escenario de prueba</w:t>
            </w:r>
          </w:p>
        </w:tc>
        <w:tc>
          <w:tcPr>
            <w:tcW w:type="dxa" w:w="23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Sets de entrada</w:t>
            </w:r>
          </w:p>
        </w:tc>
        <w:tc>
          <w:tcPr>
            <w:tcW w:type="dxa" w:w="19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Resultado esperado</w:t>
            </w:r>
          </w:p>
        </w:tc>
        <w:tc>
          <w:tcPr>
            <w:tcW w:type="dxa" w:w="23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Resultado obtenido</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Todas las reps completadas</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3×10 a 80kg (planeadas 10, reales 10)</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Subir → 82,5 kg</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Subir → 82,5 kg ✓</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80% del volumen</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3×10 a 80kg pero reales: 10,8,8</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Mantener → 80 kg</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Mantener → 80 kg ✓</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Menos del 80%</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3×10 a 80kg pero reales: 5,5,5</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Bajar → 76 kg</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Bajar → 76,0 kg ✓</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Sin datos previos</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Lista vacía</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Mantener, 0kg, 10 reps</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MANTENER, 0kg ✓</w:t>
            </w:r>
          </w:p>
        </w:tc>
      </w:tr>
      <w:tr>
        <w:tc>
          <w:tcPr>
            <w:tcW w:type="dxa" w:w="2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Set con 0 reps planeadas</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peso=100, reales=5, planeadas=0</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No dividir por 0</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Maneja correctamente ✓</w:t>
            </w:r>
          </w:p>
        </w:tc>
      </w:tr>
    </w:tbl>
    <w:p>
      <w:pPr>
        <w:spacing w:after="160" w:before="0"/>
      </w:pPr>
      <w:r>
        <w:t xml:space="preserve"/>
      </w:r>
    </w:p>
    <w:p>
      <w:pPr>
        <w:pStyle w:val="Heading3"/>
        <w:spacing w:after="100" w:before="200" w:line="276" w:lineRule="auto"/>
      </w:pPr>
      <w:r>
        <w:rPr>
          <w:rFonts w:ascii="Arial" w:cs="Arial" w:eastAsia="Arial" w:hAnsi="Arial"/>
          <w:b/>
          <w:bCs/>
          <w:color w:val="424242"/>
          <w:sz w:val="24"/>
          <w:szCs w:val="24"/>
        </w:rPr>
        <w:t xml:space="preserve">9.2.2  RecomendacionNutricionalService</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1900"/>
      </w:tblGrid>
      <w:tr>
        <w:tc>
          <w:tcPr>
            <w:tcW w:type="dxa" w:w="2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Escenario</w:t>
            </w:r>
          </w:p>
        </w:tc>
        <w:tc>
          <w:tcPr>
            <w:tcW w:type="dxa" w:w="2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Totales del día</w:t>
            </w:r>
          </w:p>
        </w:tc>
        <w:tc>
          <w:tcPr>
            <w:tcW w:type="dxa" w:w="23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Resultado esperado</w:t>
            </w:r>
          </w:p>
        </w:tc>
        <w:tc>
          <w:tcPr>
            <w:tcW w:type="dxa" w:w="19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Resultado obtenido</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Sin ingesta</w:t>
            </w:r>
          </w:p>
        </w:tc>
        <w:tc>
          <w:tcPr>
            <w:tcW w:type="dxa" w:w="2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0 kcal, 0P, 0C, 0G</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SIN_DATOS + mensaje inicio</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SIN_DATOS ✓</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Déficit proteínas</w:t>
            </w:r>
          </w:p>
        </w:tc>
        <w:tc>
          <w:tcPr>
            <w:tcW w:type="dxa" w:w="2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1500 kcal, 50P/150C/60G (obj: 2500/150/250/70)</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FALTA_MACRO proteínas</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FALTA_MACRO proteinas ✓</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Objetivos cumplidos</w:t>
            </w:r>
          </w:p>
        </w:tc>
        <w:tc>
          <w:tcPr>
            <w:tcW w:type="dxa" w:w="2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2480 kcal, 148P/248C/69G</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CASI_COMPLETADO</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CASI_COMPLETADO ✓</w:t>
            </w:r>
          </w:p>
        </w:tc>
      </w:tr>
      <w:tr>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Exceso calórico</w:t>
            </w:r>
          </w:p>
        </w:tc>
        <w:tc>
          <w:tcPr>
            <w:tcW w:type="dxa" w:w="2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2700 kcal, 160P/270C/80G</w:t>
            </w:r>
          </w:p>
        </w:tc>
        <w:tc>
          <w:tcPr>
            <w:tcW w:type="dxa" w:w="23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EXCESO_CALORIAS</w:t>
            </w:r>
          </w:p>
        </w:tc>
        <w:tc>
          <w:tcPr>
            <w:tcW w:type="dxa" w:w="19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EXCESO_CALORIAS ✓</w:t>
            </w:r>
          </w:p>
        </w:tc>
      </w:tr>
    </w:tbl>
    <w:p>
      <w:pPr>
        <w:spacing w:after="160" w:before="0"/>
      </w:pPr>
      <w:r>
        <w:t xml:space="preserve"/>
      </w:r>
    </w:p>
    <w:p>
      <w:pPr>
        <w:pStyle w:val="Heading2"/>
        <w:spacing w:after="140" w:before="280" w:line="276" w:lineRule="auto"/>
      </w:pPr>
      <w:r>
        <w:rPr>
          <w:rFonts w:ascii="Arial" w:cs="Arial" w:eastAsia="Arial" w:hAnsi="Arial"/>
          <w:b/>
          <w:bCs/>
          <w:color w:val="283593"/>
          <w:sz w:val="28"/>
          <w:szCs w:val="28"/>
        </w:rPr>
        <w:t xml:space="preserve">9.3  Pruebas de base de datos</w:t>
      </w:r>
    </w:p>
    <w:p>
      <w:pPr>
        <w:spacing w:after="120" w:before="120" w:line="276" w:lineRule="auto"/>
        <w:jc w:val="both"/>
      </w:pPr>
      <w:r>
        <w:rPr>
          <w:rFonts w:ascii="Arial" w:cs="Arial" w:eastAsia="Arial" w:hAnsi="Arial"/>
          <w:color w:val="212121"/>
          <w:sz w:val="24"/>
          <w:szCs w:val="24"/>
        </w:rPr>
        <w:t xml:space="preserve">Se verificaron las siguientes condiciones sobre el esquema de base de datos:</w:t>
      </w:r>
    </w:p>
    <w:p>
      <w:pPr>
        <w:pStyle w:val="ListParagraph"/>
        <w:numPr>
          <w:ilvl w:val="0"/>
          <w:numId w:val="2"/>
        </w:numPr>
        <w:spacing w:after="60" w:before="60" w:line="276" w:lineRule="auto"/>
      </w:pPr>
      <w:r>
        <w:rPr>
          <w:rFonts w:ascii="Arial" w:cs="Arial" w:eastAsia="Arial" w:hAnsi="Arial"/>
          <w:color w:val="212121"/>
          <w:sz w:val="24"/>
          <w:szCs w:val="24"/>
        </w:rPr>
        <w:t xml:space="preserve">Restricciones UNIQUE: intentar insertar dos usuarios con el mismo nombre lanza SQLException. Verificado.</w:t>
      </w:r>
    </w:p>
    <w:p>
      <w:pPr>
        <w:pStyle w:val="ListParagraph"/>
        <w:numPr>
          <w:ilvl w:val="0"/>
          <w:numId w:val="2"/>
        </w:numPr>
        <w:spacing w:after="60" w:before="60" w:line="276" w:lineRule="auto"/>
      </w:pPr>
      <w:r>
        <w:rPr>
          <w:rFonts w:ascii="Arial" w:cs="Arial" w:eastAsia="Arial" w:hAnsi="Arial"/>
          <w:color w:val="212121"/>
          <w:sz w:val="24"/>
          <w:szCs w:val="24"/>
        </w:rPr>
        <w:t xml:space="preserve">Cascada de eliminación: al eliminar un usuario, todas sus rutinas, sesiones, sets e ingestas se eliminan automáticamente (ON DELETE CASCADE). Verificado mediante eliminación del usuario admin en modo debug.</w:t>
      </w:r>
    </w:p>
    <w:p>
      <w:pPr>
        <w:pStyle w:val="ListParagraph"/>
        <w:numPr>
          <w:ilvl w:val="0"/>
          <w:numId w:val="2"/>
        </w:numPr>
        <w:spacing w:after="60" w:before="60" w:line="276" w:lineRule="auto"/>
      </w:pPr>
      <w:r>
        <w:rPr>
          <w:rFonts w:ascii="Arial" w:cs="Arial" w:eastAsia="Arial" w:hAnsi="Arial"/>
          <w:color w:val="212121"/>
          <w:sz w:val="24"/>
          <w:szCs w:val="24"/>
        </w:rPr>
        <w:t xml:space="preserve">Integridad referencial: PRAGMA foreign_keys = ON activado tanto en onCreate() como en onOpen(). Insertar un registro_set con sesion_id inexistente falla correctamente.</w:t>
      </w:r>
    </w:p>
    <w:p>
      <w:pPr>
        <w:pStyle w:val="ListParagraph"/>
        <w:numPr>
          <w:ilvl w:val="0"/>
          <w:numId w:val="2"/>
        </w:numPr>
        <w:spacing w:after="60" w:before="60" w:line="276" w:lineRule="auto"/>
      </w:pPr>
      <w:r>
        <w:rPr>
          <w:rFonts w:ascii="Arial" w:cs="Arial" w:eastAsia="Arial" w:hAnsi="Arial"/>
          <w:color w:val="212121"/>
          <w:sz w:val="24"/>
          <w:szCs w:val="24"/>
        </w:rPr>
        <w:t xml:space="preserve">Migración de versión: cambiar la versión de DatabaseHelper de 10 a 11 elimina y recrea todas las tablas con los datos de demo. Verificado en emulador limpio y en dispositivo real.</w:t>
      </w:r>
    </w:p>
    <w:p>
      <w:pPr>
        <w:pStyle w:val="Heading2"/>
        <w:spacing w:after="140" w:before="280" w:line="276" w:lineRule="auto"/>
      </w:pPr>
      <w:r>
        <w:rPr>
          <w:rFonts w:ascii="Arial" w:cs="Arial" w:eastAsia="Arial" w:hAnsi="Arial"/>
          <w:b/>
          <w:bCs/>
          <w:color w:val="283593"/>
          <w:sz w:val="28"/>
          <w:szCs w:val="28"/>
        </w:rPr>
        <w:t xml:space="preserve">9.4  Pruebas de interfaz de usuario</w:t>
      </w:r>
    </w:p>
    <w:p>
      <w:pPr>
        <w:spacing w:after="120" w:before="120" w:line="276" w:lineRule="auto"/>
        <w:jc w:val="both"/>
      </w:pPr>
      <w:r>
        <w:rPr>
          <w:rFonts w:ascii="Arial" w:cs="Arial" w:eastAsia="Arial" w:hAnsi="Arial"/>
          <w:color w:val="212121"/>
          <w:sz w:val="24"/>
          <w:szCs w:val="24"/>
        </w:rPr>
        <w:t xml:space="preserve">Las pruebas exploratorias de interfaz se realizaron sobre un emulador Pixel 6 API 34 y sobre un dispositivo físico (Xiaomi Redmi Note 12, Android 13). Se verificaron las siguientes condiciones:</w:t>
      </w:r>
    </w:p>
    <w:p>
      <w:pPr>
        <w:pStyle w:val="ListParagraph"/>
        <w:numPr>
          <w:ilvl w:val="0"/>
          <w:numId w:val="2"/>
        </w:numPr>
        <w:spacing w:after="60" w:before="60" w:line="276" w:lineRule="auto"/>
      </w:pPr>
      <w:r>
        <w:rPr>
          <w:rFonts w:ascii="Arial" w:cs="Arial" w:eastAsia="Arial" w:hAnsi="Arial"/>
          <w:color w:val="212121"/>
          <w:sz w:val="24"/>
          <w:szCs w:val="24"/>
        </w:rPr>
        <w:t xml:space="preserve">Flujo completo de registro → login → crear rutina → entrenar → ver estadísticas: completado sin errores.</w:t>
      </w:r>
    </w:p>
    <w:p>
      <w:pPr>
        <w:pStyle w:val="ListParagraph"/>
        <w:numPr>
          <w:ilvl w:val="0"/>
          <w:numId w:val="2"/>
        </w:numPr>
        <w:spacing w:after="60" w:before="60" w:line="276" w:lineRule="auto"/>
      </w:pPr>
      <w:r>
        <w:rPr>
          <w:rFonts w:ascii="Arial" w:cs="Arial" w:eastAsia="Arial" w:hAnsi="Arial"/>
          <w:color w:val="212121"/>
          <w:sz w:val="24"/>
          <w:szCs w:val="24"/>
        </w:rPr>
        <w:t xml:space="preserve">Flujo nutricional: añadir 4 ingestas en el día → verificar totales → entrar en ConsejosIA → verificar recomendación coherente con el déficit.</w:t>
      </w:r>
    </w:p>
    <w:p>
      <w:pPr>
        <w:pStyle w:val="ListParagraph"/>
        <w:numPr>
          <w:ilvl w:val="0"/>
          <w:numId w:val="2"/>
        </w:numPr>
        <w:spacing w:after="60" w:before="60" w:line="276" w:lineRule="auto"/>
      </w:pPr>
      <w:r>
        <w:rPr>
          <w:rFonts w:ascii="Arial" w:cs="Arial" w:eastAsia="Arial" w:hAnsi="Arial"/>
          <w:color w:val="212121"/>
          <w:sz w:val="24"/>
          <w:szCs w:val="24"/>
        </w:rPr>
        <w:t xml:space="preserve">Exportación PDF: generar informe semanal con 5 sesiones y 7 días de nutrición → PDF abierto correctamente en Google Drive.</w:t>
      </w:r>
    </w:p>
    <w:p>
      <w:pPr>
        <w:pStyle w:val="ListParagraph"/>
        <w:numPr>
          <w:ilvl w:val="0"/>
          <w:numId w:val="2"/>
        </w:numPr>
        <w:spacing w:after="60" w:before="60" w:line="276" w:lineRule="auto"/>
      </w:pPr>
      <w:r>
        <w:rPr>
          <w:rFonts w:ascii="Arial" w:cs="Arial" w:eastAsia="Arial" w:hAnsi="Arial"/>
          <w:color w:val="212121"/>
          <w:sz w:val="24"/>
          <w:szCs w:val="24"/>
        </w:rPr>
        <w:t xml:space="preserve">Cambio de orientación: las pantallas con RecyclerView mantienen correctamente el estado al rotar el dispositivo (el adaptador se recarga desde la base de datos en onResume()).</w:t>
      </w:r>
    </w:p>
    <w:p>
      <w:pPr>
        <w:pStyle w:val="ListParagraph"/>
        <w:numPr>
          <w:ilvl w:val="0"/>
          <w:numId w:val="2"/>
        </w:numPr>
        <w:spacing w:after="60" w:before="60" w:line="276" w:lineRule="auto"/>
      </w:pPr>
      <w:r>
        <w:rPr>
          <w:rFonts w:ascii="Arial" w:cs="Arial" w:eastAsia="Arial" w:hAnsi="Arial"/>
          <w:color w:val="212121"/>
          <w:sz w:val="24"/>
          <w:szCs w:val="24"/>
        </w:rPr>
        <w:t xml:space="preserve">Comportamiento con datos vacíos: todas las pantallas muestran mensajes apropiados cuando no hay datos (tvVacioEjercicios, tvVacioSesiones, etc.).</w:t>
      </w:r>
    </w:p>
    <w:p>
      <w:pPr>
        <w:pStyle w:val="Heading2"/>
        <w:spacing w:after="140" w:before="280" w:line="276" w:lineRule="auto"/>
      </w:pPr>
      <w:r>
        <w:rPr>
          <w:rFonts w:ascii="Arial" w:cs="Arial" w:eastAsia="Arial" w:hAnsi="Arial"/>
          <w:b/>
          <w:bCs/>
          <w:color w:val="283593"/>
          <w:sz w:val="28"/>
          <w:szCs w:val="28"/>
        </w:rPr>
        <w:t xml:space="preserve">9.5  Rendimiento</w:t>
      </w:r>
    </w:p>
    <w:p>
      <w:pPr>
        <w:spacing w:after="120" w:before="120" w:line="276" w:lineRule="auto"/>
        <w:jc w:val="both"/>
      </w:pPr>
      <w:r>
        <w:rPr>
          <w:rFonts w:ascii="Arial" w:cs="Arial" w:eastAsia="Arial" w:hAnsi="Arial"/>
          <w:color w:val="212121"/>
          <w:sz w:val="24"/>
          <w:szCs w:val="24"/>
        </w:rPr>
        <w:t xml:space="preserve">El rendimiento de las operaciones de base de datos se verificó informalmente mediante el tiempo de respuesta percibido en la interfaz. No se observaron retrasos apreciables (&gt;100ms) en ninguna operación en el dispositivo de prueba. El perfil de acceso a datos es de baja concurrencia (un solo usuario, operaciones en el hilo principal) y los volúmenes de datos son modestos (decenas de sesiones, cientos de sets), lo que hace que el rendimiento de SQLite sin ViewModel ni worker threads sea perfectamente aceptable.</w:t>
      </w:r>
    </w:p>
    <w:p>
      <w:pPr>
        <w:pStyle w:val="Heading1"/>
        <w:pageBreakBefore/>
        <w:spacing w:after="200" w:before="400" w:line="276" w:lineRule="auto"/>
      </w:pPr>
      <w:r>
        <w:rPr>
          <w:rFonts w:ascii="Arial" w:cs="Arial" w:eastAsia="Arial" w:hAnsi="Arial"/>
          <w:b/>
          <w:bCs/>
          <w:color w:val="1A237E"/>
          <w:sz w:val="36"/>
          <w:szCs w:val="36"/>
        </w:rPr>
        <w:t xml:space="preserve">10. Conclusiones y trabajo futuro</w:t>
      </w:r>
    </w:p>
    <w:p>
      <w:pPr>
        <w:pStyle w:val="Heading2"/>
        <w:spacing w:after="140" w:before="280" w:line="276" w:lineRule="auto"/>
      </w:pPr>
      <w:r>
        <w:rPr>
          <w:rFonts w:ascii="Arial" w:cs="Arial" w:eastAsia="Arial" w:hAnsi="Arial"/>
          <w:b/>
          <w:bCs/>
          <w:color w:val="283593"/>
          <w:sz w:val="28"/>
          <w:szCs w:val="28"/>
        </w:rPr>
        <w:t xml:space="preserve">10.1  Conclusiones</w:t>
      </w:r>
    </w:p>
    <w:p>
      <w:pPr>
        <w:spacing w:after="120" w:before="120" w:line="276" w:lineRule="auto"/>
        <w:jc w:val="both"/>
      </w:pPr>
      <w:r>
        <w:rPr>
          <w:rFonts w:ascii="Arial" w:cs="Arial" w:eastAsia="Arial" w:hAnsi="Arial"/>
          <w:color w:val="212121"/>
          <w:sz w:val="24"/>
          <w:szCs w:val="24"/>
        </w:rPr>
        <w:t xml:space="preserve">El proyecto Día a IA ha alcanzado todos los objetivos MVP planteados en el capítulo 2 y la mayoría de los objetivos deseables. La aplicación resultante es funcional, visualmente coherente y técnicamente sólida para su alcance. A continuación se resumen las principales conclusiones del proyecto:</w:t>
      </w:r>
    </w:p>
    <w:p>
      <w:pPr>
        <w:spacing w:after="120" w:before="120" w:line="276" w:lineRule="auto"/>
        <w:jc w:val="both"/>
      </w:pPr>
      <w:r>
        <w:rPr>
          <w:rFonts w:ascii="Arial" w:cs="Arial" w:eastAsia="Arial" w:hAnsi="Arial"/>
          <w:b/>
          <w:bCs/>
          <w:color w:val="212121"/>
          <w:sz w:val="24"/>
          <w:szCs w:val="24"/>
        </w:rPr>
        <w:t xml:space="preserve">Sobre la arquitectura: </w:t>
      </w:r>
      <w:r>
        <w:rPr>
          <w:rFonts w:ascii="Arial" w:cs="Arial" w:eastAsia="Arial" w:hAnsi="Arial"/>
          <w:color w:val="212121"/>
          <w:sz w:val="24"/>
          <w:szCs w:val="24"/>
        </w:rPr>
        <w:t xml:space="preserve">la separación en capas Activities/Repositories/Services ha demostrado ser una elección acertada para el tamaño del proyecto. Ha permitido desarrollar y depurar cada módulo de forma independiente, y ha facilitado la integración de los servicios de IA sin acoplarlos a la interfaz de usuario.</w:t>
      </w:r>
    </w:p>
    <w:p>
      <w:pPr>
        <w:spacing w:after="120" w:before="120" w:line="276" w:lineRule="auto"/>
        <w:jc w:val="both"/>
      </w:pPr>
      <w:r>
        <w:rPr>
          <w:rFonts w:ascii="Arial" w:cs="Arial" w:eastAsia="Arial" w:hAnsi="Arial"/>
          <w:b/>
          <w:bCs/>
          <w:color w:val="212121"/>
          <w:sz w:val="24"/>
          <w:szCs w:val="24"/>
        </w:rPr>
        <w:t xml:space="preserve">Sobre la IA basada en reglas: </w:t>
      </w:r>
      <w:r>
        <w:rPr>
          <w:rFonts w:ascii="Arial" w:cs="Arial" w:eastAsia="Arial" w:hAnsi="Arial"/>
          <w:color w:val="212121"/>
          <w:sz w:val="24"/>
          <w:szCs w:val="24"/>
        </w:rPr>
        <w:t xml:space="preserve">los algoritmos de ProgressionService y RecomendacionNutricionalService son simples, interpretables y efectivos. La sencillez de las reglas no es una limitación sino una fortaleza: el usuario puede entender exactamente por qué la app le hace una recomendación. Esto contrasta favorablemente con las cajas negras de los sistemas de ML.</w:t>
      </w:r>
    </w:p>
    <w:p>
      <w:pPr>
        <w:spacing w:after="120" w:before="120" w:line="276" w:lineRule="auto"/>
        <w:jc w:val="both"/>
      </w:pPr>
      <w:r>
        <w:rPr>
          <w:rFonts w:ascii="Arial" w:cs="Arial" w:eastAsia="Arial" w:hAnsi="Arial"/>
          <w:b/>
          <w:bCs/>
          <w:color w:val="212121"/>
          <w:sz w:val="24"/>
          <w:szCs w:val="24"/>
        </w:rPr>
        <w:t xml:space="preserve">Sobre el desarrollo sin dependencias externas: </w:t>
      </w:r>
      <w:r>
        <w:rPr>
          <w:rFonts w:ascii="Arial" w:cs="Arial" w:eastAsia="Arial" w:hAnsi="Arial"/>
          <w:color w:val="212121"/>
          <w:sz w:val="24"/>
          <w:szCs w:val="24"/>
        </w:rPr>
        <w:t xml:space="preserve">implementar SimpleLineChart con Canvas nativo y el exportador PDF con PdfDocument ha resultado en un APK más ligero, mayor control sobre la estética y un aprendizaje más profundo de las APIs de la plataforma Android. El coste fue mayor tiempo de desarrollo, compensado por la ausencia de problemas de compatibilidad de versiones de librerías.</w:t>
      </w:r>
    </w:p>
    <w:p>
      <w:pPr>
        <w:spacing w:after="120" w:before="120" w:line="276" w:lineRule="auto"/>
        <w:jc w:val="both"/>
      </w:pPr>
      <w:r>
        <w:rPr>
          <w:rFonts w:ascii="Arial" w:cs="Arial" w:eastAsia="Arial" w:hAnsi="Arial"/>
          <w:b/>
          <w:bCs/>
          <w:color w:val="212121"/>
          <w:sz w:val="24"/>
          <w:szCs w:val="24"/>
        </w:rPr>
        <w:t xml:space="preserve">Sobre el uso de IA generativa como herramienta: </w:t>
      </w:r>
      <w:r>
        <w:rPr>
          <w:rFonts w:ascii="Arial" w:cs="Arial" w:eastAsia="Arial" w:hAnsi="Arial"/>
          <w:color w:val="212121"/>
          <w:sz w:val="24"/>
          <w:szCs w:val="24"/>
        </w:rPr>
        <w:t xml:space="preserve">el uso de Claude como asistente de desarrollo ha sido un experimento valioso y honestamente documentado. La conclusión principal es que la IA generativa amplifica la productividad del desarrollador pero no sustituye el juicio de diseño. Los mejores resultados se obtuvieron cuando el desarrollador tenía clara la arquitectura y usó la IA para implementarla rápidamente, no cuando se esperaba que la IA tomase decisiones de diseño.</w:t>
      </w:r>
    </w:p>
    <w:p>
      <w:pPr>
        <w:spacing w:after="120" w:before="120" w:line="276" w:lineRule="auto"/>
        <w:jc w:val="both"/>
      </w:pPr>
      <w:r>
        <w:rPr>
          <w:rFonts w:ascii="Arial" w:cs="Arial" w:eastAsia="Arial" w:hAnsi="Arial"/>
          <w:color w:val="212121"/>
          <w:sz w:val="24"/>
          <w:szCs w:val="24"/>
        </w:rPr>
        <w:t xml:space="preserve">En términos de competencias adquiridas durante el proyecto, el alumno considera que los aprendizajes más significativos han sido: el desarrollo completo del ciclo de vida de una aplicación Android de complejidad media, el diseño e implementación de un esquema de base de datos relacional con integridad referencial, la aplicación práctica de algoritmos de IA del dominio del fitness y la documentación técnica a nivel profesional de un proyecto software.</w:t>
      </w:r>
    </w:p>
    <w:p>
      <w:pPr>
        <w:pStyle w:val="Heading2"/>
        <w:spacing w:after="140" w:before="280" w:line="276" w:lineRule="auto"/>
      </w:pPr>
      <w:r>
        <w:rPr>
          <w:rFonts w:ascii="Arial" w:cs="Arial" w:eastAsia="Arial" w:hAnsi="Arial"/>
          <w:b/>
          <w:bCs/>
          <w:color w:val="283593"/>
          <w:sz w:val="28"/>
          <w:szCs w:val="28"/>
        </w:rPr>
        <w:t xml:space="preserve">10.2  Trabajo futuro</w:t>
      </w:r>
    </w:p>
    <w:p>
      <w:pPr>
        <w:spacing w:after="120" w:before="120" w:line="276" w:lineRule="auto"/>
        <w:jc w:val="both"/>
      </w:pPr>
      <w:r>
        <w:rPr>
          <w:rFonts w:ascii="Arial" w:cs="Arial" w:eastAsia="Arial" w:hAnsi="Arial"/>
          <w:color w:val="212121"/>
          <w:sz w:val="24"/>
          <w:szCs w:val="24"/>
        </w:rPr>
        <w:t xml:space="preserve">A continuación se proponen las mejoras más relevantes para versiones futuras del proyecto:</w:t>
      </w:r>
    </w:p>
    <w:p>
      <w:pPr>
        <w:pStyle w:val="Heading3"/>
        <w:spacing w:after="100" w:before="200" w:line="276" w:lineRule="auto"/>
      </w:pPr>
      <w:r>
        <w:rPr>
          <w:rFonts w:ascii="Arial" w:cs="Arial" w:eastAsia="Arial" w:hAnsi="Arial"/>
          <w:b/>
          <w:bCs/>
          <w:color w:val="424242"/>
          <w:sz w:val="24"/>
          <w:szCs w:val="24"/>
        </w:rPr>
        <w:t xml:space="preserve">10.2.1  Mejoras técnicas prioritarias</w:t>
      </w:r>
    </w:p>
    <w:p>
      <w:pPr>
        <w:pStyle w:val="ListParagraph"/>
        <w:numPr>
          <w:ilvl w:val="0"/>
          <w:numId w:val="2"/>
        </w:numPr>
        <w:spacing w:after="60" w:before="60" w:line="276" w:lineRule="auto"/>
      </w:pPr>
      <w:r>
        <w:rPr>
          <w:rFonts w:ascii="Arial" w:cs="Arial" w:eastAsia="Arial" w:hAnsi="Arial"/>
          <w:color w:val="212121"/>
          <w:sz w:val="24"/>
          <w:szCs w:val="24"/>
        </w:rPr>
        <w:t xml:space="preserve">Migración a ViewModel + LiveData/StateFlow: para gestionar correctamente el ciclo de vida de la UI, especialmente en rotaciones de pantalla y cambios de configuración.</w:t>
      </w:r>
    </w:p>
    <w:p>
      <w:pPr>
        <w:pStyle w:val="ListParagraph"/>
        <w:numPr>
          <w:ilvl w:val="0"/>
          <w:numId w:val="2"/>
        </w:numPr>
        <w:spacing w:after="60" w:before="60" w:line="276" w:lineRule="auto"/>
      </w:pPr>
      <w:r>
        <w:rPr>
          <w:rFonts w:ascii="Arial" w:cs="Arial" w:eastAsia="Arial" w:hAnsi="Arial"/>
          <w:color w:val="212121"/>
          <w:sz w:val="24"/>
          <w:szCs w:val="24"/>
        </w:rPr>
        <w:t xml:space="preserve">Batería de tests automatizados: implementar tests unitarios de ProgressionService y RecomendacionNutricionalService con JUnit 5, y tests de integración del DatabaseHelper con Robolectric o una base de datos en memoria.</w:t>
      </w:r>
    </w:p>
    <w:p>
      <w:pPr>
        <w:pStyle w:val="ListParagraph"/>
        <w:numPr>
          <w:ilvl w:val="0"/>
          <w:numId w:val="2"/>
        </w:numPr>
        <w:spacing w:after="60" w:before="60" w:line="276" w:lineRule="auto"/>
      </w:pPr>
      <w:r>
        <w:rPr>
          <w:rFonts w:ascii="Arial" w:cs="Arial" w:eastAsia="Arial" w:hAnsi="Arial"/>
          <w:color w:val="212121"/>
          <w:sz w:val="24"/>
          <w:szCs w:val="24"/>
        </w:rPr>
        <w:t xml:space="preserve">Migraciones incrementales de base de datos: reemplazar la estrategia de drop-recreate por migraciones Room que preserven los datos del usuario al actualizar la versión de la app.</w:t>
      </w:r>
    </w:p>
    <w:p>
      <w:pPr>
        <w:pStyle w:val="ListParagraph"/>
        <w:numPr>
          <w:ilvl w:val="0"/>
          <w:numId w:val="2"/>
        </w:numPr>
        <w:spacing w:after="60" w:before="60" w:line="276" w:lineRule="auto"/>
      </w:pPr>
      <w:r>
        <w:rPr>
          <w:rFonts w:ascii="Arial" w:cs="Arial" w:eastAsia="Arial" w:hAnsi="Arial"/>
          <w:color w:val="212121"/>
          <w:sz w:val="24"/>
          <w:szCs w:val="24"/>
        </w:rPr>
        <w:t xml:space="preserve">Concurrencia: mover las operaciones de base de datos a coroutines con Dispatchers.IO para evitar bloqueos del hilo principal en dispositivos lentos con grandes volúmenes de datos.</w:t>
      </w:r>
    </w:p>
    <w:p>
      <w:pPr>
        <w:pStyle w:val="Heading3"/>
        <w:spacing w:after="100" w:before="200" w:line="276" w:lineRule="auto"/>
      </w:pPr>
      <w:r>
        <w:rPr>
          <w:rFonts w:ascii="Arial" w:cs="Arial" w:eastAsia="Arial" w:hAnsi="Arial"/>
          <w:b/>
          <w:bCs/>
          <w:color w:val="424242"/>
          <w:sz w:val="24"/>
          <w:szCs w:val="24"/>
        </w:rPr>
        <w:t xml:space="preserve">10.2.2  Nuevas funcionalidades</w:t>
      </w:r>
    </w:p>
    <w:p>
      <w:pPr>
        <w:pStyle w:val="ListParagraph"/>
        <w:numPr>
          <w:ilvl w:val="0"/>
          <w:numId w:val="2"/>
        </w:numPr>
        <w:spacing w:after="60" w:before="60" w:line="276" w:lineRule="auto"/>
      </w:pPr>
      <w:r>
        <w:rPr>
          <w:rFonts w:ascii="Arial" w:cs="Arial" w:eastAsia="Arial" w:hAnsi="Arial"/>
          <w:color w:val="212121"/>
          <w:sz w:val="24"/>
          <w:szCs w:val="24"/>
        </w:rPr>
        <w:t xml:space="preserve">Timer de descanso entre sets: cronómetro regresivo configurable que notifique al usuario cuando el descanso ha terminado, basado en las recomendaciones de tiempo de recuperación según el tipo de ejercicio.</w:t>
      </w:r>
    </w:p>
    <w:p>
      <w:pPr>
        <w:pStyle w:val="ListParagraph"/>
        <w:numPr>
          <w:ilvl w:val="0"/>
          <w:numId w:val="2"/>
        </w:numPr>
        <w:spacing w:after="60" w:before="60" w:line="276" w:lineRule="auto"/>
      </w:pPr>
      <w:r>
        <w:rPr>
          <w:rFonts w:ascii="Arial" w:cs="Arial" w:eastAsia="Arial" w:hAnsi="Arial"/>
          <w:color w:val="212121"/>
          <w:sz w:val="24"/>
          <w:szCs w:val="24"/>
        </w:rPr>
        <w:t xml:space="preserve">Sincronización en la nube opcional: exportación/importación de datos vía Google Drive o un backend propio, manteniendo la funcionalidad offline como opción por defecto.</w:t>
      </w:r>
    </w:p>
    <w:p>
      <w:pPr>
        <w:pStyle w:val="ListParagraph"/>
        <w:numPr>
          <w:ilvl w:val="0"/>
          <w:numId w:val="2"/>
        </w:numPr>
        <w:spacing w:after="60" w:before="60" w:line="276" w:lineRule="auto"/>
      </w:pPr>
      <w:r>
        <w:rPr>
          <w:rFonts w:ascii="Arial" w:cs="Arial" w:eastAsia="Arial" w:hAnsi="Arial"/>
          <w:color w:val="212121"/>
          <w:sz w:val="24"/>
          <w:szCs w:val="24"/>
        </w:rPr>
        <w:t xml:space="preserve">Cámara de progreso: módulo de fotos de progreso con almacenamiento local y visualización cronológica.</w:t>
      </w:r>
    </w:p>
    <w:p>
      <w:pPr>
        <w:pStyle w:val="ListParagraph"/>
        <w:numPr>
          <w:ilvl w:val="0"/>
          <w:numId w:val="2"/>
        </w:numPr>
        <w:spacing w:after="60" w:before="60" w:line="276" w:lineRule="auto"/>
      </w:pPr>
      <w:r>
        <w:rPr>
          <w:rFonts w:ascii="Arial" w:cs="Arial" w:eastAsia="Arial" w:hAnsi="Arial"/>
          <w:color w:val="212121"/>
          <w:sz w:val="24"/>
          <w:szCs w:val="24"/>
        </w:rPr>
        <w:t xml:space="preserve">Notificaciones de recordatorio: WorkManager para enviar notificaciones push cuando el usuario lleva más de N días sin registrar una sesión.</w:t>
      </w:r>
    </w:p>
    <w:p>
      <w:pPr>
        <w:pStyle w:val="ListParagraph"/>
        <w:numPr>
          <w:ilvl w:val="0"/>
          <w:numId w:val="2"/>
        </w:numPr>
        <w:spacing w:after="60" w:before="60" w:line="276" w:lineRule="auto"/>
      </w:pPr>
      <w:r>
        <w:rPr>
          <w:rFonts w:ascii="Arial" w:cs="Arial" w:eastAsia="Arial" w:hAnsi="Arial"/>
          <w:color w:val="212121"/>
          <w:sz w:val="24"/>
          <w:szCs w:val="24"/>
        </w:rPr>
        <w:t xml:space="preserve">Integración con wearables: soporte para Android Wear OS para registrar sets directamente desde un smartwatch durante el entrenamiento.</w:t>
      </w:r>
    </w:p>
    <w:p>
      <w:pPr>
        <w:pStyle w:val="ListParagraph"/>
        <w:numPr>
          <w:ilvl w:val="0"/>
          <w:numId w:val="2"/>
        </w:numPr>
        <w:spacing w:after="60" w:before="60" w:line="276" w:lineRule="auto"/>
      </w:pPr>
      <w:r>
        <w:rPr>
          <w:rFonts w:ascii="Arial" w:cs="Arial" w:eastAsia="Arial" w:hAnsi="Arial"/>
          <w:color w:val="212121"/>
          <w:sz w:val="24"/>
          <w:szCs w:val="24"/>
        </w:rPr>
        <w:t xml:space="preserve">Algoritmo de periodización: evolucionar ProgressionService de sobrecarga lineal a modelos de periodización ondulante (DUP) o por bloques, más adecuados para usuarios intermedios y avanzados.</w:t>
      </w:r>
    </w:p>
    <w:p>
      <w:pPr>
        <w:pStyle w:val="Heading3"/>
        <w:spacing w:after="100" w:before="200" w:line="276" w:lineRule="auto"/>
      </w:pPr>
      <w:r>
        <w:rPr>
          <w:rFonts w:ascii="Arial" w:cs="Arial" w:eastAsia="Arial" w:hAnsi="Arial"/>
          <w:b/>
          <w:bCs/>
          <w:color w:val="424242"/>
          <w:sz w:val="24"/>
          <w:szCs w:val="24"/>
        </w:rPr>
        <w:t xml:space="preserve">10.2.3  Mejoras en la IA</w:t>
      </w:r>
    </w:p>
    <w:p>
      <w:pPr>
        <w:pStyle w:val="ListParagraph"/>
        <w:numPr>
          <w:ilvl w:val="0"/>
          <w:numId w:val="2"/>
        </w:numPr>
        <w:spacing w:after="60" w:before="60" w:line="276" w:lineRule="auto"/>
      </w:pPr>
      <w:r>
        <w:rPr>
          <w:rFonts w:ascii="Arial" w:cs="Arial" w:eastAsia="Arial" w:hAnsi="Arial"/>
          <w:color w:val="212121"/>
          <w:sz w:val="24"/>
          <w:szCs w:val="24"/>
        </w:rPr>
        <w:t xml:space="preserve">Modelos de ML ligeros: explorar TensorFlow Lite para modelos de predicción de lesión (basados en ratio de incremento de volumen semanal) o de composición corporal, aprovechando los datos históricos almacenados localmente.</w:t>
      </w:r>
    </w:p>
    <w:p>
      <w:pPr>
        <w:pStyle w:val="ListParagraph"/>
        <w:numPr>
          <w:ilvl w:val="0"/>
          <w:numId w:val="2"/>
        </w:numPr>
        <w:spacing w:after="60" w:before="60" w:line="276" w:lineRule="auto"/>
      </w:pPr>
      <w:r>
        <w:rPr>
          <w:rFonts w:ascii="Arial" w:cs="Arial" w:eastAsia="Arial" w:hAnsi="Arial"/>
          <w:color w:val="212121"/>
          <w:sz w:val="24"/>
          <w:szCs w:val="24"/>
        </w:rPr>
        <w:t xml:space="preserve">Integración con LLMs on-device: con la llegada de modelos de lenguaje pequeños optimizados para móvil (Gemma 2B, Phi-3 Mini), sería posible ofrecer respuestas en lenguaje natural a preguntas del usuario sobre su progreso, sin requerir conectividad.</w:t>
      </w:r>
    </w:p>
    <w:p>
      <w:pPr>
        <w:pStyle w:val="Heading1"/>
        <w:pageBreakBefore/>
        <w:spacing w:after="200" w:before="400" w:line="276" w:lineRule="auto"/>
      </w:pPr>
      <w:r>
        <w:rPr>
          <w:rFonts w:ascii="Arial" w:cs="Arial" w:eastAsia="Arial" w:hAnsi="Arial"/>
          <w:b/>
          <w:bCs/>
          <w:color w:val="1A237E"/>
          <w:sz w:val="36"/>
          <w:szCs w:val="36"/>
        </w:rPr>
        <w:t xml:space="preserve">Bibliografía y referencias</w:t>
      </w:r>
    </w:p>
    <w:p>
      <w:pPr>
        <w:pStyle w:val="Heading2"/>
        <w:spacing w:after="140" w:before="280" w:line="276" w:lineRule="auto"/>
      </w:pPr>
      <w:r>
        <w:rPr>
          <w:rFonts w:ascii="Arial" w:cs="Arial" w:eastAsia="Arial" w:hAnsi="Arial"/>
          <w:b/>
          <w:bCs/>
          <w:color w:val="283593"/>
          <w:sz w:val="28"/>
          <w:szCs w:val="28"/>
        </w:rPr>
        <w:t xml:space="preserve">Referencias académicas y técnicas</w:t>
      </w:r>
    </w:p>
    <w:p>
      <w:pPr>
        <w:pStyle w:val="ListParagraph"/>
        <w:numPr>
          <w:ilvl w:val="0"/>
          <w:numId w:val="3"/>
        </w:numPr>
        <w:spacing w:after="60" w:before="60" w:line="276" w:lineRule="auto"/>
      </w:pPr>
      <w:r>
        <w:rPr>
          <w:rFonts w:ascii="Arial" w:cs="Arial" w:eastAsia="Arial" w:hAnsi="Arial"/>
          <w:color w:val="212121"/>
          <w:sz w:val="24"/>
          <w:szCs w:val="24"/>
        </w:rPr>
        <w:t xml:space="preserve">DeLorme, T. L., &amp; Watkins, A. L. (1948). Technics of progressive resistance exercise. Archives of Physical Medicine and Rehabilitation, 29(5), 263–273.</w:t>
      </w:r>
    </w:p>
    <w:p>
      <w:pPr>
        <w:pStyle w:val="ListParagraph"/>
        <w:numPr>
          <w:ilvl w:val="0"/>
          <w:numId w:val="3"/>
        </w:numPr>
        <w:spacing w:after="60" w:before="60" w:line="276" w:lineRule="auto"/>
      </w:pPr>
      <w:r>
        <w:rPr>
          <w:rFonts w:ascii="Arial" w:cs="Arial" w:eastAsia="Arial" w:hAnsi="Arial"/>
          <w:color w:val="212121"/>
          <w:sz w:val="24"/>
          <w:szCs w:val="24"/>
        </w:rPr>
        <w:t xml:space="preserve">Epley, B. (1985). Poundage chart. Boyd Epley Workout. University of Nebraska, Lincoln.</w:t>
      </w:r>
    </w:p>
    <w:p>
      <w:pPr>
        <w:pStyle w:val="ListParagraph"/>
        <w:numPr>
          <w:ilvl w:val="0"/>
          <w:numId w:val="3"/>
        </w:numPr>
        <w:spacing w:after="60" w:before="60" w:line="276" w:lineRule="auto"/>
      </w:pPr>
      <w:r>
        <w:rPr>
          <w:rFonts w:ascii="Arial" w:cs="Arial" w:eastAsia="Arial" w:hAnsi="Arial"/>
          <w:color w:val="212121"/>
          <w:sz w:val="24"/>
          <w:szCs w:val="24"/>
        </w:rPr>
        <w:t xml:space="preserve">Kreher, J. B., &amp; Schwartz, J. B. (2012). Overtraining Syndrome: A Practical Guide. Sports Health, 4(2), 128–138.</w:t>
      </w:r>
    </w:p>
    <w:p>
      <w:pPr>
        <w:pStyle w:val="ListParagraph"/>
        <w:numPr>
          <w:ilvl w:val="0"/>
          <w:numId w:val="3"/>
        </w:numPr>
        <w:spacing w:after="60" w:before="60" w:line="276" w:lineRule="auto"/>
      </w:pPr>
      <w:r>
        <w:rPr>
          <w:rFonts w:ascii="Arial" w:cs="Arial" w:eastAsia="Arial" w:hAnsi="Arial"/>
          <w:color w:val="212121"/>
          <w:sz w:val="24"/>
          <w:szCs w:val="24"/>
        </w:rPr>
        <w:t xml:space="preserve">Russell, S., &amp; Norvig, P. (2020). Artificial Intelligence: A Modern Approach (4th ed.). Pearson.</w:t>
      </w:r>
    </w:p>
    <w:p>
      <w:pPr>
        <w:pStyle w:val="ListParagraph"/>
        <w:numPr>
          <w:ilvl w:val="0"/>
          <w:numId w:val="3"/>
        </w:numPr>
        <w:spacing w:after="60" w:before="60" w:line="276" w:lineRule="auto"/>
      </w:pPr>
      <w:r>
        <w:rPr>
          <w:rFonts w:ascii="Arial" w:cs="Arial" w:eastAsia="Arial" w:hAnsi="Arial"/>
          <w:color w:val="212121"/>
          <w:sz w:val="24"/>
          <w:szCs w:val="24"/>
        </w:rPr>
        <w:t xml:space="preserve">Pressman, R. S., &amp; Maxim, B. R. (2019). Software Engineering: A Practitioner's Approach (9th ed.). McGraw-Hill.</w:t>
      </w:r>
    </w:p>
    <w:p>
      <w:pPr>
        <w:pStyle w:val="ListParagraph"/>
        <w:numPr>
          <w:ilvl w:val="0"/>
          <w:numId w:val="3"/>
        </w:numPr>
        <w:spacing w:after="60" w:before="60" w:line="276" w:lineRule="auto"/>
      </w:pPr>
      <w:r>
        <w:rPr>
          <w:rFonts w:ascii="Arial" w:cs="Arial" w:eastAsia="Arial" w:hAnsi="Arial"/>
          <w:color w:val="212121"/>
          <w:sz w:val="24"/>
          <w:szCs w:val="24"/>
        </w:rPr>
        <w:t xml:space="preserve">Gamma, E., Helm, R., Johnson, R., &amp; Vlissides, J. (1994). Design Patterns: Elements of Reusable Object-Oriented Software. Addison-Wesley.</w:t>
      </w:r>
    </w:p>
    <w:p>
      <w:pPr>
        <w:pStyle w:val="Heading2"/>
        <w:spacing w:after="140" w:before="280" w:line="276" w:lineRule="auto"/>
      </w:pPr>
      <w:r>
        <w:rPr>
          <w:rFonts w:ascii="Arial" w:cs="Arial" w:eastAsia="Arial" w:hAnsi="Arial"/>
          <w:b/>
          <w:bCs/>
          <w:color w:val="283593"/>
          <w:sz w:val="28"/>
          <w:szCs w:val="28"/>
        </w:rPr>
        <w:t xml:space="preserve">Documentación técnica oficial</w:t>
      </w:r>
    </w:p>
    <w:p>
      <w:pPr>
        <w:pStyle w:val="ListParagraph"/>
        <w:numPr>
          <w:ilvl w:val="0"/>
          <w:numId w:val="3"/>
        </w:numPr>
        <w:spacing w:after="60" w:before="60" w:line="276" w:lineRule="auto"/>
      </w:pPr>
      <w:r>
        <w:rPr>
          <w:rFonts w:ascii="Arial" w:cs="Arial" w:eastAsia="Arial" w:hAnsi="Arial"/>
          <w:color w:val="212121"/>
          <w:sz w:val="24"/>
          <w:szCs w:val="24"/>
        </w:rPr>
        <w:t xml:space="preserve">Google LLC. (2024). Android Developers Documentation. https://developer.android.com/docs</w:t>
      </w:r>
    </w:p>
    <w:p>
      <w:pPr>
        <w:pStyle w:val="ListParagraph"/>
        <w:numPr>
          <w:ilvl w:val="0"/>
          <w:numId w:val="3"/>
        </w:numPr>
        <w:spacing w:after="60" w:before="60" w:line="276" w:lineRule="auto"/>
      </w:pPr>
      <w:r>
        <w:rPr>
          <w:rFonts w:ascii="Arial" w:cs="Arial" w:eastAsia="Arial" w:hAnsi="Arial"/>
          <w:color w:val="212121"/>
          <w:sz w:val="24"/>
          <w:szCs w:val="24"/>
        </w:rPr>
        <w:t xml:space="preserve">Google LLC. (2024). Material Design 3 Guidelines. https://m3.material.io</w:t>
      </w:r>
    </w:p>
    <w:p>
      <w:pPr>
        <w:pStyle w:val="ListParagraph"/>
        <w:numPr>
          <w:ilvl w:val="0"/>
          <w:numId w:val="3"/>
        </w:numPr>
        <w:spacing w:after="60" w:before="60" w:line="276" w:lineRule="auto"/>
      </w:pPr>
      <w:r>
        <w:rPr>
          <w:rFonts w:ascii="Arial" w:cs="Arial" w:eastAsia="Arial" w:hAnsi="Arial"/>
          <w:color w:val="212121"/>
          <w:sz w:val="24"/>
          <w:szCs w:val="24"/>
        </w:rPr>
        <w:t xml:space="preserve">JetBrains. (2024). Kotlin Documentation. https://kotlinlang.org/docs</w:t>
      </w:r>
    </w:p>
    <w:p>
      <w:pPr>
        <w:pStyle w:val="ListParagraph"/>
        <w:numPr>
          <w:ilvl w:val="0"/>
          <w:numId w:val="3"/>
        </w:numPr>
        <w:spacing w:after="60" w:before="60" w:line="276" w:lineRule="auto"/>
      </w:pPr>
      <w:r>
        <w:rPr>
          <w:rFonts w:ascii="Arial" w:cs="Arial" w:eastAsia="Arial" w:hAnsi="Arial"/>
          <w:color w:val="212121"/>
          <w:sz w:val="24"/>
          <w:szCs w:val="24"/>
        </w:rPr>
        <w:t xml:space="preserve">Google LLC. (2024). Android Architecture Guide. https://developer.android.com/topic/architecture</w:t>
      </w:r>
    </w:p>
    <w:p>
      <w:pPr>
        <w:pStyle w:val="ListParagraph"/>
        <w:numPr>
          <w:ilvl w:val="0"/>
          <w:numId w:val="3"/>
        </w:numPr>
        <w:spacing w:after="60" w:before="60" w:line="276" w:lineRule="auto"/>
      </w:pPr>
      <w:r>
        <w:rPr>
          <w:rFonts w:ascii="Arial" w:cs="Arial" w:eastAsia="Arial" w:hAnsi="Arial"/>
          <w:color w:val="212121"/>
          <w:sz w:val="24"/>
          <w:szCs w:val="24"/>
        </w:rPr>
        <w:t xml:space="preserve">SQLite Consortium. (2024). SQLite Documentation. https://www.sqlite.org/docs.html</w:t>
      </w:r>
    </w:p>
    <w:p>
      <w:pPr>
        <w:pStyle w:val="Heading2"/>
        <w:spacing w:after="140" w:before="280" w:line="276" w:lineRule="auto"/>
      </w:pPr>
      <w:r>
        <w:rPr>
          <w:rFonts w:ascii="Arial" w:cs="Arial" w:eastAsia="Arial" w:hAnsi="Arial"/>
          <w:b/>
          <w:bCs/>
          <w:color w:val="283593"/>
          <w:sz w:val="28"/>
          <w:szCs w:val="28"/>
        </w:rPr>
        <w:t xml:space="preserve">Referencias de dominio (nutrición y fitness)</w:t>
      </w:r>
    </w:p>
    <w:p>
      <w:pPr>
        <w:pStyle w:val="ListParagraph"/>
        <w:numPr>
          <w:ilvl w:val="0"/>
          <w:numId w:val="3"/>
        </w:numPr>
        <w:spacing w:after="60" w:before="60" w:line="276" w:lineRule="auto"/>
      </w:pPr>
      <w:r>
        <w:rPr>
          <w:rFonts w:ascii="Arial" w:cs="Arial" w:eastAsia="Arial" w:hAnsi="Arial"/>
          <w:color w:val="212121"/>
          <w:sz w:val="24"/>
          <w:szCs w:val="24"/>
        </w:rPr>
        <w:t xml:space="preserve">Ministerio de Sanidad, España. (2023). Base de Datos Española de Composición de Alimentos (BEDCA). https://www.bedca.net</w:t>
      </w:r>
    </w:p>
    <w:p>
      <w:pPr>
        <w:pStyle w:val="ListParagraph"/>
        <w:numPr>
          <w:ilvl w:val="0"/>
          <w:numId w:val="3"/>
        </w:numPr>
        <w:spacing w:after="60" w:before="60" w:line="276" w:lineRule="auto"/>
      </w:pPr>
      <w:r>
        <w:rPr>
          <w:rFonts w:ascii="Arial" w:cs="Arial" w:eastAsia="Arial" w:hAnsi="Arial"/>
          <w:color w:val="212121"/>
          <w:sz w:val="24"/>
          <w:szCs w:val="24"/>
        </w:rPr>
        <w:t xml:space="preserve">Helms, E., Morgan, A., &amp; Valdez, A. (2015). The Muscle &amp; Strength Pyramid: Training. Self-published.</w:t>
      </w:r>
    </w:p>
    <w:p>
      <w:pPr>
        <w:pStyle w:val="ListParagraph"/>
        <w:numPr>
          <w:ilvl w:val="0"/>
          <w:numId w:val="3"/>
        </w:numPr>
        <w:spacing w:after="60" w:before="60" w:line="276" w:lineRule="auto"/>
      </w:pPr>
      <w:r>
        <w:rPr>
          <w:rFonts w:ascii="Arial" w:cs="Arial" w:eastAsia="Arial" w:hAnsi="Arial"/>
          <w:color w:val="212121"/>
          <w:sz w:val="24"/>
          <w:szCs w:val="24"/>
        </w:rPr>
        <w:t xml:space="preserve">Statista Research Department. (2024). Health &amp; Fitness app market statistics 2024. Statista.</w:t>
      </w:r>
    </w:p>
    <w:p>
      <w:pPr>
        <w:pStyle w:val="Heading2"/>
        <w:spacing w:after="140" w:before="280" w:line="276" w:lineRule="auto"/>
      </w:pPr>
      <w:r>
        <w:rPr>
          <w:rFonts w:ascii="Arial" w:cs="Arial" w:eastAsia="Arial" w:hAnsi="Arial"/>
          <w:b/>
          <w:bCs/>
          <w:color w:val="283593"/>
          <w:sz w:val="28"/>
          <w:szCs w:val="28"/>
        </w:rPr>
        <w:t xml:space="preserve">Herramientas utilizadas</w:t>
      </w:r>
    </w:p>
    <w:p>
      <w:pPr>
        <w:pStyle w:val="ListParagraph"/>
        <w:numPr>
          <w:ilvl w:val="0"/>
          <w:numId w:val="3"/>
        </w:numPr>
        <w:spacing w:after="60" w:before="60" w:line="276" w:lineRule="auto"/>
      </w:pPr>
      <w:r>
        <w:rPr>
          <w:rFonts w:ascii="Arial" w:cs="Arial" w:eastAsia="Arial" w:hAnsi="Arial"/>
          <w:color w:val="212121"/>
          <w:sz w:val="24"/>
          <w:szCs w:val="24"/>
        </w:rPr>
        <w:t xml:space="preserve">Google LLC. Android Studio Ladybug 2024.2. https://developer.android.com/studio</w:t>
      </w:r>
    </w:p>
    <w:p>
      <w:pPr>
        <w:pStyle w:val="ListParagraph"/>
        <w:numPr>
          <w:ilvl w:val="0"/>
          <w:numId w:val="3"/>
        </w:numPr>
        <w:spacing w:after="60" w:before="60" w:line="276" w:lineRule="auto"/>
      </w:pPr>
      <w:r>
        <w:rPr>
          <w:rFonts w:ascii="Arial" w:cs="Arial" w:eastAsia="Arial" w:hAnsi="Arial"/>
          <w:color w:val="212121"/>
          <w:sz w:val="24"/>
          <w:szCs w:val="24"/>
        </w:rPr>
        <w:t xml:space="preserve">JetBrains. IntelliJ IDEA. https://www.jetbrains.com/idea</w:t>
      </w:r>
    </w:p>
    <w:p>
      <w:pPr>
        <w:pStyle w:val="ListParagraph"/>
        <w:numPr>
          <w:ilvl w:val="0"/>
          <w:numId w:val="3"/>
        </w:numPr>
        <w:spacing w:after="60" w:before="60" w:line="276" w:lineRule="auto"/>
      </w:pPr>
      <w:r>
        <w:rPr>
          <w:rFonts w:ascii="Arial" w:cs="Arial" w:eastAsia="Arial" w:hAnsi="Arial"/>
          <w:color w:val="212121"/>
          <w:sz w:val="24"/>
          <w:szCs w:val="24"/>
        </w:rPr>
        <w:t xml:space="preserve">Anthropic. Claude (claude-sonnet-4-6) — Herramienta de apoyo al desarrollo, modo Cowork. https://claude.ai</w:t>
      </w:r>
    </w:p>
    <w:p>
      <w:pPr>
        <w:pStyle w:val="ListParagraph"/>
        <w:numPr>
          <w:ilvl w:val="0"/>
          <w:numId w:val="3"/>
        </w:numPr>
        <w:spacing w:after="60" w:before="60" w:line="276" w:lineRule="auto"/>
      </w:pPr>
      <w:r>
        <w:rPr>
          <w:rFonts w:ascii="Arial" w:cs="Arial" w:eastAsia="Arial" w:hAnsi="Arial"/>
          <w:color w:val="212121"/>
          <w:sz w:val="24"/>
          <w:szCs w:val="24"/>
        </w:rPr>
        <w:t xml:space="preserve">Git SCM. Version 2.44. https://git-scm.com</w:t>
      </w:r>
    </w:p>
    <w:p>
      <w:pPr>
        <w:pStyle w:val="Heading1"/>
        <w:pageBreakBefore/>
        <w:spacing w:after="200" w:before="400" w:line="276" w:lineRule="auto"/>
      </w:pPr>
      <w:r>
        <w:rPr>
          <w:rFonts w:ascii="Arial" w:cs="Arial" w:eastAsia="Arial" w:hAnsi="Arial"/>
          <w:b/>
          <w:bCs/>
          <w:color w:val="1A237E"/>
          <w:sz w:val="36"/>
          <w:szCs w:val="36"/>
        </w:rPr>
        <w:t xml:space="preserve">Anexo A — Credenciales de los datos de demostración</w:t>
      </w:r>
    </w:p>
    <w:p>
      <w:pPr>
        <w:spacing w:after="120" w:before="120" w:line="276" w:lineRule="auto"/>
        <w:jc w:val="both"/>
      </w:pPr>
      <w:r>
        <w:rPr>
          <w:rFonts w:ascii="Arial" w:cs="Arial" w:eastAsia="Arial" w:hAnsi="Arial"/>
          <w:color w:val="212121"/>
          <w:sz w:val="24"/>
          <w:szCs w:val="24"/>
        </w:rPr>
        <w:t xml:space="preserve">La base de datos incluye datos de demostración precargados para facilitar la evaluación de la aplicación. Las credenciales son:</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200"/>
      </w:tblGrid>
      <w:tr>
        <w:tc>
          <w:tcPr>
            <w:tcW w:type="dxa" w:w="1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Usuario</w:t>
            </w:r>
          </w:p>
        </w:tc>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Contraseña</w:t>
            </w:r>
          </w:p>
        </w:tc>
        <w:tc>
          <w:tcPr>
            <w:tcW w:type="dxa" w:w="1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Rol</w:t>
            </w:r>
          </w:p>
        </w:tc>
        <w:tc>
          <w:tcPr>
            <w:tcW w:type="dxa" w:w="4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color w:val="283593"/>
                <w:sz w:val="22"/>
                <w:szCs w:val="22"/>
              </w:rPr>
              <w:t xml:space="preserve">Descripción</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admin</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admin</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cliente</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Usuario principal con historial de 10 sesiones, 60 días de peso y 14 días de nutrición</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coach</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admin</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entrenador</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color w:val="212121"/>
                <w:sz w:val="22"/>
                <w:szCs w:val="22"/>
              </w:rPr>
              <w:t xml:space="preserve">Entrenador vinculado al usuario admin como cliente</w:t>
            </w:r>
          </w:p>
        </w:tc>
      </w:tr>
    </w:tbl>
    <w:p>
      <w:pPr>
        <w:spacing w:after="160" w:before="0"/>
      </w:pPr>
      <w:r>
        <w:t xml:space="preserve"/>
      </w:r>
    </w:p>
    <w:p>
      <w:pPr>
        <w:spacing w:after="120" w:before="120" w:line="276" w:lineRule="auto"/>
        <w:jc w:val="both"/>
      </w:pPr>
      <w:r>
        <w:rPr>
          <w:rFonts w:ascii="Arial" w:cs="Arial" w:eastAsia="Arial" w:hAnsi="Arial"/>
          <w:color w:val="212121"/>
          <w:sz w:val="24"/>
          <w:szCs w:val="24"/>
        </w:rPr>
        <w:t xml:space="preserve">Para resetear los datos de demo en cualquier momento, es suficiente con desinstalar la app y reinstalarla, o cambiar la constante de versión de DatabaseHelper (actualmente 11) a un valor superior (por ejemplo 12) y recompilar.</w:t>
      </w:r>
    </w:p>
    <w:p>
      <w:pPr>
        <w:pStyle w:val="Heading1"/>
        <w:pageBreakBefore/>
        <w:spacing w:after="200" w:before="400" w:line="276" w:lineRule="auto"/>
      </w:pPr>
      <w:r>
        <w:rPr>
          <w:rFonts w:ascii="Arial" w:cs="Arial" w:eastAsia="Arial" w:hAnsi="Arial"/>
          <w:b/>
          <w:bCs/>
          <w:color w:val="1A237E"/>
          <w:sz w:val="36"/>
          <w:szCs w:val="36"/>
        </w:rPr>
        <w:t xml:space="preserve">Anexo B — Guía de capturas de pantalla recomendadas para la presentación</w:t>
      </w:r>
    </w:p>
    <w:p>
      <w:pPr>
        <w:spacing w:after="120" w:before="120" w:line="276" w:lineRule="auto"/>
        <w:jc w:val="both"/>
      </w:pPr>
      <w:r>
        <w:rPr>
          <w:rFonts w:ascii="Arial" w:cs="Arial" w:eastAsia="Arial" w:hAnsi="Arial"/>
          <w:color w:val="212121"/>
          <w:sz w:val="24"/>
          <w:szCs w:val="24"/>
        </w:rPr>
        <w:t xml:space="preserve">El autor recomienda capturar y mostrar las siguientes pantallas durante la presentación del TFG:</w:t>
      </w:r>
    </w:p>
    <w:p>
      <w:pPr>
        <w:pStyle w:val="ListParagraph"/>
        <w:numPr>
          <w:ilvl w:val="0"/>
          <w:numId w:val="3"/>
        </w:numPr>
        <w:spacing w:after="60" w:before="60" w:line="276" w:lineRule="auto"/>
      </w:pPr>
      <w:r>
        <w:rPr>
          <w:rFonts w:ascii="Arial" w:cs="Arial" w:eastAsia="Arial" w:hAnsi="Arial"/>
          <w:color w:val="212121"/>
          <w:sz w:val="24"/>
          <w:szCs w:val="24"/>
        </w:rPr>
        <w:t xml:space="preserve">Pantalla de Login con el diseño oscuro y logo de la app.</w:t>
      </w:r>
    </w:p>
    <w:p>
      <w:pPr>
        <w:pStyle w:val="ListParagraph"/>
        <w:numPr>
          <w:ilvl w:val="0"/>
          <w:numId w:val="3"/>
        </w:numPr>
        <w:spacing w:after="60" w:before="60" w:line="276" w:lineRule="auto"/>
      </w:pPr>
      <w:r>
        <w:rPr>
          <w:rFonts w:ascii="Arial" w:cs="Arial" w:eastAsia="Arial" w:hAnsi="Arial"/>
          <w:color w:val="212121"/>
          <w:sz w:val="24"/>
          <w:szCs w:val="24"/>
        </w:rPr>
        <w:t xml:space="preserve">Menú principal mostrando todas las tarjetas de módulo con sus colores semánticos.</w:t>
      </w:r>
    </w:p>
    <w:p>
      <w:pPr>
        <w:pStyle w:val="ListParagraph"/>
        <w:numPr>
          <w:ilvl w:val="0"/>
          <w:numId w:val="3"/>
        </w:numPr>
        <w:spacing w:after="60" w:before="60" w:line="276" w:lineRule="auto"/>
      </w:pPr>
      <w:r>
        <w:rPr>
          <w:rFonts w:ascii="Arial" w:cs="Arial" w:eastAsia="Arial" w:hAnsi="Arial"/>
          <w:color w:val="212121"/>
          <w:sz w:val="24"/>
          <w:szCs w:val="24"/>
        </w:rPr>
        <w:t xml:space="preserve">GestionRutinas con las 3 rutinas de demo visibles en la lista.</w:t>
      </w:r>
    </w:p>
    <w:p>
      <w:pPr>
        <w:pStyle w:val="ListParagraph"/>
        <w:numPr>
          <w:ilvl w:val="0"/>
          <w:numId w:val="3"/>
        </w:numPr>
        <w:spacing w:after="60" w:before="60" w:line="276" w:lineRule="auto"/>
      </w:pPr>
      <w:r>
        <w:rPr>
          <w:rFonts w:ascii="Arial" w:cs="Arial" w:eastAsia="Arial" w:hAnsi="Arial"/>
          <w:color w:val="212121"/>
          <w:sz w:val="24"/>
          <w:szCs w:val="24"/>
        </w:rPr>
        <w:t xml:space="preserve">SesionEntrenamiento con el mensaje de sugerencia de ProgressionService visible ('Sube 2,5 kg…').</w:t>
      </w:r>
    </w:p>
    <w:p>
      <w:pPr>
        <w:pStyle w:val="ListParagraph"/>
        <w:numPr>
          <w:ilvl w:val="0"/>
          <w:numId w:val="3"/>
        </w:numPr>
        <w:spacing w:after="60" w:before="60" w:line="276" w:lineRule="auto"/>
      </w:pPr>
      <w:r>
        <w:rPr>
          <w:rFonts w:ascii="Arial" w:cs="Arial" w:eastAsia="Arial" w:hAnsi="Arial"/>
          <w:color w:val="212121"/>
          <w:sz w:val="24"/>
          <w:szCs w:val="24"/>
        </w:rPr>
        <w:t xml:space="preserve">Nutricion mostrando las barras de progreso de macronutrientes parcialmente llenas.</w:t>
      </w:r>
    </w:p>
    <w:p>
      <w:pPr>
        <w:pStyle w:val="ListParagraph"/>
        <w:numPr>
          <w:ilvl w:val="0"/>
          <w:numId w:val="3"/>
        </w:numPr>
        <w:spacing w:after="60" w:before="60" w:line="276" w:lineRule="auto"/>
      </w:pPr>
      <w:r>
        <w:rPr>
          <w:rFonts w:ascii="Arial" w:cs="Arial" w:eastAsia="Arial" w:hAnsi="Arial"/>
          <w:color w:val="212121"/>
          <w:sz w:val="24"/>
          <w:szCs w:val="24"/>
        </w:rPr>
        <w:t xml:space="preserve">ConsejosIA mostrando el análisis de déficit y la lista de alimentos recomendados.</w:t>
      </w:r>
    </w:p>
    <w:p>
      <w:pPr>
        <w:pStyle w:val="ListParagraph"/>
        <w:numPr>
          <w:ilvl w:val="0"/>
          <w:numId w:val="3"/>
        </w:numPr>
        <w:spacing w:after="60" w:before="60" w:line="276" w:lineRule="auto"/>
      </w:pPr>
      <w:r>
        <w:rPr>
          <w:rFonts w:ascii="Arial" w:cs="Arial" w:eastAsia="Arial" w:hAnsi="Arial"/>
          <w:color w:val="212121"/>
          <w:sz w:val="24"/>
          <w:szCs w:val="24"/>
        </w:rPr>
        <w:t xml:space="preserve">Estadisticas con las tres gráficas (1RM, peso corporal y calorías) pobladas con datos de demo.</w:t>
      </w:r>
    </w:p>
    <w:p>
      <w:pPr>
        <w:pStyle w:val="ListParagraph"/>
        <w:numPr>
          <w:ilvl w:val="0"/>
          <w:numId w:val="3"/>
        </w:numPr>
        <w:spacing w:after="60" w:before="60" w:line="276" w:lineRule="auto"/>
      </w:pPr>
      <w:r>
        <w:rPr>
          <w:rFonts w:ascii="Arial" w:cs="Arial" w:eastAsia="Arial" w:hAnsi="Arial"/>
          <w:color w:val="212121"/>
          <w:sz w:val="24"/>
          <w:szCs w:val="24"/>
        </w:rPr>
        <w:t xml:space="preserve">Visor del PDF exportado en Google Drive o app de PDF del dispositivo.</w:t>
      </w:r>
    </w:p>
    <w:p>
      <w:pPr>
        <w:pStyle w:val="ListParagraph"/>
        <w:numPr>
          <w:ilvl w:val="0"/>
          <w:numId w:val="3"/>
        </w:numPr>
        <w:spacing w:after="60" w:before="60" w:line="276" w:lineRule="auto"/>
      </w:pPr>
      <w:r>
        <w:rPr>
          <w:rFonts w:ascii="Arial" w:cs="Arial" w:eastAsia="Arial" w:hAnsi="Arial"/>
          <w:color w:val="212121"/>
          <w:sz w:val="24"/>
          <w:szCs w:val="24"/>
        </w:rPr>
        <w:t xml:space="preserve">MisClientes (iniciando sesión como 'coach') mostrando al usuario 'admin' como cliente vinculado.</w:t>
      </w:r>
    </w:p>
    <w:p>
      <w:pPr>
        <w:pStyle w:val="Heading1"/>
        <w:pageBreakBefore/>
        <w:spacing w:after="200" w:before="400" w:line="276" w:lineRule="auto"/>
      </w:pPr>
      <w:r>
        <w:rPr>
          <w:rFonts w:ascii="Arial" w:cs="Arial" w:eastAsia="Arial" w:hAnsi="Arial"/>
          <w:b/>
          <w:bCs/>
          <w:color w:val="1A237E"/>
          <w:sz w:val="36"/>
          <w:szCs w:val="36"/>
        </w:rPr>
        <w:t xml:space="preserve">Anexo C — Fragmentos de código representativos</w:t>
      </w:r>
    </w:p>
    <w:p>
      <w:pPr>
        <w:spacing w:after="120" w:before="120" w:line="276" w:lineRule="auto"/>
        <w:jc w:val="both"/>
      </w:pPr>
      <w:r>
        <w:rPr>
          <w:rFonts w:ascii="Arial" w:cs="Arial" w:eastAsia="Arial" w:hAnsi="Arial"/>
          <w:color w:val="212121"/>
          <w:sz w:val="24"/>
          <w:szCs w:val="24"/>
        </w:rPr>
        <w:t xml:space="preserve">A continuación se presentan los fragmentos de código más representativos de la arquitectura del proyecto. Se recomienda al alumno preparar estos fragmentos para comentarlos durante la defensa oral.</w:t>
      </w:r>
    </w:p>
    <w:p>
      <w:pPr>
        <w:pStyle w:val="Heading3"/>
        <w:spacing w:after="100" w:before="200" w:line="276" w:lineRule="auto"/>
      </w:pPr>
      <w:r>
        <w:rPr>
          <w:rFonts w:ascii="Arial" w:cs="Arial" w:eastAsia="Arial" w:hAnsi="Arial"/>
          <w:b/>
          <w:bCs/>
          <w:color w:val="424242"/>
          <w:sz w:val="24"/>
          <w:szCs w:val="24"/>
        </w:rPr>
        <w:t xml:space="preserve">C.1 — ProgressionService: algoritmo de progresión completo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AE9" w:sz="1"/>
              <w:left w:val="single" w:color="C5CAE9" w:sz="1"/>
              <w:bottom w:val="single" w:color="C5CAE9" w:sz="1"/>
              <w:right w:val="single" w:color="C5CAE9" w:sz="1"/>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1A237E"/>
                <w:sz w:val="20"/>
                <w:szCs w:val="20"/>
              </w:rPr>
              <w:t xml:space="preserve">fun sugerirProximaSesion(setsDeHoy, usuarioId, ejercicioId, sesionActualId): Sugerencia {</w:t>
            </w:r>
          </w:p>
          <w:p>
            <w:pPr>
              <w:spacing w:after="0" w:before="0"/>
            </w:pPr>
            <w:r>
              <w:rPr>
                <w:rFonts w:ascii="Courier New" w:cs="Courier New" w:eastAsia="Courier New" w:hAnsi="Courier New"/>
                <w:color w:val="1A237E"/>
                <w:sz w:val="20"/>
                <w:szCs w:val="20"/>
              </w:rPr>
              <w:t xml:space="preserve">    val setReferencia = setsDeHoy.maxByOrNull { it.peso * max(it.repsReales, 1) }!!</w:t>
            </w:r>
          </w:p>
          <w:p>
            <w:pPr>
              <w:spacing w:after="0" w:before="0"/>
            </w:pPr>
            <w:r>
              <w:rPr>
                <w:rFonts w:ascii="Courier New" w:cs="Courier New" w:eastAsia="Courier New" w:hAnsi="Courier New"/>
                <w:color w:val="1A237E"/>
                <w:sz w:val="20"/>
                <w:szCs w:val="20"/>
              </w:rPr>
              <w:t xml:space="preserve">    val pesoHoy = setReferencia.peso</w:t>
            </w:r>
          </w:p>
          <w:p>
            <w:pPr>
              <w:spacing w:after="0" w:before="0"/>
            </w:pPr>
            <w:r>
              <w:rPr>
                <w:rFonts w:ascii="Courier New" w:cs="Courier New" w:eastAsia="Courier New" w:hAnsi="Courier New"/>
                <w:color w:val="1A237E"/>
                <w:sz w:val="20"/>
                <w:szCs w:val="20"/>
              </w:rPr>
              <w:t xml:space="preserve">    val planeado = setsDeHoy.sumOf { it.repsPlaneadas * it.peso }</w:t>
            </w:r>
          </w:p>
          <w:p>
            <w:pPr>
              <w:spacing w:after="0" w:before="0"/>
            </w:pPr>
            <w:r>
              <w:rPr>
                <w:rFonts w:ascii="Courier New" w:cs="Courier New" w:eastAsia="Courier New" w:hAnsi="Courier New"/>
                <w:color w:val="1A237E"/>
                <w:sz w:val="20"/>
                <w:szCs w:val="20"/>
              </w:rPr>
              <w:t xml:space="preserve">    val real     = setsDeHoy.sumOf { it.repsReales   * it.peso }</w:t>
            </w:r>
          </w:p>
          <w:p>
            <w:pPr>
              <w:spacing w:after="0" w:before="0"/>
            </w:pPr>
            <w:r>
              <w:rPr>
                <w:rFonts w:ascii="Courier New" w:cs="Courier New" w:eastAsia="Courier New" w:hAnsi="Courier New"/>
                <w:color w:val="1A237E"/>
                <w:sz w:val="20"/>
                <w:szCs w:val="20"/>
              </w:rPr>
              <w:t xml:space="preserve">    val ratio = if (planeado &gt; 0) real / planeado else 1.0</w:t>
            </w:r>
          </w:p>
          <w:p>
            <w:pPr>
              <w:spacing w:after="0" w:before="0"/>
            </w:pPr>
            <w:r>
              <w:rPr>
                <w:rFonts w:ascii="Courier New" w:cs="Courier New" w:eastAsia="Courier New" w:hAnsi="Courier New"/>
                <w:color w:val="1A237E"/>
                <w:sz w:val="20"/>
                <w:szCs w:val="20"/>
              </w:rPr>
              <w:t xml:space="preserve">    val completoTodos = setsDeHoy.all { it.repsReales &gt;= it.repsPlaneadas }</w:t>
            </w:r>
          </w:p>
          <w:p>
            <w:pPr>
              <w:spacing w:after="0" w:before="0"/>
            </w:pPr>
            <w:r>
              <w:rPr>
                <w:rFonts w:ascii="Courier New" w:cs="Courier New" w:eastAsia="Courier New" w:hAnsi="Courier New"/>
                <w:color w:val="1A237E"/>
                <w:sz w:val="20"/>
                <w:szCs w:val="20"/>
              </w:rPr>
              <w:t xml:space="preserve"/>
            </w:r>
          </w:p>
          <w:p>
            <w:pPr>
              <w:spacing w:after="0" w:before="0"/>
            </w:pPr>
            <w:r>
              <w:rPr>
                <w:rFonts w:ascii="Courier New" w:cs="Courier New" w:eastAsia="Courier New" w:hAnsi="Courier New"/>
                <w:color w:val="1A237E"/>
                <w:sz w:val="20"/>
                <w:szCs w:val="20"/>
              </w:rPr>
              <w:t xml:space="preserve">    return when {</w:t>
            </w:r>
          </w:p>
          <w:p>
            <w:pPr>
              <w:spacing w:after="0" w:before="0"/>
            </w:pPr>
            <w:r>
              <w:rPr>
                <w:rFonts w:ascii="Courier New" w:cs="Courier New" w:eastAsia="Courier New" w:hAnsi="Courier New"/>
                <w:color w:val="1A237E"/>
                <w:sz w:val="20"/>
                <w:szCs w:val="20"/>
              </w:rPr>
              <w:t xml:space="preserve">        completoTodos &amp;&amp; ratio &gt;= 1.0 -&gt;</w:t>
            </w:r>
          </w:p>
          <w:p>
            <w:pPr>
              <w:spacing w:after="0" w:before="0"/>
            </w:pPr>
            <w:r>
              <w:rPr>
                <w:rFonts w:ascii="Courier New" w:cs="Courier New" w:eastAsia="Courier New" w:hAnsi="Courier New"/>
                <w:color w:val="1A237E"/>
                <w:sz w:val="20"/>
                <w:szCs w:val="20"/>
              </w:rPr>
              <w:t xml:space="preserve">            Sugerencia(pesoHoy + 2.5, ..., Tipo.SUBIR)</w:t>
            </w:r>
          </w:p>
          <w:p>
            <w:pPr>
              <w:spacing w:after="0" w:before="0"/>
            </w:pPr>
            <w:r>
              <w:rPr>
                <w:rFonts w:ascii="Courier New" w:cs="Courier New" w:eastAsia="Courier New" w:hAnsi="Courier New"/>
                <w:color w:val="1A237E"/>
                <w:sz w:val="20"/>
                <w:szCs w:val="20"/>
              </w:rPr>
              <w:t xml:space="preserve">        ratio &gt;= 0.80 -&gt;</w:t>
            </w:r>
          </w:p>
          <w:p>
            <w:pPr>
              <w:spacing w:after="0" w:before="0"/>
            </w:pPr>
            <w:r>
              <w:rPr>
                <w:rFonts w:ascii="Courier New" w:cs="Courier New" w:eastAsia="Courier New" w:hAnsi="Courier New"/>
                <w:color w:val="1A237E"/>
                <w:sz w:val="20"/>
                <w:szCs w:val="20"/>
              </w:rPr>
              <w:t xml:space="preserve">            Sugerencia(pesoHoy,       ..., Tipo.MANTENER)</w:t>
            </w:r>
          </w:p>
          <w:p>
            <w:pPr>
              <w:spacing w:after="0" w:before="0"/>
            </w:pPr>
            <w:r>
              <w:rPr>
                <w:rFonts w:ascii="Courier New" w:cs="Courier New" w:eastAsia="Courier New" w:hAnsi="Courier New"/>
                <w:color w:val="1A237E"/>
                <w:sz w:val="20"/>
                <w:szCs w:val="20"/>
              </w:rPr>
              <w:t xml:space="preserve">        else -&gt;</w:t>
            </w:r>
          </w:p>
          <w:p>
            <w:pPr>
              <w:spacing w:after="0" w:before="0"/>
            </w:pPr>
            <w:r>
              <w:rPr>
                <w:rFonts w:ascii="Courier New" w:cs="Courier New" w:eastAsia="Courier New" w:hAnsi="Courier New"/>
                <w:color w:val="1A237E"/>
                <w:sz w:val="20"/>
                <w:szCs w:val="20"/>
              </w:rPr>
              <w:t xml:space="preserve">            Sugerencia(max(2.5, pesoHoy * 0.95).redondearA(0.25), ..., Tipo.BAJAR)</w:t>
            </w:r>
          </w:p>
          <w:p>
            <w:pPr>
              <w:spacing w:after="0" w:before="0"/>
            </w:pPr>
            <w:r>
              <w:rPr>
                <w:rFonts w:ascii="Courier New" w:cs="Courier New" w:eastAsia="Courier New" w:hAnsi="Courier New"/>
                <w:color w:val="1A237E"/>
                <w:sz w:val="20"/>
                <w:szCs w:val="20"/>
              </w:rPr>
              <w:t xml:space="preserve">    }</w:t>
            </w:r>
          </w:p>
          <w:p>
            <w:pPr>
              <w:spacing w:after="0" w:before="0"/>
            </w:pPr>
            <w:r>
              <w:rPr>
                <w:rFonts w:ascii="Courier New" w:cs="Courier New" w:eastAsia="Courier New" w:hAnsi="Courier New"/>
                <w:color w:val="1A237E"/>
                <w:sz w:val="20"/>
                <w:szCs w:val="20"/>
              </w:rPr>
              <w:t xml:space="preserve">}</w:t>
            </w:r>
          </w:p>
        </w:tc>
      </w:tr>
    </w:tbl>
    <w:p>
      <w:pPr>
        <w:spacing w:after="120" w:before="0"/>
      </w:pPr>
      <w:r>
        <w:t xml:space="preserve"/>
      </w:r>
    </w:p>
    <w:p>
      <w:pPr>
        <w:pStyle w:val="Heading3"/>
        <w:spacing w:after="100" w:before="200" w:line="276" w:lineRule="auto"/>
      </w:pPr>
      <w:r>
        <w:rPr>
          <w:rFonts w:ascii="Arial" w:cs="Arial" w:eastAsia="Arial" w:hAnsi="Arial"/>
          <w:b/>
          <w:bCs/>
          <w:color w:val="424242"/>
          <w:sz w:val="24"/>
          <w:szCs w:val="24"/>
        </w:rPr>
        <w:t xml:space="preserve">C.2 — SimpleLineChart: dibujado en Canvas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AE9" w:sz="1"/>
              <w:left w:val="single" w:color="C5CAE9" w:sz="1"/>
              <w:bottom w:val="single" w:color="C5CAE9" w:sz="1"/>
              <w:right w:val="single" w:color="C5CAE9" w:sz="1"/>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1A237E"/>
                <w:sz w:val="20"/>
                <w:szCs w:val="20"/>
              </w:rPr>
              <w:t xml:space="preserve">override fun onDraw(canvas: Canvas) {</w:t>
            </w:r>
          </w:p>
          <w:p>
            <w:pPr>
              <w:spacing w:after="0" w:before="0"/>
            </w:pPr>
            <w:r>
              <w:rPr>
                <w:rFonts w:ascii="Courier New" w:cs="Courier New" w:eastAsia="Courier New" w:hAnsi="Courier New"/>
                <w:color w:val="1A237E"/>
                <w:sz w:val="20"/>
                <w:szCs w:val="20"/>
              </w:rPr>
              <w:t xml:space="preserve">    val valores = datos.map { it.second }</w:t>
            </w:r>
          </w:p>
          <w:p>
            <w:pPr>
              <w:spacing w:after="0" w:before="0"/>
            </w:pPr>
            <w:r>
              <w:rPr>
                <w:rFonts w:ascii="Courier New" w:cs="Courier New" w:eastAsia="Courier New" w:hAnsi="Courier New"/>
                <w:color w:val="1A237E"/>
                <w:sz w:val="20"/>
                <w:szCs w:val="20"/>
              </w:rPr>
              <w:t xml:space="preserve">    val minY = valores.min() * 0.95</w:t>
            </w:r>
          </w:p>
          <w:p>
            <w:pPr>
              <w:spacing w:after="0" w:before="0"/>
            </w:pPr>
            <w:r>
              <w:rPr>
                <w:rFonts w:ascii="Courier New" w:cs="Courier New" w:eastAsia="Courier New" w:hAnsi="Courier New"/>
                <w:color w:val="1A237E"/>
                <w:sz w:val="20"/>
                <w:szCs w:val="20"/>
              </w:rPr>
              <w:t xml:space="preserve">    val maxY = valores.max() * 1.05</w:t>
            </w:r>
          </w:p>
          <w:p>
            <w:pPr>
              <w:spacing w:after="0" w:before="0"/>
            </w:pPr>
            <w:r>
              <w:rPr>
                <w:rFonts w:ascii="Courier New" w:cs="Courier New" w:eastAsia="Courier New" w:hAnsi="Courier New"/>
                <w:color w:val="1A237E"/>
                <w:sz w:val="20"/>
                <w:szCs w:val="20"/>
              </w:rPr>
              <w:t xml:space="preserve">    val stepX = if (datos.size &gt; 1) chartW / (datos.size - 1) else 0f</w:t>
            </w:r>
          </w:p>
          <w:p>
            <w:pPr>
              <w:spacing w:after="0" w:before="0"/>
            </w:pPr>
            <w:r>
              <w:rPr>
                <w:rFonts w:ascii="Courier New" w:cs="Courier New" w:eastAsia="Courier New" w:hAnsi="Courier New"/>
                <w:color w:val="1A237E"/>
                <w:sz w:val="20"/>
                <w:szCs w:val="20"/>
              </w:rPr>
              <w:t xml:space="preserve"/>
            </w:r>
          </w:p>
          <w:p>
            <w:pPr>
              <w:spacing w:after="0" w:before="0"/>
            </w:pPr>
            <w:r>
              <w:rPr>
                <w:rFonts w:ascii="Courier New" w:cs="Courier New" w:eastAsia="Courier New" w:hAnsi="Courier New"/>
                <w:color w:val="1A237E"/>
                <w:sz w:val="20"/>
                <w:szCs w:val="20"/>
              </w:rPr>
              <w:t xml:space="preserve">    val path = Path()</w:t>
            </w:r>
          </w:p>
          <w:p>
            <w:pPr>
              <w:spacing w:after="0" w:before="0"/>
            </w:pPr>
            <w:r>
              <w:rPr>
                <w:rFonts w:ascii="Courier New" w:cs="Courier New" w:eastAsia="Courier New" w:hAnsi="Courier New"/>
                <w:color w:val="1A237E"/>
                <w:sz w:val="20"/>
                <w:szCs w:val="20"/>
              </w:rPr>
              <w:t xml:space="preserve">    path.moveTo(puntos.first().first, puntos.first().second)</w:t>
            </w:r>
          </w:p>
          <w:p>
            <w:pPr>
              <w:spacing w:after="0" w:before="0"/>
            </w:pPr>
            <w:r>
              <w:rPr>
                <w:rFonts w:ascii="Courier New" w:cs="Courier New" w:eastAsia="Courier New" w:hAnsi="Courier New"/>
                <w:color w:val="1A237E"/>
                <w:sz w:val="20"/>
                <w:szCs w:val="20"/>
              </w:rPr>
              <w:t xml:space="preserve">    for (p in puntos.drop(1)) path.lineTo(p.first, p.second)</w:t>
            </w:r>
          </w:p>
          <w:p>
            <w:pPr>
              <w:spacing w:after="0" w:before="0"/>
            </w:pPr>
            <w:r>
              <w:rPr>
                <w:rFonts w:ascii="Courier New" w:cs="Courier New" w:eastAsia="Courier New" w:hAnsi="Courier New"/>
                <w:color w:val="1A237E"/>
                <w:sz w:val="20"/>
                <w:szCs w:val="20"/>
              </w:rPr>
              <w:t xml:space="preserve">    canvas.drawPath(path, linePaint)</w:t>
            </w:r>
          </w:p>
          <w:p>
            <w:pPr>
              <w:spacing w:after="0" w:before="0"/>
            </w:pPr>
            <w:r>
              <w:rPr>
                <w:rFonts w:ascii="Courier New" w:cs="Courier New" w:eastAsia="Courier New" w:hAnsi="Courier New"/>
                <w:color w:val="1A237E"/>
                <w:sz w:val="20"/>
                <w:szCs w:val="20"/>
              </w:rPr>
              <w:t xml:space="preserve">    for (p in puntos) canvas.drawCircle(p.first, p.second, 7f, pointPaint)</w:t>
            </w:r>
          </w:p>
          <w:p>
            <w:pPr>
              <w:spacing w:after="0" w:before="0"/>
            </w:pPr>
            <w:r>
              <w:rPr>
                <w:rFonts w:ascii="Courier New" w:cs="Courier New" w:eastAsia="Courier New" w:hAnsi="Courier New"/>
                <w:color w:val="1A237E"/>
                <w:sz w:val="20"/>
                <w:szCs w:val="20"/>
              </w:rPr>
              <w:t xml:space="preserve">}</w:t>
            </w:r>
          </w:p>
        </w:tc>
      </w:tr>
    </w:tbl>
    <w:p>
      <w:pPr>
        <w:spacing w:after="160" w:before="0"/>
      </w:pPr>
      <w:r>
        <w:t xml:space="preserve"/>
      </w:r>
    </w:p>
    <w:p>
      <w:pPr>
        <w:spacing w:after="120" w:before="120" w:line="276" w:lineRule="auto"/>
        <w:jc w:val="both"/>
      </w:pPr>
      <w:r>
        <w:rPr>
          <w:rFonts w:ascii="Arial" w:cs="Arial" w:eastAsia="Arial" w:hAnsi="Arial"/>
          <w:color w:val="212121"/>
          <w:sz w:val="24"/>
          <w:szCs w:val="24"/>
        </w:rPr>
        <w:t xml:space="preserve">El documento completo y el código fuente del proyecto se entregan como parte del expediente del TFG. Ante cualquier duda sobre el funcionamiento de la aplicación, el autor está disponible para una demostración en vivo del APK compilado.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1" w:space="1"/>
      </w:pBdr>
      <w:jc w:val="right"/>
    </w:pPr>
    <w:r>
      <w:rPr>
        <w:rFonts w:ascii="Arial" w:cs="Arial" w:eastAsia="Arial" w:hAnsi="Arial"/>
        <w:color w:val="757575"/>
        <w:sz w:val="18"/>
        <w:szCs w:val="18"/>
      </w:rPr>
      <w:t xml:space="preserve">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AE9" w:sz="1" w:space="1"/>
      </w:pBdr>
    </w:pPr>
    <w:r>
      <w:rPr>
        <w:rFonts w:ascii="Arial" w:cs="Arial" w:eastAsia="Arial" w:hAnsi="Arial"/>
        <w:color w:val="757575"/>
        <w:sz w:val="18"/>
        <w:szCs w:val="18"/>
      </w:rPr>
      <w:t xml:space="preserve">Día a IA — Memoria TFG</w:t>
    </w:r>
    <w:r>
      <w:rPr>
        <w:rFonts w:ascii="Arial" w:cs="Arial" w:eastAsia="Arial" w:hAnsi="Arial"/>
        <w:color w:val="757575"/>
        <w:sz w:val="18"/>
        <w:szCs w:val="18"/>
      </w:rPr>
      <w:t xml:space="preserve">     Evaristo Ruiz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2026-05-22T14:10:00.804Z</dcterms:created>
  <dcterms:modified xsi:type="dcterms:W3CDTF">2026-05-22T14:10:00.805Z</dcterms:modified>
</cp:coreProperties>
</file>

<file path=docProps/custom.xml><?xml version="1.0" encoding="utf-8"?>
<Properties xmlns="http://schemas.openxmlformats.org/officeDocument/2006/custom-properties" xmlns:vt="http://schemas.openxmlformats.org/officeDocument/2006/docPropsVTypes"/>
</file>