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771525" cy="790575"/>
                <wp:effectExtent l="0" t="0" r="0" b="0"/>
                <wp:wrapSquare wrapText="bothSides"/>
                <wp:docPr id="1" name="Рисунок 2" descr="знач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757601" name="Рисунок 2" descr="значок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771525" cy="7905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99200;o:allowoverlap:true;o:allowincell:true;mso-position-horizontal-relative:text;margin-left:0.00pt;mso-position-horizontal:absolute;mso-position-vertical-relative:text;margin-top:3.75pt;mso-position-vertical:absolute;width:60.75pt;height:62.25pt;mso-wrap-distance-left:9.07pt;mso-wrap-distance-top:0.00pt;mso-wrap-distance-right:9.07pt;mso-wrap-distance-bottom:0.00pt;rotation:0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Министерство образования Московской области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Государственное бюджетное профессиональное образовательное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учреждение Московской области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«Щелковский колледж»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(ГБПОУ МО «Щелковский колледж»)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ДИПЛОМНАЯ РАБОТА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по специальности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708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_____________________________________________________________________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_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708" w:left="0"/>
        <w:jc w:val="left"/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  <w:t xml:space="preserve">(код, наименование специальности)</w:t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708" w:left="0"/>
        <w:jc w:val="left"/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708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Тема:_________________________________________________________________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Студент/ка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  <w:t xml:space="preserve">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Группа</w:t>
        <w:tab/>
        <w:t xml:space="preserve">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Руководитель ВКР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Консультанты (при наличии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Работа защищена «____»_____________20____г.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 оценкой «_____________»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Секретарь ГЭК:________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/_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_/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  <w:t xml:space="preserve">                                         подпись                         фио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д. Долгое Ледово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2025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left="0"/>
        <w:jc w:val="center"/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771525" cy="790575"/>
                <wp:effectExtent l="0" t="0" r="0" b="0"/>
                <wp:wrapSquare wrapText="bothSides"/>
                <wp:docPr id="2" name="Рисунок 2" descr="знач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561116" name="Рисунок 2" descr="значок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771525" cy="790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99200;o:allowoverlap:true;o:allowincell:true;mso-position-horizontal-relative:text;margin-left:0.00pt;mso-position-horizontal:absolute;mso-position-vertical-relative:text;margin-top:3.75pt;mso-position-vertical:absolute;width:60.75pt;height:62.25pt;mso-wrap-distance-left:9.07pt;mso-wrap-distance-top:0.00pt;mso-wrap-distance-right:9.07pt;mso-wrap-distance-bottom:0.00pt;rotation:0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Министерство образования Московской области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Государственное бюджетное профессиональное образовательное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учреждение Московской области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«Щелковский колледж»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(ГБПОУ МО «Щелковский колледж»)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ДИПЛОМНАЯ РАБОТА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по специальности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4"/>
          <w:szCs w:val="24"/>
          <w:highlight w:val="none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Тема: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«Разработка web-сайта для ООО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СтройМосКомплекс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 xml:space="preserve">Студент: Евдокименко Андрей Сергеевич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Группа: 219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Руководитель ВКР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Морозова Алевтина Викторовна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Консультанты (при наличии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)_________________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__________________________________________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en-US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Работа защищена «____»_____________20____г.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 оценкой «_____________»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36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Секретарь ГЭК:________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/_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______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ru-RU"/>
        </w:rPr>
        <w:t xml:space="preserve">_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  <w:t xml:space="preserve">_/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:lang w:val="en-US"/>
        </w:rPr>
      </w:r>
    </w:p>
    <w:p>
      <w:pPr>
        <w:pBdr/>
        <w:spacing w:after="0" w:afterAutospacing="0" w:line="240" w:lineRule="auto"/>
        <w:ind w:firstLine="0" w:left="4252"/>
        <w:jc w:val="left"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  <w:t xml:space="preserve">                                         подпись                         ФИО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д. Долгое Ледово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t xml:space="preserve">2025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lang w:val="ru-RU"/>
        </w:rPr>
      </w:r>
    </w:p>
    <w:p>
      <w:pPr>
        <w:pBdr/>
        <w:spacing w:after="0" w:afterAutospacing="0" w:line="360" w:lineRule="auto"/>
        <w:ind w:firstLine="0" w:left="0"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sz w:val="28"/>
          <w:szCs w:val="28"/>
          <w:highlight w:val="none"/>
          <w:lang w:val="ru-RU"/>
        </w:rPr>
        <w:t xml:space="preserve">СОДЕРЖАНИЕ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suppressLineNumbers w:val="false"/>
            <w:pBdr/>
            <w:tabs>
              <w:tab w:val="right" w:leader="dot" w:pos="9355"/>
            </w:tabs>
            <w:spacing w:after="0" w:afterAutospacing="0" w:line="360" w:lineRule="auto"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i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 w:val="0"/>
              <w:i w:val="0"/>
              <w:sz w:val="28"/>
              <w:szCs w:val="28"/>
              <w:highlight w:val="none"/>
            </w:rPr>
          </w:r>
          <w:hyperlink w:tooltip="#_Toc1" w:anchor="_Toc1" w:history="1">
            <w:r>
              <w:rPr>
                <w:rStyle w:val="186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186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ВВЕДЕНИЕ</w:t>
            </w:r>
            <w:r>
              <w:rPr>
                <w:rStyle w:val="186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spacing w:after="0" w:afterAutospacing="0" w:line="360" w:lineRule="auto"/>
            <w:ind/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sz w:val="2"/>
              <w:szCs w:val="2"/>
              <w:highlight w:val="none"/>
            </w:rPr>
          </w:r>
        </w:p>
      </w:sdtContent>
    </w:sdt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</w:r>
    </w:p>
    <w:p>
      <w:pPr>
        <w:pStyle w:val="138"/>
        <w:suppressLineNumbers w:val="false"/>
        <w:pBdr/>
        <w:spacing/>
        <w:ind w:firstLine="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b w:val="0"/>
          <w:bCs w:val="0"/>
        </w:rPr>
      </w:r>
      <w:bookmarkStart w:id="1" w:name="_Toc1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ВВЕДЕНИЕ</w:t>
      </w:r>
      <w:bookmarkEnd w:id="1"/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0" w:left="0"/>
        <w:jc w:val="both"/>
        <w:rPr/>
      </w:pP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современном мире интернет играет ключевую роль в развитии бизнеса. Онлайн-продажи охватывают все больше отраслей, и рынок лесоматериалов — не исключение. Создание специализированного сайта для доставки и продажи лесоматериалов позволяет компаниям расширят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ь аудиторию, упрощать взаимодействие с клиентами и автоматизировать процессы оформления заказов. Такой подход повышает конкурентоспособность бизнеса и улучшает клиентский сервис.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Компания "ЛесДрайв" занимается поставкой и продажей различных видов лесоматериалов, включая пиломатериалы, строительные бревна и другие древесные изделия. Основной целью компании является обеспечение качественного и надежного снабжения строительных организа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ций и частных клиентов. Создание веб-сайта для компании позволит не только представить полный каталог продукции, но и упростить процесс заказа, повысить удобство для клиентов и автоматизировать работу с заказами и логистикой.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Целью данной дипломной работы является разработка веб-сайта для компании "ЛесДрайв", обеспечивающего удобный интерфейс, возможность онлайн-заказа продукции, а также эффективное управление базой данных клиентов и заказов. Для достижения данной цели необходим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решить следующие задачи: спроектировать структуру сайта, разработать его пользовательский интерфейс, реализовать функционал заказа и управления заказами, а также настроить базу данных и серверную часть.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Объектом исследования является процесс автоматизации продаж лесоматериалов через веб-сайт, а также методы и технологии, применяемые для его реализации.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ходе работы будут использованы современные веб-технологии, включая HTML, CSS и JavaScript для создания интерфейса, PHP для серверной логики, SQL для управления базой данных. Также будет разработана и настроена база данных для хранения информации о товарах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заказах и клиентах.</w:t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Дипломная работа включает введение, три основных главы, заключение, список источников и приложения. В первой главе рассматриваются ключевые аспекты веб-разработки, анализируется предметная область и изучаются современные технологии создания сайтов. Вторая 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лава содержит аналитическую часть: обзор сайтов-конкурентов, определение требований к веб-ресурсу, проектирование структуры и функционала, выбор инструментов разработки. В третьей главе представлена практическая реализация проекта: проектирование архитектур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 сайта, разработка дизайна, программирование, тестирование и развертывание в сети. В заключении подводятся итоги работы и рассматриваются возможные направления дальнейшего развития проекта.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Разработка данного веб-сайта позволит оптимизировать процесс продажи и доставки лесоматериалов, повысить уровень обслуживания клиентов и сделать бизнес компании "ЛесДрайв" более доступным и удобным для широкой аудитории. Итогом работы станет современная и ф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ункциональная платформа, способная удовлетворять потребности как бизнеса, так и его клиентов.</w:t>
      </w:r>
      <w:r/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2025-03-31T21:15:04Z</dcterms:modified>
</cp:coreProperties>
</file>