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М-08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Опухоли головы и шеи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25.09.2026 · III Конференция RUSSCO, онлайн · раздел «Частная онкология, ч. 2»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Блок объединяет плоскоклеточный рак полости рта, глотки и гортани, рак носоглотки и опухоли слюнных желёз. Сквозные темы — роль ВПЧ, сохранение функции органа и мультидисциплинарность: без хирурга, лучевого терапевта и специалиста по питанию лечение здесь невозможно.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 по опухолям головы и шеи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 диагностики и лечения по локализациям.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75h7grskhpng8nxxhnhpu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Практические рекомендации RUSSCO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Лекарственное лечение опухолей головы и шеи.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nmxsdlc-_3qn-uorzs5ln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rosoncoweb.ru/standarts/RUSSCO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опухоли головы и шеи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Европейские алгоритмы по локализациям и стадиям.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ygp6w1f_3taa8ex-rweq5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Head and Neck Cancers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Блок-схемы по каждой локализации.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1vzgijwmnqprxggtu4lp_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Классификация опухолей головы и шеи ВОЗ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Морфологическая основа; отдельная классификация ВПЧ-ассоциированного рака ротоглотки.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tht8x_ipuok24nv7jaszg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whobluebooks.iarc.fr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_xmo15tephhjtlbqeekxi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разделы по опухолям головы и шеи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доступ, обновляемые обзоры по каждой локализации.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bs8bgha6huakkrzl2izoc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E-Learning: опухоли головы и шеи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b_pajfnf7womz0zptf79w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Holland-Frei Cancer Medicine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разделы по анатомии и принципам лечения.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Локализованные и местнораспространённые стадии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KEYNOTE-689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Периоперационный пембролизумаб при резектабельном местнораспространённом плоскоклеточном раке головы и шеи с PD-L1 CPS ≥ 1: медиана выживаемости без событий 51,8 против 30,4 мес. Первое положительное исследование в этой популяции за два десятилетия; одобрение FDA 12.06.2025.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txlja5px72pyu-ad89v1m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  <w:p>
            <w:pPr>
              <w:spacing w:after="40" w:line="240"/>
            </w:pPr>
            <w:hyperlink w:history="1" r:id="rIduutfj3ujb6kuxnbxv4n9l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Обсуждение в NEJM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RTOG 9501 и EORTC 22931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Послеоперационная химиолучевая терапия с цисплатином превосходит только лучевую при наличии позитивного края резекции или экстранодального распространения. Эти два признака до сих пор определяют показания к добавлению цисплатина.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gubfgrkiwpfehmxfbm4n0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RTOG 91-11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Сохранение гортани: сочетание лучевой терапии с цисплатином превосходит индукционную химиотерапию с последующим облучением и одну лучевую терапию по частоте сохранения органа.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ksdgpshnrp3q0caxqpfmk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RTOG 1016 и De-ESCALaTE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Замена цисплатина цетуксимабом при ВПЧ-ассоциированном раке ротоглотки ухудшает выживаемость. Ключевой урок: деэскалация допустима только в исследованиях и не должна проводиться подручными средствами.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y8bnb3ni3ec8spmk_-a1q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Рецидивирующее и метастатическое течение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KEYNOTE-048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Пембролизумаб в монорежиме при CPS ≥ 1 и пембролизумаб с химиотерапией независимо от CPS превосходят режим EXTREME в 1-й линии. Определил современный стандарт и сделал определение CPS обязательным.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rsin91r1f-4-u5ejsgqgx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EXTREME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Цетуксимаб с платиной и фторурацилом — предшествующий стандарт 1-й линии; сохраняет значение при противопоказаниях к иммунотерапии и при необходимости быстрого ответа.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pxqxljxsnyzs6rcg-7zia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JUPITER-02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Добавление торипалимаба к гемцитабину с цисплатином при рецидивирующем и метастатическом раке носоглотки улучшает выживаемость. Напоминание, что рак носоглотки — отдельная болезнь с иной биологией и связью с вирусом Эпштейна — Барр.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r3lix2pu_vpdgxmhuglx2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4wbe22hxze7k0njgfh-n6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Конференция RUSSCO и ГКБ им. С.С. Юдина «Опухоли головы и шеи», 25.05.2024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f2ioyevgpp8wzggxkptdh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XXIX Российский онкологический конгресс, 11–13.12.2025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h0aghfc9nnmkfiuu2v6s5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min-skksnfgmvwmis6k03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o3_iagxd9bfkv285sy9dw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ESMO Clinical Practice Guidelines / Head and Neck. </w:t>
      </w:r>
      <w:r>
        <w:t xml:space="preserve">Сохранить ESMO как международную основу; чётко разделить HPV-ассоциированный ротоглоточный рак, EBV-ассоциированный рак носоглотки и остальные плоскоклеточные опухоли головы и шеи. </w:t>
      </w:r>
      <w:hyperlink r:id="rIdygp6w1f_3taa8ex-rweq5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HPV-related oropharyngeal cancer staging cross-link. </w:t>
      </w:r>
      <w:r>
        <w:t xml:space="preserve">Синхронизировать стадирование с TNM 9 и не оставлять формулировки, относящиеся только к TNM 8, без маркировки редакции.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Стадирование ВПЧ-ассоциированного (p16-положительного) рака ротоглотки отличается от ВПЧ-негативного тем, что: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Стадия определяется исключительно размером опухоли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 отличается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Применяется только клиническое стадирование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Используется отдельная классификация с существенно более благоприятной группировкой стадий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ВПЧ-ассоциированный рак ротоглотки имеет принципиально лучший прогноз, поэтому для него введена отдельная система стадирования: то же поражение лимфоузлов соответствует более ранней стадии. Определение p16 методом иммуногистохимии обязательно при всех опухолях ротоглотки.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22ghf7apum7fept5vamn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ВОЗ · ESMO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Показанием к добавлению цисплатина к послеоперационной лучевой терапии является: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ВПЧ-положительный статус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Любая стадия III–IV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Позитивный край резекции или экстранодальное распространение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Возраст моложе 60 лет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RTOG 9501 и EORTC 22931 показали выигрыш от добавления цисплатина именно при этих двух признаках высокого риска. Другие факторы — множественное поражение лимфоузлов, периневральная и сосудистая инвазия — учитываются, но самостоятельным показанием к химиолучевой терапии не служат.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za5kat7cphlojvnyr2mw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RTOG 9501 · EORTC 22931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Больной с резектабельным местнораспространённым плоскоклеточным раком головы и шеи, PD-L1 CPS 15. Что изменило исследование KEYNOTE-689?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Показало преимущество цетуксимаба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Отменило хирургическое лечение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Заменило лучевую терапию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Добавило периоперационный пембролизумаб к стандартному лечению с улучшением выживаемости без событий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В KEYNOTE-689 пембролизумаб назначался неоадъювантно, затем в адъювантном режиме вместе с лучевой терапией с цисплатином или без него и далее в поддерживающем. Медиана выживаемости без событий составила 51,8 против 30,4 мес. Это первое за двадцать лет положительное исследование в данной популяции.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clpvjhcysvqvukerrmuxx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KEYNOTE-689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Что показали исследования RTOG 1016 и De-ESCALaTE при ВПЧ-ассоциированном раке ротоглотки?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Лучевая терапия может быть отменена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Химиотерапия не нужна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Замена цисплатина цетуксимабом ухудшает выживаемость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Цетуксимаб не уступает цисплатину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Оба исследования показали худшие результаты при замене цисплатина цетуксимабом, несмотря на благоприятный прогноз ВПЧ-ассоциированной опухоли. Общий урок: благоприятный прогноз не оправдывает произвольного ослабления лечения, и деэскалация допустима только в рамках протокола.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6gehjqbl2a0fjvcvtxudh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RTOG 1016 · De-ESCALaTE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Первая линия при рецидивирующем или метастатическом плоскоклеточном раке головы и шеи с CPS 25 и высокой опухолевой нагрузкой без угрожающих симптомов: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Режим EXTREME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Метотрексат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Пембролизумаб в монорежиме либо в комбинации с химиотерапией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симптоматическая терапия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По KEYNOTE-048 при CPS ≥ 1 пембролизумаб в монорежиме превосходит EXTREME по общей выживаемости, а комбинация с химиотерапией эффективна независимо от CPS. Комбинация предпочтительна при необходимости быстрого ответа и большой симптомной нагрузке; монотерапия — при высоком CPS и возможности подождать эффекта.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cpmr6of02d8nd0bcy-9f7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KEYNOTE-048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Рак носоглотки отличается от других опухолей головы и шеи тем, что: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 требует стадирования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Ассоциирован с вирусом Эпштейна — Барр, высокочувствителен к лучевой и химиотерапии, основной метод лечения — химиолучевая 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Не метастазирует в лимфоузлы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Практически всегда лечится хирургически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Рак носоглотки эндемичен для Юго-Восточной Азии, связан с вирусом Эпштейна — Барр и отличается высокой чувствительностью к облучению и химиотерапии. Хирургия играет ограниченную роль, а уровень ДНК вируса в плазме служит инструментом мониторинга. При рецидивирующем и метастатическом течении добавление ингибитора контрольных точек к платиносодержащему режиму улучшает исходы.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opu10kjef9ktwkxszcfj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JUPITER-02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Основная задача, определяющая выбор тактики при раке гортани T3: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Отказ от лучевой 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Сохранение функции органа при сопоставимой выживаемости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Сокращение длительности лечения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Минимизация стоимости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RTOG 91-11 показал, что одновременная химиолучевая терапия с цисплатином даёт наибольшую частоту сохранения гортани. Однако при обширной деструкции хряща или нефункционирующей гортани ларингэктомия остаётся правильным выбором: сохранение нефункционального органа не в интересах пациента.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hu-e5z0309z1buloqtcq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RTOG 91-11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Наиболее значимая проблема сопроводительной терапии при химиолучевом лечении опухолей головы и шеи: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Кардиотоксичность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Алопеция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Нефротоксичность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Мукозит с нарушением питания и потерей массы тела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Тяжёлый мукозит развивается у большинства больных и делает питание через рот невозможным. Нутритивная поддержка вплоть до гастростомы, адекватное обезболивание, уход за полостью рта и санация зубов до начала лечения определяют, будет ли программа завершена в срок. Перерывы в облучении напрямую ухудшают результат.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cylpj0fmg_ofageb9hsuh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RUSSCO по сопроводительной терапии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Что необходимо выполнить до начала лучевой терапии на область головы и шеи?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Колоноскопию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Санацию полости рта и осмотр стоматолога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Спирометрию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Эхокардиографию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Облучение слюнных желёз ведёт к ксеростомии и резкому росту риска кариеса, а удаление зубов после облучения чревато остеорадионекрозом челюсти. Поэтому санация и при необходимости удаление зубов проводятся заранее, с интервалом до начала лучевой терапии, и пациент получает программу фторпрофилактики.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_gp32rcwimwhn6yvmjzb_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Курение во время лучевой терапии по поводу опухоли головы и шеи: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 влияет на результат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Допустимо при снижении числа сигарет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Влияет только на риск второй опухоли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Снижает эффективность лечения и увеличивает токсичность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Продолжение курения снижает оксигенацию тканей и радиочувствительность опухоли, усиливает мукозит и ухудшает выживаемость. Отказ от курения — часть противоопухолевого лечения, а не рекомендация общего характера, и требует активной поддержки: беседы, фармакотерапии, направления в кабинет отказа от курения.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csuyhtz6uqcgbvonc7hem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PDQ® — опухоли головы и шеи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Резектабельный местнораспространённый процесс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61 года, плоскоклеточный рак дна полости рта, T3N2bM0, резектабельный. ECOG 1. PD-L1 CPS 12. Курит, зубы санированы не полностью.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обсудить на консилиуме? 2) Изменилась ли тактика после KEYNOTE-689? 3) Что подготовить до начала лечения?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Консилиум с участием хирурга, лучевого терапевта и химиотерапевта определяет объём операции, необходимость реконструкции и шейной лимфодиссекции, а также послеоперационное лечение. При CPS ≥ 1 обсуждается периоперационный пембролизумаб по схеме KEYNOTE-689: неоадъювантно, затем адъювантно вместе с лучевой терапией с цисплатином или без и далее поддерживающе. Показания к добавлению цисплатина к послеоперационному облучению определяются позитивным краем и экстранодальным распространением по данным патоморфологического заключения. До начала лечения обязательны полная санация полости рта, оценка нутритивного статуса с решением вопроса о гастростоме, логопедическая подготовка и активная поддержка отказа от курения.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mtyijcp1tppeed6z-8if4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KEYNOTE-689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stgkl-t-wssgfkklphrf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RTOG 9501 · EORTC 22931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ВПЧ-ассоциированный рак ротоглотки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52 лет, некурящий, рак корня языка, p16-положительный, T2N1M0 по классификации для ВПЧ-ассоциированных опухолей. Спрашивает, нельзя ли «полегче», раз прогноз хороший.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определяет тактику? 2) Можно ли ослабить лечение? 3) Что объяснить пациенту?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ВПЧ-ассоциированный статус существенно улучшает прогноз и требует отдельного стадирования, но не меняет стандартного лечения вне клинических исследований. Замена цисплатина цетуксимабом ухудшила выживаемость в RTOG 1016 и De-ESCALaTE, поэтому подобная «облегчённая» тактика неприемлема. Пациенту объясняется: хороший прогноз достигается именно при полноценном лечении, а деэскалация активно изучается и доступна только в рамках протоколов — если такое исследование есть, участие можно обсудить. Отдельно обсуждаются отдалённые последствия и вакцинация против ВПЧ у детей и подростков в семье.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pgwljsyu9zxzyia5w2t9-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RTOG 1016 · De-ESCALaTE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r7zkvqipv726dpksblp6x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Первая линия при метастатическом процессе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58 лет, плоскоклеточный рак гортаноглотки, прогрессирование через 10 месяцев после химиолучевой терапии, метастазы в лёгких. PD-L1 CPS 3. Выраженная дисфагия, потеря 8 кг за 2 месяца, ECOG 2.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Какие опции 1-й линии? 2) Что выбрать в этой ситуации? 3) Что сделать параллельно?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Опции по KEYNOTE-048: пембролизумаб в монорежиме, пембролизумаб с платиной и фторурацилом, а также режим EXTREME. При CPS 3, симптомной болезни и быстрой потере массы тела предпочтительна комбинация пембролизумаба с химиотерапией: она даёт более быстрый ответ, тогда как монотерапия при низком CPS может не успеть подействовать. Параллельно необходимы нутритивная поддержка вплоть до установки гастростомы, адекватное обезболивание и раннее подключение паллиативной службы — при ECOG 2 и выраженной дисфагии это влияет на исход не меньше выбора режима.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lv1xmsp6dkxy2tww0uplm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KEYNOTE-048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matbgbeob1jveeoj1rg04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EXTREME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Сохранение органа при раке гортани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64 лет, плоскоклеточный рак гортани T3N1M0, голосовая складка фиксирована, деструкции хряща нет, глотание сохранено, аспирации нет. Категорически не хочет терять голос.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Возможно ли сохранение органа? 2) Какой режим? 3) В каких ситуациях сохранение нецелесообразно?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Да: при T3 без обширной деструкции хряща и при функционирующей гортани обосновано органосохраняющее лечение. По RTOG 91-11 наибольшую частоту сохранения гортани обеспечивает одновременная химиолучевая терапия с цисплатином. Пациента необходимо предупредить о риске поздней дисфагии и о том, что при неполном ответе или рецидиве потребуется спасительная ларингэктомия. Сохранение органа нецелесообразно при обширной деструкции хряща, распространении за пределы гортани и при уже нефункционирующей гортани с аспирацией: сохранённый, но не работающий орган ухудшает качество жизни сильнее, чем ларингэктомия с последующей голосовой реабилитацией.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dp_y70flw5t_nvne2ivc_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RTOG 91-11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qaeykaxwmhazmaxxezkqd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ВПЧ-статус меняет стадирование, но не меняет лечение вне исследований?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Какие два патоморфологических признака определяют добавление цисплатина к послеоперационной лучевой терапии?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нужно сделать до начала облучения области головы и шеи и почему порядок действий важен?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обсуждать с пациентом выбор между сохранением гортани и ларингэктомией?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Участвовал в мультидисциплинарном консилиуме по опухоли головы и шеи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Определил показания к послеоперационной химиолучевой терапии по патоморфологическому заключению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Оценил нутритивный статус и обосновал показания к гастростоме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Интерпретировал результат определения p16 и PD-L1 CPS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5h7grskhpng8nxxhnhpu" Type="http://schemas.openxmlformats.org/officeDocument/2006/relationships/hyperlink" Target="https://cr.minzdrav.gov.ru/clin_recomend" TargetMode="External"/><Relationship Id="rIdnmxsdlc-_3qn-uorzs5ln" Type="http://schemas.openxmlformats.org/officeDocument/2006/relationships/hyperlink" Target="https://www.rosoncoweb.ru/standarts/RUSSCO/" TargetMode="External"/><Relationship Id="rIdygp6w1f_3taa8ex-rweq5" Type="http://schemas.openxmlformats.org/officeDocument/2006/relationships/hyperlink" Target="https://www.esmo.org/guidelines/esmo-clinical-practice-guidelines-head-and-neck-cancers" TargetMode="External"/><Relationship Id="rId1vzgijwmnqprxggtu4lp_" Type="http://schemas.openxmlformats.org/officeDocument/2006/relationships/hyperlink" Target="https://www.nccn.org/guidelines/category_1" TargetMode="External"/><Relationship Id="rIdtht8x_ipuok24nv7jaszg" Type="http://schemas.openxmlformats.org/officeDocument/2006/relationships/hyperlink" Target="https://whobluebooks.iarc.fr/" TargetMode="External"/><Relationship Id="rId_xmo15tephhjtlbqeekxi" Type="http://schemas.openxmlformats.org/officeDocument/2006/relationships/hyperlink" Target="https://www.cancer.gov/publications/pdq" TargetMode="External"/><Relationship Id="rIdbs8bgha6huakkrzl2izoc" Type="http://schemas.openxmlformats.org/officeDocument/2006/relationships/hyperlink" Target="https://oncologypro.esmo.org/esmo-e-learning" TargetMode="External"/><Relationship Id="rIdb_pajfnf7womz0zptf79w" Type="http://schemas.openxmlformats.org/officeDocument/2006/relationships/hyperlink" Target="https://www.ncbi.nlm.nih.gov/books/NBK12354/" TargetMode="External"/><Relationship Id="rIdtxlja5px72pyu-ad89v1m" Type="http://schemas.openxmlformats.org/officeDocument/2006/relationships/hyperlink" Target="https://pubmed.ncbi.nlm.nih.gov/?term=KEYNOTE-689+perioperative+pembrolizumab+head+and+neck" TargetMode="External"/><Relationship Id="rIduutfj3ujb6kuxnbxv4n9l" Type="http://schemas.openxmlformats.org/officeDocument/2006/relationships/hyperlink" Target="https://www.nejm.org/doi/full/10.1056/NEJMc2510882" TargetMode="External"/><Relationship Id="rIdgubfgrkiwpfehmxfbm4n0" Type="http://schemas.openxmlformats.org/officeDocument/2006/relationships/hyperlink" Target="https://pubmed.ncbi.nlm.nih.gov/?term=RTOG+9501+EORTC+22931+postoperative+chemoradiotherapy+head+and+neck" TargetMode="External"/><Relationship Id="rIdksdgpshnrp3q0caxqpfmk" Type="http://schemas.openxmlformats.org/officeDocument/2006/relationships/hyperlink" Target="https://pubmed.ncbi.nlm.nih.gov/?term=RTOG+91-11+larynx+preservation" TargetMode="External"/><Relationship Id="rIdy8bnb3ni3ec8spmk_-a1q" Type="http://schemas.openxmlformats.org/officeDocument/2006/relationships/hyperlink" Target="https://pubmed.ncbi.nlm.nih.gov/?term=RTOG+1016+De-ESCALaTE+cetuximab+cisplatin+HPV+oropharyngeal" TargetMode="External"/><Relationship Id="rIdrsin91r1f-4-u5ejsgqgx" Type="http://schemas.openxmlformats.org/officeDocument/2006/relationships/hyperlink" Target="https://pubmed.ncbi.nlm.nih.gov/?term=KEYNOTE-048+pembrolizumab+head+and+neck" TargetMode="External"/><Relationship Id="rIdpxqxljxsnyzs6rcg-7zia" Type="http://schemas.openxmlformats.org/officeDocument/2006/relationships/hyperlink" Target="https://pubmed.ncbi.nlm.nih.gov/?term=EXTREME+cetuximab+platinum+fluorouracil+head+and+neck" TargetMode="External"/><Relationship Id="rIdr3lix2pu_vpdgxmhuglx2" Type="http://schemas.openxmlformats.org/officeDocument/2006/relationships/hyperlink" Target="https://pubmed.ncbi.nlm.nih.gov/?term=JUPITER-02+toripalimab+nasopharyngeal" TargetMode="External"/><Relationship Id="rId4wbe22hxze7k0njgfh-n6" Type="http://schemas.openxmlformats.org/officeDocument/2006/relationships/hyperlink" Target="https://www.rosoncoweb.ru/events/2024/05/25/" TargetMode="External"/><Relationship Id="rIdf2ioyevgpp8wzggxkptdh" Type="http://schemas.openxmlformats.org/officeDocument/2006/relationships/hyperlink" Target="https://www.rosoncoweb.ru/events/2025/12/11/video/" TargetMode="External"/><Relationship Id="rIdh0aghfc9nnmkfiuu2v6s5" Type="http://schemas.openxmlformats.org/officeDocument/2006/relationships/hyperlink" Target="https://oncologypro.esmo.org/esmo-e-learning" TargetMode="External"/><Relationship Id="rIdmin-skksnfgmvwmis6k03" Type="http://schemas.openxmlformats.org/officeDocument/2006/relationships/hyperlink" Target="https://www.rosoncoweb.ru/events/archive/" TargetMode="External"/><Relationship Id="rIdo3_iagxd9bfkv285sy9dw" Type="http://schemas.openxmlformats.org/officeDocument/2006/relationships/hyperlink" Target="https://www.rosoncoweb.ru/events/webinar/archive/" TargetMode="External"/><Relationship Id="rId22ghf7apum7fept5vamnc" Type="http://schemas.openxmlformats.org/officeDocument/2006/relationships/hyperlink" Target="https://www.esmo.org/guidelines/esmo-clinical-practice-guidelines-head-and-neck-cancers" TargetMode="External"/><Relationship Id="rIdza5kat7cphlojvnyr2mwy" Type="http://schemas.openxmlformats.org/officeDocument/2006/relationships/hyperlink" Target="https://pubmed.ncbi.nlm.nih.gov/?term=RTOG+9501+EORTC+22931+postoperative+chemoradiotherapy+head+and+neck" TargetMode="External"/><Relationship Id="rIdclpvjhcysvqvukerrmuxx" Type="http://schemas.openxmlformats.org/officeDocument/2006/relationships/hyperlink" Target="https://pubmed.ncbi.nlm.nih.gov/?term=KEYNOTE-689+perioperative+pembrolizumab+head+and+neck" TargetMode="External"/><Relationship Id="rId6gehjqbl2a0fjvcvtxudh" Type="http://schemas.openxmlformats.org/officeDocument/2006/relationships/hyperlink" Target="https://pubmed.ncbi.nlm.nih.gov/?term=RTOG+1016+De-ESCALaTE+cetuximab+cisplatin+HPV+oropharyngeal" TargetMode="External"/><Relationship Id="rIdcpmr6of02d8nd0bcy-9f7" Type="http://schemas.openxmlformats.org/officeDocument/2006/relationships/hyperlink" Target="https://pubmed.ncbi.nlm.nih.gov/?term=KEYNOTE-048+pembrolizumab+head+and+neck" TargetMode="External"/><Relationship Id="rIdopu10kjef9ktwkxszcfjv" Type="http://schemas.openxmlformats.org/officeDocument/2006/relationships/hyperlink" Target="https://pubmed.ncbi.nlm.nih.gov/?term=JUPITER-02+toripalimab+nasopharyngeal" TargetMode="External"/><Relationship Id="rIdhu-e5z0309z1buloqtcqy" Type="http://schemas.openxmlformats.org/officeDocument/2006/relationships/hyperlink" Target="https://pubmed.ncbi.nlm.nih.gov/?term=RTOG+91-11+larynx+preservation" TargetMode="External"/><Relationship Id="rIdcylpj0fmg_ofageb9hsuh" Type="http://schemas.openxmlformats.org/officeDocument/2006/relationships/hyperlink" Target="https://www.rosoncoweb.ru/standarts/suptherapy/" TargetMode="External"/><Relationship Id="rId_gp32rcwimwhn6yvmjzb_" Type="http://schemas.openxmlformats.org/officeDocument/2006/relationships/hyperlink" Target="https://www.esmo.org/guidelines/esmo-clinical-practice-guidelines-head-and-neck-cancers" TargetMode="External"/><Relationship Id="rIdcsuyhtz6uqcgbvonc7hem" Type="http://schemas.openxmlformats.org/officeDocument/2006/relationships/hyperlink" Target="https://www.cancer.gov/publications/pdq" TargetMode="External"/><Relationship Id="rIdmtyijcp1tppeed6z-8if4" Type="http://schemas.openxmlformats.org/officeDocument/2006/relationships/hyperlink" Target="https://pubmed.ncbi.nlm.nih.gov/?term=KEYNOTE-689+perioperative+pembrolizumab+head+and+neck" TargetMode="External"/><Relationship Id="rIdstgkl-t-wssgfkklphrfq" Type="http://schemas.openxmlformats.org/officeDocument/2006/relationships/hyperlink" Target="https://pubmed.ncbi.nlm.nih.gov/?term=RTOG+9501+EORTC+22931+postoperative+chemoradiotherapy+head+and+neck" TargetMode="External"/><Relationship Id="rIdpgwljsyu9zxzyia5w2t9-" Type="http://schemas.openxmlformats.org/officeDocument/2006/relationships/hyperlink" Target="https://pubmed.ncbi.nlm.nih.gov/?term=RTOG+1016+De-ESCALaTE+cetuximab+cisplatin+HPV+oropharyngeal" TargetMode="External"/><Relationship Id="rIdr7zkvqipv726dpksblp6x" Type="http://schemas.openxmlformats.org/officeDocument/2006/relationships/hyperlink" Target="https://www.esmo.org/guidelines/esmo-clinical-practice-guidelines-head-and-neck-cancers" TargetMode="External"/><Relationship Id="rIdlv1xmsp6dkxy2tww0uplm" Type="http://schemas.openxmlformats.org/officeDocument/2006/relationships/hyperlink" Target="https://pubmed.ncbi.nlm.nih.gov/?term=KEYNOTE-048+pembrolizumab+head+and+neck" TargetMode="External"/><Relationship Id="rIdmatbgbeob1jveeoj1rg04" Type="http://schemas.openxmlformats.org/officeDocument/2006/relationships/hyperlink" Target="https://pubmed.ncbi.nlm.nih.gov/?term=EXTREME+cetuximab+platinum+fluorouracil+head+and+neck" TargetMode="External"/><Relationship Id="rIddp_y70flw5t_nvne2ivc_" Type="http://schemas.openxmlformats.org/officeDocument/2006/relationships/hyperlink" Target="https://pubmed.ncbi.nlm.nih.gov/?term=RTOG+91-11+larynx+preservation" TargetMode="External"/><Relationship Id="rIdqaeykaxwmhazmaxxezkqd" Type="http://schemas.openxmlformats.org/officeDocument/2006/relationships/hyperlink" Target="https://www.esmo.org/guidelines/esmo-clinical-practice-guidelines-head-and-neck-cancers" TargetMode="External"/><Relationship Id="rId46" Type="http://schemas.openxmlformats.org/officeDocument/2006/relationships/fontTable" Target="fontTable.xml"/><Relationship Id="rId7" Type="http://schemas.openxmlformats.org/officeDocument/2006/relationships/hyperlink" Target="https://www.uicc.org/resources/tnm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Опухоли головы и шеи</dc:title>
  <dc:creator>Кафедра онкологии ИУВ НМХЦ им. Н.И. Пирогова</dc:creator>
  <cp:lastModifiedBy>Un-named</cp:lastModifiedBy>
  <cp:revision>1</cp:revision>
  <dcterms:created xsi:type="dcterms:W3CDTF">2026-08-27T09:34:16.823Z</dcterms:created>
  <dcterms:modified xsi:type="dcterms:W3CDTF">2026-08-27T09:34:16.823Z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