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молочной железы: биология, подтипы, ранние стадии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26.09.2026 · XIII Конференция RUSSCO «Рак молочной железы»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Ранний рак молочной железы — область, где лечение назначается с радикальной целью и где решения принимаются по биологическому подтипу и молекулярным тестам. Модуль охватывает подтипирование, показания к неоадъювантной терапии, тактику при остаточной опухоли и современную адъювантную терапию.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молочной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srmgr4u5abh5zg69sa0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молочной железы, ежегодное обновление.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4tuprmtghbhjiqweafd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ранний рак молочной железы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подтипам и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ecz870acqs0ut8pwehx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Breast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Блок-схемы, несколько обновлений в год.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desssgnbvohcskdyhk-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молочной железы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Морфология, пороги определения рецепторного статуса и HER2.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6qqlt29qh7uvglaccxt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8_glkjlzwduopfluwxr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доступ, обновляемые обзоры.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nggg7wumumc7eygkaubz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E-Learning: рак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5d_brwlnqmtl2zkruxg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конференций RUSSCO «Рак молочной железы»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ежегодные конференции с разбором новых данных на русском языке.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Трижды негативный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KEYNOTE-522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Неоадъювантный пембролизумаб с химиотерапией и адъювантный пембролизумаб при трижды негативном раке высокого риска повышают частоту полного патоморфологического ответа и выживаемость без событий; окончательный анализ представлен в 2026 г. Определил современный стандарт.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5gjxkauefd7-ztsk021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HER2-положительный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KATHERINE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остаточной опухоли после неоадъювантной терапии трастузумаб эмтанзин превосходит трастузумаб по выживаемости без инвазивного заболевания. Обосновал стратегию адаптации адъювантной терапии к патоморфологическому ответу.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sgzyq5qiyhbyiho3ymz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DESTINY-Breast05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превосходит трастузумаб эмтанзин при остаточной опухоли высокого риска: отношение рисков по выживаемости без инвазивного заболевания около 0,47. Требуется настороженность в отношении интерстициального поражения лёгких.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iwrhrzbithzpnq6dwfh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DESTINY-Breast11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в неоадъювантном режиме — новые данные, меняющие обсуждение предоперационной тактики.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gsosotuyxrrfdjvpnpk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APHINITY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пертузумаба к адъювантной терапии даёт умеренный выигрыш, наиболее выраженный при поражении лимфоузлов.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uybwdzdvffkavhedv0x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Гормонозависимый HER2-негативный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monarchE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абемациклиба к эндокринотерапии при высоком риске рецидива улучшает выживаемость без инвазивного заболевания.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8wy41qf0fjwzebmyozor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NATALEE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Рибоциклиб в адъювантном режиме расширяет популяцию, которой показаны ингибиторы CDK4/6, включая часть больных без поражения лимфоузлов.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bpaku-w5l4avv4gdkgb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TAILORx и RxPONDER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21-геновый тест позволяет части больных безопасно отказаться от химиотерапии; при поражении лимфоузлов результат зависит от менопаузального статуса.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9vdyyygrrltfjtfdqza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kctsxzvn6b_ziskwgora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RxPONDER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Наследственный рак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OlympiA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Адъювантный олапариб при герминальных мутациях BRCA1/2 и высоком риске улучшает выживаемость без инвазивного заболевания и общую выживаемость. Практическое следствие — тестирование зародышевой линии должно выполняться своевременно, до принятия решения об 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hgaeoudj_fixo1ica2q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m-a7tj0rdftr5skj-jl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Индивидуализация подходов к лечению раннего рака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Dr. Paola Zagami, IEO, Италия.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eppwz4twksdd8-g2eua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Диагностический алгоритм при подозрении на рак молочной железы в зависимости от возраста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М.С. Карпова.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bzrarcq-e9bzjrrtysm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Показания к химиотерапии при ER+/HER2-негативном РМЖ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Е.И. Коваленко.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qewyiboawifr1r5mxtc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Роль овариальной супрессии при ER-положительном РМЖ. Выбор адъювантной гормонотерапии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М.И. Глузман.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5nasqx5ok-hf8irlpyn3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Отказ от препаратов платины в неоадъювантной терапии раннего РМЖ — недопустим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И.Е. Нигматуллина.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rkazz3vtktowzccdo0v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отказ возможен и оправдан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К.Н. Лисицына.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bfc9xmikxfagruq7tct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Отказ от адъювантной эндокринотерапии при раннем РМЖ — возможная опция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Е.Р. Иванова.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hkz1vwg0pc0h0ozgbxc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руки прочь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Н.М. Кутаков.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aoa-a8nolf3hbntg6l0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Ингибиторы CDK4/6 в адъювантной терапии: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Т.Ю. Семиглазова.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4c6lsry8swczbxqb1el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Е.В. Артамонова.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6ewrrrxdvpbgccuht1d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Иммунотерапия в неоадъювантной терапии: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К.С. Гречухина.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9eebm6lqb7muumafwki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В.Н. Евсеев.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uhl3cdhhs5ddk2osbxz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Алгоритм принятия решения по тактике локального лечения раннего РМЖ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П.В. Криворотько и соавт..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k1usms12h4a76ux2ywd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Двусторонняя мастэктомия при отсутствии мутаций: за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В.В. Воротников.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p5mdvylvbnqlc2ere6h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против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А.М. Гимранов.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vrlixky80bqznzcxrxe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DCIS низкого риска: всегда ли нужна лучевая терапия после органосохраняющей операции?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Д.В. Черняев.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iiy-iebawu-fjcqpzz9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XIII Конференция RUSSCO «Рак молочной железы», 26–27.03.2026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unyiu_qa2bj8rejahpw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«Рак молочной железы», 27–28.03.2025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vxkqlaion1gadwrqfvf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молочной железы», 28–29.03.2024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te0k86rtmylw38d1xvi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o8-myozk_seeou-mrlj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zr0eucllhdtmn8tkyuco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 / early breast cancer. </w:t>
      </w:r>
      <w:r>
        <w:t xml:space="preserve">Сохранить ESMO как основу; структурировать решения по биологическому подтипу, стадии, нео-/адъювантной стратегии и остаточной болезни.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St Gallen consensus as educational supplement. </w:t>
      </w:r>
      <w:r>
        <w:t xml:space="preserve">Использовать консенсус St Gallen как дополнение для спорных клинических ситуаций, но не подменять им формальные клинические рекомендации.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Обязательный минимум иммуногистохимического исследования при впервые выявленном раке молочной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рецепторы эстрогенов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Рецепторы эстрогенов и p53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Рецепторы эстрогенов и прогестерона, HER2, индекс Ki-67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Эти четыре показателя определяют биологический подтип и, следовательно, всю тактику. При пограничном результате HER2 (2+) обязательно выполняется гибридизация in situ. Отдельно оценивается уровень экспрессии HER2 в диапазоне «low», что имеет значение при метастатической болезни.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4pscs1afsrlolrtogdm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Минздрава России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Главное преимущество неоадъювантной системной терапии перед адъювантной при равной эффективности: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Возможность оценить чувствительность опухоли in vivo и адаптировать послеоперационное лечение, а также повысить шанс органосохраняющей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Меньшая 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Более короткая длительность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Меньшая стоимость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Общая выживаемость при неоадъювантном и адъювантном подходе сопоставима, но неоадъювантный даёт две практические выгоды: увеличивает возможность органосохраняющего лечения и позволяет по остаточной опухоли выделить группу высокого риска, изменив послеоперационную терапию — именно на этом построены KATHERINE и DESTINY-Breast05.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anh7v3n3turgwp770vw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KATHERINE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Больная с трижды негативным раком молочной железы T2N1, высокий риск. Стандарт неоадъювантной 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Химиотерапия в комбинации с пембролизумабом с последующим адъювантным пембролизумабом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Эндокринотерапия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Химиотерапия без иммунотерапии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KEYNOTE-522 показал повышение частоты полного патоморфологического ответа и выживаемости без событий при добавлении пембролизумаба к неоадъювантной химиотерапии с продолжением в адъювантном режиме. Важная особенность: выигрыш наблюдается независимо от экспрессии PD-L1, в отличие от метастатической болезни.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52lmslnbaja3ngshrla1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После неоадъювантной терапии по поводу HER2-положительного рака выявлена остаточная инвазивная опухоль. Тактика адъювантной терапии: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Продолжить трастузумаб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Назначить только эндокринотерапию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Назначить трастузумаб эмтанзин либо, при высоком риске, трастузумаб дерукстекан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KATHERINE установил преимущество трастузумаба эмтанзина над трастузумабом при остаточной опухоли. DESTINY-Breast05 показал превосходство трастузумаба дерукстекана над трастузумабом эмтанзином в группе высокого риска при отношении рисков около 0,47; при этом необходим мониторинг интерстициального поражения лёгких, поскольку зарегистрированы случаи с летальным исходом.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a4aaze8sk7a78xdwew9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KATHERINE · DESTINY-Breast05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Полный патоморфологический ответ (pCR) определяется как: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Отсутствие опухолевых клеток любого типа, включая протоковый рак in situ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Уменьшение опухоли более чем на 90 %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Отсутствие инвазивной опухоли в молочной железе и лимфоузлах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Отрицательный край резекции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Общепринятое определение — ypT0/is ypN0: сохранение протокового рака in situ допускается. Достижение полного патоморфологического ответа связано с лучшим прогнозом, особенно при трижды негативном и HER2-положительном подтипах, и служит основанием не эскалировать адъювантную терапию.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wyxics62txiunmf2yhl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KEYNOTE-522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21-геновый тест (Oncotype DX) применяется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Определения HER2-статуса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Выбора между хирургическими подходами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Скрининга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Решения о целесообразности адъювантной химиотерапии при гормонозависимом HER2-негативном раке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TAILORx показал, что при промежуточном значении показателя рецидива у больных без поражения лимфоузлов химиотерапию можно безопасно не проводить, с оговорками для молодых пациенток. RxPONDER распространил вопрос на больных с поражением 1–3 лимфоузлов, где выигрыш от химиотерапии оказался связан преимущественно с пременопаузальным статусом.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_1q-yhnibbx7j_n6bnw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TAILORx · RxPONDER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Показанием к адъювантному олапарибу является: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Любой трижды негативный рак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Мутация PIK3CA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Герминальная мутация BRCA1/2 при высоком риске рецидива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Соматическая мутация BRCA в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OlympiA включал больных с герминальными мутациями BRCA1/2 и высоким риском — при остаточной опухоли после неоадъювантной терапии либо при высоком стадийном риске. Практическое следствие: тестирование зародышевой линии должно быть выполнено своевременно, иначе показание к олапарибу будет упущено.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6pv7c6d21kwlcdobu4m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OlympiA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Добавление абемациклиба к адъювантной эндокринотерапии (monarchE) показано: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Больным с высоким риском рецидива, прежде всего при значимом поражении лимфоузлов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Всем больным гормонозависимым раком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метастатической болезни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пациенткам старше 65 лет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monarchE включал больных высокого риска, определяемого числом поражённых лимфоузлов, размером опухоли, степенью злокачественности и уровнем Ki-67. NATALEE с рибоциклибом расширил популяцию, включив часть больных без поражения лимфоузлов, но с другими факторами риска и иной длительностью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yyj_9gfapojoc8mkwo2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monarchE · NATALEE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Биопсия сторожевого лимфоузла при клинически негативных подмышечных лимфоузлах позволяет: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Заменить лучевую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Отказаться от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Избежать полной лимфодиссекции и связанной с ней лимфедемы при сопоставимых онкологических результатах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Повысить выживаемость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Биопсия сторожевого лимфоузла не улучшает выживаемость, но радикально снижает частоту лимфедемы, нарушений подвижности плеча и нейропатии. Это классический пример деэскалации хирургического лечения без потери онкологической эффективности.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sbsijyepksaemgmvuxj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У пременопаузальной пациентки 34 лет с гормонозависимым раком высокого риска адъювантная эндокринотерапия: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Ограничивается тамоксифеном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Может включать подавление функции яичников в сочетании с тамоксифеном или ингибитором ароматазы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проводится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Заменяется химиотерапией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высоком риске у молодых пациенток подавление функции яичников в комбинации с ингибитором ароматазы или тамоксифеном улучшает исходы по сравнению с тамоксифеном отдельно. Обязательно обсуждаются сохранение фертильности до начала лечения, контрацепция и переносимость: выраженные климактерические симптомы — частая причина прекращения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nk9v0q6hvqnqv7qarb3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Планирование неоадъювантной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41 года, инвазивный рак левой молочной железы 3,2 см, метастатическое поражение подмышечного лимфоузла подтверждено. ИГХ: рецепторы эстрогенов и прогестерона отрицательные, HER2 отрицательный, Ki-67 65 %. Хочет сохранить грудь.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Подтип и тактика? 2) Что назначить? 3) Что обсудить до начала лечения?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Трижды негативный рак высокого риска — показана неоадъювантная терапия. Стандарт по KEYNOTE-522: химиотерапия с карбоплатином и таксаном, затем антрациклин-содержащий режим, в комбинации с пембролизумабом, с продолжением пембролизумаба в адъювантном режиме; выигрыш не зависит от экспрессии PD-L1. Неоадъювантный подход повышает шансы на органосохраняющую операцию, что соответствует желанию пациентки. До начала лечения обязательны: тестирование зародышевой линии BRCA1/2 (влияет на объём операции и на показания к олапарибу), обсуждение сохранения фертильности и направление к репродуктологу, установка порт-системы, разъяснение иммуноопосредованных нежелательных явлений и маркировка опухоли клипсой для последующей навигации.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gvepf6bjhiwwmxb5khxh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KEYNOTE-522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nqgvjjvolyxpnnjxxkwn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OlympiA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Остаточная опухоль после неоадъювантной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55 лет, HER2-положительный рак, получила неоадъювантную терапию с двойной анти-HER2-блокадой. При операции — остаточная инвазивная опухоль 1,4 см и метастазы в 2 лимфоузлах из 12.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оценить ситуацию? 2) Какая адъювантная терапия? 3) Что мониторировать?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Полный патоморфологический ответ не достигнут, значимая остаточная опухоль с поражением лимфоузлов означает высокий риск рецидива. По KATHERINE показан трастузумаб эмтанзин вместо продолжения трастузумаба; по данным DESTINY-Breast05 в группе высокого риска трастузумаб дерукстекан превосходит трастузумаб эмтанзин, поэтому при доступности препарата обсуждается именно он. При терапии трастузумабом дерукстеканом критичен мониторинг интерстициального поражения лёгких: пациентку инструктируют немедленно сообщать о кашле и одышке, при подозрении препарат приостанавливается и назначаются глюкокортикоиды. Обязателен контроль фракции выброса левого желудочка на протяжении всей анти-HER2-терапии; при гормонозависимом варианте параллельно назначается эндокринотерапия.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yefnmyxr950p85cbtdq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KATHERINE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emokhzzpgult9h-lk1t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DESTINY-Breast05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Нужна ли химиотерапия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63 лет, постменопауза. Люминальный рак: рецепторы эстрогенов 95 %, прогестерона 80 %, HER2 отрицательный, Ki-67 18 %, опухоль 1,8 см, лимфоузлы не поражены. Обсуждается адъювантная терапия.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принять решение о химиотерапии? 2) Роль молекулярного теста? 3) Что назначить в любом случае?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Клинико-морфологические параметры промежуточные, поэтому решение о химиотерапии наиболее обосновано по результату геномного теста. По данным TAILORx у постменопаузальных пациенток без поражения лимфоузлов при низком и промежуточном значении показателя рецидива химиотерапия не даёт выигрыша и может быть безопасно опущена. Независимо от этого решения показана адъювантная эндокринотерапия — ингибитор ароматазы длительностью не менее 5 лет с обсуждением продления при высоком риске, с контролем минеральной плотности костной ткани и коррекцией дефицита витамина D. Обсуждается также лучевая терапия после органосохраняющей операции.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c88xprxhyws_xch7eqd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TAILORx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6pgvsa3xaxnk_lb77byd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RxPONDER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Наследственный рак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38 лет, трижды негативный рак, мать умерла от рака яичников в 49 лет, сестра оперирована по поводу рака молочной железы в 42 года. Планируется хирургическое лечение.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Когда выполнять генетическое тестирование? 2) Как результат влияет на решения? 3) Что обсудить с семьёй?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Тестирование зародышевой линии BRCA1/2 и расширенной панели должно быть выполнено до операции: результат влияет и на объём вмешательства, и на системную терапию. При выявленной мутации обсуждаются профилактическая мастэктомия контралатеральной железы и риск-снижающая сальпингоовариэктомия по достижении определённого возраста, а также показания к адъювантному олапарибу по критериям OlympiA — эту опцию легко упустить, если тестирование отложено. С семьёй обсуждается каскадное тестирование родственников первой степени родства, включая мужчин, и программа наблюдения для носителей. Пациентке до начала химиотерапии предлагается консультация по сохранению фертильности.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l60-1dr5gpzj_rrzfkl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OlympiA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m0obs4cnzq4jqacqmpe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равной выживаемости неоадъювантный подход часто предпочтительнее адъювантного?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означает полный патоморфологический ответ и почему он не эквивалентен излечению?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пациентке решение не проводить химиотерапию на основании геномного теста?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решения будут упущены, если генетическое тестирование выполнено после операции?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биологический подтип по данным ИГХ и обосновал тактику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консилиуме по выбору между неоадъювантным и адъювантным подходом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патоморфологическое заключение после неоадъювантной 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генетическому тестированию и направил пациентку своевременно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Контролировал фракцию выброса на фоне анти-HER2-терапии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srmgr4u5abh5zg69sa0l" Type="http://schemas.openxmlformats.org/officeDocument/2006/relationships/hyperlink" Target="https://cr.minzdrav.gov.ru/clin_recomend" TargetMode="External"/><Relationship Id="rId34tuprmtghbhjiqweafdd" Type="http://schemas.openxmlformats.org/officeDocument/2006/relationships/hyperlink" Target="https://www.rosoncoweb.ru/standarts/RUSSCO/" TargetMode="External"/><Relationship Id="rIdrecz870acqs0ut8pwehx7" Type="http://schemas.openxmlformats.org/officeDocument/2006/relationships/hyperlink" Target="https://www.esmo.org/guidelines" TargetMode="External"/><Relationship Id="rIdjdesssgnbvohcskdyhk-p" Type="http://schemas.openxmlformats.org/officeDocument/2006/relationships/hyperlink" Target="https://www.nccn.org/guidelines/category_1" TargetMode="External"/><Relationship Id="rId86qqlt29qh7uvglaccxtn" Type="http://schemas.openxmlformats.org/officeDocument/2006/relationships/hyperlink" Target="https://whobluebooks.iarc.fr/" TargetMode="External"/><Relationship Id="rId78_glkjlzwduopfluwxr5" Type="http://schemas.openxmlformats.org/officeDocument/2006/relationships/hyperlink" Target="https://www.cancer.gov/publications/pdq" TargetMode="External"/><Relationship Id="rIdnggg7wumumc7eygkaubzk" Type="http://schemas.openxmlformats.org/officeDocument/2006/relationships/hyperlink" Target="https://oncologypro.esmo.org/esmo-e-learning" TargetMode="External"/><Relationship Id="rIde5d_brwlnqmtl2zkruxg8" Type="http://schemas.openxmlformats.org/officeDocument/2006/relationships/hyperlink" Target="https://www.rosoncoweb.ru/events/archive/" TargetMode="External"/><Relationship Id="rId65gjxkauefd7-ztsk021h" Type="http://schemas.openxmlformats.org/officeDocument/2006/relationships/hyperlink" Target="https://pubmed.ncbi.nlm.nih.gov/?term=KEYNOTE-522+pembrolizumab+triple-negative" TargetMode="External"/><Relationship Id="rIdysgzyq5qiyhbyiho3ymzd" Type="http://schemas.openxmlformats.org/officeDocument/2006/relationships/hyperlink" Target="https://pubmed.ncbi.nlm.nih.gov/?term=KATHERINE+trastuzumab+emtansine+residual+disease" TargetMode="External"/><Relationship Id="rId4iwrhrzbithzpnq6dwfhe" Type="http://schemas.openxmlformats.org/officeDocument/2006/relationships/hyperlink" Target="https://pubmed.ncbi.nlm.nih.gov/?term=DESTINY-Breast05+trastuzumab+deruxtecan+residual" TargetMode="External"/><Relationship Id="rIdtgsosotuyxrrfdjvpnpkl" Type="http://schemas.openxmlformats.org/officeDocument/2006/relationships/hyperlink" Target="https://pubmed.ncbi.nlm.nih.gov/?term=DESTINY-Breast11+neoadjuvant+trastuzumab+deruxtecan" TargetMode="External"/><Relationship Id="rIdyuybwdzdvffkavhedv0xk" Type="http://schemas.openxmlformats.org/officeDocument/2006/relationships/hyperlink" Target="https://pubmed.ncbi.nlm.nih.gov/?term=APHINITY+pertuzumab+adjuvant" TargetMode="External"/><Relationship Id="rId8wy41qf0fjwzebmyozorm" Type="http://schemas.openxmlformats.org/officeDocument/2006/relationships/hyperlink" Target="https://pubmed.ncbi.nlm.nih.gov/?term=monarchE+abemaciclib+adjuvant" TargetMode="External"/><Relationship Id="rIdkbpaku-w5l4avv4gdkgbo" Type="http://schemas.openxmlformats.org/officeDocument/2006/relationships/hyperlink" Target="https://pubmed.ncbi.nlm.nih.gov/?term=NATALEE+ribociclib+adjuvant" TargetMode="External"/><Relationship Id="rIdv9vdyyygrrltfjtfdqzai" Type="http://schemas.openxmlformats.org/officeDocument/2006/relationships/hyperlink" Target="https://pubmed.ncbi.nlm.nih.gov/?term=TAILORx+21-gene+recurrence+score" TargetMode="External"/><Relationship Id="rIdkctsxzvn6b_ziskwgorao" Type="http://schemas.openxmlformats.org/officeDocument/2006/relationships/hyperlink" Target="https://pubmed.ncbi.nlm.nih.gov/?term=RxPONDER+node-positive+recurrence+score" TargetMode="External"/><Relationship Id="rIdghgaeoudj_fixo1ica2qn" Type="http://schemas.openxmlformats.org/officeDocument/2006/relationships/hyperlink" Target="https://pubmed.ncbi.nlm.nih.gov/?term=OlympiA+olaparib+adjuvant+BRCA" TargetMode="External"/><Relationship Id="rIdtm-a7tj0rdftr5skj-jlx" Type="http://schemas.openxmlformats.org/officeDocument/2006/relationships/hyperlink" Target="https://www.youtube.com/watch?v=uhanxOeixVU" TargetMode="External"/><Relationship Id="rIdueppwz4twksdd8-g2euaj" Type="http://schemas.openxmlformats.org/officeDocument/2006/relationships/hyperlink" Target="https://www.youtube.com/watch?v=nRpsfK-O6Tk" TargetMode="External"/><Relationship Id="rIdabzrarcq-e9bzjrrtysme" Type="http://schemas.openxmlformats.org/officeDocument/2006/relationships/hyperlink" Target="https://www.youtube.com/watch?v=PwtLuMPIXN0" TargetMode="External"/><Relationship Id="rIdsqewyiboawifr1r5mxtcp" Type="http://schemas.openxmlformats.org/officeDocument/2006/relationships/hyperlink" Target="https://www.youtube.com/watch?v=aPWGDTippKc" TargetMode="External"/><Relationship Id="rId5nasqx5ok-hf8irlpyn3q" Type="http://schemas.openxmlformats.org/officeDocument/2006/relationships/hyperlink" Target="https://www.youtube.com/watch?v=9D2Cj0H8EIo" TargetMode="External"/><Relationship Id="rIdmrkazz3vtktowzccdo0vl" Type="http://schemas.openxmlformats.org/officeDocument/2006/relationships/hyperlink" Target="https://www.youtube.com/watch?v=62LcLjXuBcw" TargetMode="External"/><Relationship Id="rIdpbfc9xmikxfagruq7tctg" Type="http://schemas.openxmlformats.org/officeDocument/2006/relationships/hyperlink" Target="https://www.youtube.com/watch?v=ZI53h1qS3wY" TargetMode="External"/><Relationship Id="rIdzhkz1vwg0pc0h0ozgbxc_" Type="http://schemas.openxmlformats.org/officeDocument/2006/relationships/hyperlink" Target="https://www.youtube.com/watch?v=2MSe5mmF1Gc" TargetMode="External"/><Relationship Id="rIdtaoa-a8nolf3hbntg6l0z" Type="http://schemas.openxmlformats.org/officeDocument/2006/relationships/hyperlink" Target="https://www.youtube.com/watch?v=Lla4STzpAVY" TargetMode="External"/><Relationship Id="rIdf4c6lsry8swczbxqb1els" Type="http://schemas.openxmlformats.org/officeDocument/2006/relationships/hyperlink" Target="https://www.youtube.com/watch?v=fdvuad7ctjo" TargetMode="External"/><Relationship Id="rIdo6ewrrrxdvpbgccuht1dm" Type="http://schemas.openxmlformats.org/officeDocument/2006/relationships/hyperlink" Target="https://www.youtube.com/watch?v=OlaPmjdxTc4" TargetMode="External"/><Relationship Id="rIdh9eebm6lqb7muumafwki7" Type="http://schemas.openxmlformats.org/officeDocument/2006/relationships/hyperlink" Target="https://www.youtube.com/watch?v=MnyPim_Tz_E" TargetMode="External"/><Relationship Id="rIdhuhl3cdhhs5ddk2osbxzh" Type="http://schemas.openxmlformats.org/officeDocument/2006/relationships/hyperlink" Target="https://www.youtube.com/watch?v=YZtGE0kfFKc" TargetMode="External"/><Relationship Id="rId0k1usms12h4a76ux2ywdd" Type="http://schemas.openxmlformats.org/officeDocument/2006/relationships/hyperlink" Target="https://www.youtube.com/watch?v=ONWcCz-XZ08" TargetMode="External"/><Relationship Id="rIdqp5mdvylvbnqlc2ere6ha" Type="http://schemas.openxmlformats.org/officeDocument/2006/relationships/hyperlink" Target="https://www.youtube.com/watch?v=kOlUQolGUF4" TargetMode="External"/><Relationship Id="rIdwvrlixky80bqznzcxrxem" Type="http://schemas.openxmlformats.org/officeDocument/2006/relationships/hyperlink" Target="https://www.youtube.com/watch?v=uc10myD8mD8" TargetMode="External"/><Relationship Id="rId9iiy-iebawu-fjcqpzz9j" Type="http://schemas.openxmlformats.org/officeDocument/2006/relationships/hyperlink" Target="https://www.rosoncoweb.ru/events/2026/03/26/video/" TargetMode="External"/><Relationship Id="rIdxunyiu_qa2bj8rejahpwk" Type="http://schemas.openxmlformats.org/officeDocument/2006/relationships/hyperlink" Target="https://www.rosoncoweb.ru/events/2025/03/27/video/" TargetMode="External"/><Relationship Id="rIdsvxkqlaion1gadwrqfvfi" Type="http://schemas.openxmlformats.org/officeDocument/2006/relationships/hyperlink" Target="https://www.rosoncoweb.ru/events/2024/03/28/video/" TargetMode="External"/><Relationship Id="rIdete0k86rtmylw38d1xvip" Type="http://schemas.openxmlformats.org/officeDocument/2006/relationships/hyperlink" Target="https://oncologypro.esmo.org/esmo-e-learning" TargetMode="External"/><Relationship Id="rIdko8-myozk_seeou-mrljg" Type="http://schemas.openxmlformats.org/officeDocument/2006/relationships/hyperlink" Target="https://www.rosoncoweb.ru/events/archive/" TargetMode="External"/><Relationship Id="rIdzr0eucllhdtmn8tkyucom" Type="http://schemas.openxmlformats.org/officeDocument/2006/relationships/hyperlink" Target="https://www.rosoncoweb.ru/events/webinar/archive/" TargetMode="External"/><Relationship Id="rIdi4pscs1afsrlolrtogdmf" Type="http://schemas.openxmlformats.org/officeDocument/2006/relationships/hyperlink" Target="https://cr.minzdrav.gov.ru/clin_recomend" TargetMode="External"/><Relationship Id="rId3anh7v3n3turgwp770vw3" Type="http://schemas.openxmlformats.org/officeDocument/2006/relationships/hyperlink" Target="https://pubmed.ncbi.nlm.nih.gov/?term=KATHERINE+trastuzumab+emtansine+residual+disease" TargetMode="External"/><Relationship Id="rId52lmslnbaja3ngshrla1y" Type="http://schemas.openxmlformats.org/officeDocument/2006/relationships/hyperlink" Target="https://pubmed.ncbi.nlm.nih.gov/?term=KEYNOTE-522+pembrolizumab+triple-negative" TargetMode="External"/><Relationship Id="rIdaa4aaze8sk7a78xdwew9n" Type="http://schemas.openxmlformats.org/officeDocument/2006/relationships/hyperlink" Target="https://pubmed.ncbi.nlm.nih.gov/?term=DESTINY-Breast05+trastuzumab+deruxtecan+residual" TargetMode="External"/><Relationship Id="rIdgwyxics62txiunmf2yhlt" Type="http://schemas.openxmlformats.org/officeDocument/2006/relationships/hyperlink" Target="https://pubmed.ncbi.nlm.nih.gov/?term=KEYNOTE-522+pembrolizumab+triple-negative" TargetMode="External"/><Relationship Id="rIdx_1q-yhnibbx7j_n6bnwt" Type="http://schemas.openxmlformats.org/officeDocument/2006/relationships/hyperlink" Target="https://pubmed.ncbi.nlm.nih.gov/?term=TAILORx+21-gene+recurrence+score" TargetMode="External"/><Relationship Id="rIdv6pv7c6d21kwlcdobu4m-" Type="http://schemas.openxmlformats.org/officeDocument/2006/relationships/hyperlink" Target="https://pubmed.ncbi.nlm.nih.gov/?term=OlympiA+olaparib+adjuvant+BRCA" TargetMode="External"/><Relationship Id="rId8yyj_9gfapojoc8mkwo2m" Type="http://schemas.openxmlformats.org/officeDocument/2006/relationships/hyperlink" Target="https://pubmed.ncbi.nlm.nih.gov/?term=monarchE+abemaciclib+adjuvant" TargetMode="External"/><Relationship Id="rIdtsbsijyepksaemgmvuxj6" Type="http://schemas.openxmlformats.org/officeDocument/2006/relationships/hyperlink" Target="https://www.esmo.org/guidelines" TargetMode="External"/><Relationship Id="rId2nk9v0q6hvqnqv7qarb32" Type="http://schemas.openxmlformats.org/officeDocument/2006/relationships/hyperlink" Target="https://www.esmo.org/guidelines" TargetMode="External"/><Relationship Id="rIdgvepf6bjhiwwmxb5khxhy" Type="http://schemas.openxmlformats.org/officeDocument/2006/relationships/hyperlink" Target="https://pubmed.ncbi.nlm.nih.gov/?term=KEYNOTE-522+pembrolizumab+triple-negative" TargetMode="External"/><Relationship Id="rIdnqgvjjvolyxpnnjxxkwnb" Type="http://schemas.openxmlformats.org/officeDocument/2006/relationships/hyperlink" Target="https://pubmed.ncbi.nlm.nih.gov/?term=OlympiA+olaparib+adjuvant+BRCA" TargetMode="External"/><Relationship Id="rIddyefnmyxr950p85cbtdq-" Type="http://schemas.openxmlformats.org/officeDocument/2006/relationships/hyperlink" Target="https://pubmed.ncbi.nlm.nih.gov/?term=KATHERINE+trastuzumab+emtansine+residual+disease" TargetMode="External"/><Relationship Id="rIdtemokhzzpgult9h-lk1t7" Type="http://schemas.openxmlformats.org/officeDocument/2006/relationships/hyperlink" Target="https://pubmed.ncbi.nlm.nih.gov/?term=DESTINY-Breast05+trastuzumab+deruxtecan+residual" TargetMode="External"/><Relationship Id="rId7c88xprxhyws_xch7eqd3" Type="http://schemas.openxmlformats.org/officeDocument/2006/relationships/hyperlink" Target="https://pubmed.ncbi.nlm.nih.gov/?term=TAILORx+21-gene+recurrence+score" TargetMode="External"/><Relationship Id="rId6pgvsa3xaxnk_lb77bydi" Type="http://schemas.openxmlformats.org/officeDocument/2006/relationships/hyperlink" Target="https://pubmed.ncbi.nlm.nih.gov/?term=RxPONDER+node-positive+recurrence+score" TargetMode="External"/><Relationship Id="rIdnl60-1dr5gpzj_rrzfklh" Type="http://schemas.openxmlformats.org/officeDocument/2006/relationships/hyperlink" Target="https://pubmed.ncbi.nlm.nih.gov/?term=OlympiA+olaparib+adjuvant+BRCA" TargetMode="External"/><Relationship Id="rIdsm0obs4cnzq4jqacqmpej" Type="http://schemas.openxmlformats.org/officeDocument/2006/relationships/hyperlink" Target="https://www.esmo.org/guidelines" TargetMode="External"/><Relationship Id="rId65" Type="http://schemas.openxmlformats.org/officeDocument/2006/relationships/fontTable" Target="fontTable.xml"/><Relationship Id="rId7" Type="http://schemas.openxmlformats.org/officeDocument/2006/relationships/hyperlink" Target="https://www.esmo.org/guidelines/esmo-clinical-practice-guideline-early-breast-cancer" TargetMode="External"/><Relationship Id="rId8" Type="http://schemas.openxmlformats.org/officeDocument/2006/relationships/hyperlink" Target="https://www.stgallen.org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молочной железы: биология, подтипы, ранние стадии</dc:title>
  <dc:creator>Кафедра онкологии ИУВ НМХЦ им. Н.И. Пирогова</dc:creator>
  <cp:lastModifiedBy>Un-named</cp:lastModifiedBy>
  <cp:revision>1</cp:revision>
  <dcterms:created xsi:type="dcterms:W3CDTF">2026-08-27T09:34:16.890Z</dcterms:created>
  <dcterms:modified xsi:type="dcterms:W3CDTF">2026-08-27T09:34:16.890Z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