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М-12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Первичные опухоли центральной нервной системы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01.10.2026 · Сессия RUSSCO · раздел «Частная онкология, ч. 3»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Классификация ВОЗ 2021 г. (CNS5) сделала молекулярные маркёры обязательной частью диагноза: без IDH и 1p/19q диагноз глиомы неполон. Модуль охватывает интегрированную диагностику, стандарты лечения глиом всех степеней, включая ворасидениб, и особенности оценки ответа.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Классификация опухолей ЦНС ВОЗ 2021 (CNS5)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Интегрированный диагноз: гистология плюс молекулярный профиль. Ввела понятие степени злокачественности внутри типа опухоли и молекулярные критерии глиобластомы.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yaeiwqkksc4a4ocu-ak_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  <w:p>
            <w:pPr>
              <w:spacing w:after="40" w:line="240"/>
            </w:pPr>
            <w:hyperlink w:history="1" r:id="rIdypvv4btaeyxsdssvv44-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Blue Books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опухолям ЦНС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 и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i1byeezxsvomzmgpdqo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глиомы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Европейские алгоритмы по типам и степеням.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nierhww3ddopdvsmxax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Central Nervous System Cancers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Блок-схемы, оперативное отражение новых одобрений.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n38sbmfzpqyjw0_zl2lb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Критерии RANO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Оценка ответа при опухолях ЦНС; учитывают влияние глюкокортикоидов и неврологический статус, чего нет в RECIST.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a8uokp6hoimsavo0qavc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8ze9r9zli6fqrq0i6nxa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Метилирование промотора MGMT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предиктивный маркёр эффективности темозоломида и один из немногих подтверждённых предикторов в нейроонкологии.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fmycbskny6mpedumjoex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опухоли ЦНС у взрослых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v6w51-esoy7ldaztcv5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E-Learning: нейроонкология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Глиобластома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Исследование Stupp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Лучевая терапия с конкурентным и адъювантным темозоломидом против одной лучевой терапии: медиана общей выживаемости 14,6 против 12,1 мес, доля живущих 2 года выросла с 10 до 27 %. Стандарт с 2005 г.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bechc6bby3xyp6hv2h-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Анализ MGMT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Выигрыш от темозоломида существенно больше при метилированном промоторе MGMT. Маркёр обязателен, особенно у пожилых, где при неметилированном статусе обсуждается отказ от темозоломида.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z1s7mba7808fxfphvfw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Исследование Perry (пожилые)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Короткий курс лучевой терапии с темозоломидом превосходит короткий курс облучения у больных старше 65 лет.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vsixdo_3d8vlaulgn7ft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EF-14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лечения переменными электрическими полями к поддерживающему темозоломиду улучшает беспрогрессивную и общую выживаемость. Метод включён в рекомендации NCCN, доступность ограничена.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r_1gdvindbm2rv12tcas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IDH-мутантные глиомы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RTOG 9402 и EORTC 26951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олигодендроглиоме с коделецией 1p/19q добавление режима PCV к лучевой терапии удваивает медиану общей выживаемости — при длительном наблюдении она превышает 14 лет.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_rlgofrms4ut6hw3ei4z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CATNON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анапластической астроцитоме без коделеции 1p/19q адъювантный темозоломид улучшает выживаемость; выигрыш реализуется преимущественно в IDH-мутантной подгруппе.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drmhydcshfpdfeizyhd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INDIGO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Ворасидениб — пероральный ингибитор мутантных IDH1/2, проникающий через гематоэнцефалический барьер, — у больных с остаточной или рецидивной глиомой 2-й степени после операции значимо увеличил беспрогрессивную выживаемость и время до следующего вмешательства. Позволяет отсрочить лучевую и химиотерапию у молодых больных. Данных для глиом высокой степени и для группы высокого риска нет.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3ukbpgvh8sczym64sso3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NEJM 2023 (PubMed)</w:t>
              </w:r>
            </w:hyperlink>
          </w:p>
          <w:p>
            <w:pPr>
              <w:spacing w:after="40" w:line="240"/>
            </w:pPr>
            <w:hyperlink w:history="1" r:id="rIdysbwezqpezi2tqosao5x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Вторичные конечные точки, Lancet Oncol 2025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mb-big_s9zpsbkgtdmtt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Симпозиум «Новые возможности лечения опухолей головного мозга», 04.07.2014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6xwxkqteqxl2btpcwamn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RUSSCO «Как лечить опухоли головного мозга», 21.05.2012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dsturmhalpmbjjpmxhd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XXIX Российский онкологический конгресс, 11–13.12.2025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rulsdk0acxrypuglw_zli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alc3yvokv7czagz9boo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fwrxpczztkybm4q7pywu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WHO Classification of Tumours of the Central Nervous System, CNS5. </w:t>
      </w:r>
      <w:r>
        <w:t xml:space="preserve">Сохранить CNS5 как классификационную основу; усилить интегрированный морфолого-молекулярный диагноз и обязательную интерпретацию IDH, 1p/19q и ключевых молекулярных признаков.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ICCR datasets for CNS tumours. </w:t>
      </w:r>
      <w:r>
        <w:t xml:space="preserve">Добавить структурированный патоморфологический отчёт ICCR как практический мост между классификацией WHO и клиническим решением.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Согласно классификации ВОЗ 2021 г., диагноз диффузной глиомы у взрослого считается полным при наличии: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данных МРТ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Гистологии в сочетании с молекулярными данными: статусом IDH и, при IDH-мутации, коделецией 1p/19q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иммуногистохимии на GFAP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гистологического заключения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CNS5 ввела интегрированный диагноз. Диффузные глиомы взрослых делятся на три категории: астроцитома IDH-мутантная, олигодендроглиома IDH-мутантная с коделецией 1p/19q и глиобластома IDH-дикого типа. Без определения IDH диагноз неполон и тактика не может быть определена корректно.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fs6dmapiwkgnhdrmmk3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 2021 (CNS5)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Опухоль IDH-дикого типа гистологически соответствует диффузной астроцитоме 2-й степени, но выявлена амплификация EGFR. Каков диагноз по CNS5?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Диагноз не может быть установлен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Глиобластома IDH-дикого типа, степень 4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Диффузная астроцитома 2-й степени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Олигодендроглиома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CNS5 ввела молекулярные критерии глиобластомы: при IDH-диком типе наличие амплификации EGFR, мутации промотора TERT либо сочетания +7/−10 позволяет установить диагноз глиобластомы независимо от гистологической картины, поскольку клиническое течение соответствует опухоли 4-й степени. Это принципиально меняет прогноз и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a6n8mmgs-nw57tmddn3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 2021 (CNS5)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Стандарт лечения впервые выявленной глиобластомы у соматически сохранного больного: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Максимально безопасная резекция, затем лучевая терапия с конкурентным и адъювантным темозоломидом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темозоломид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Схема Stupp остаётся стандартом с 2005 г.: медиана общей выживаемости 14,6 против 12,1 мес при одной лучевой терапии, двухлетняя выживаемость 27 против 10 %. Объём резекции — независимый прогностический фактор, поэтому цель операции — максимальное безопасное удаление, а не биопсия.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w7q7xk1zr3obbc0ykvr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Исследование Stupp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Клиническое значение метилирования промотора MGMT: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Предиктивный маркёр эффективности темозоломида; при неметилированном статусе у пожилых обсуждается отказ от него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Маркёр IDH-мутации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Показание к лучевой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Прогностический маркёр без влияния на выбор терапии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MGMT — фермент репарации, удаляющий алкильные группы; метилирование его промотора выключает ген и делает опухоль чувствительной к темозоломиду. Это один из немногих валидированных предиктивных маркёров в нейроонкологии. У пожилых с неметилированным статусом обоснованной опцией остаётся только лучевая терапия.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jse0hetzjbfzundjdwq6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Анализ MGMT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При олигодендроглиоме с мутацией IDH и коделецией 1p/19q стандартом адъювантного лечения является: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 с последующим режимом PCV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темозоломид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RTOG 9402 и EORTC 26951 показали удвоение медианы общей выживаемости при добавлении PCV к облучению; при длительном наблюдении она превышает 14 лет. Коделеция 1p/19q — одновременно диагностический признак и мощный предиктор чувствительности к алкилирующей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irdmbtwc5aciegtql3y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9402 · EORTC 26951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Что показало исследование INDIGO?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Ворасидениб эффективен при глиобластоме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 больных с остаточной или рецидивной IDH-мутантной глиомой 2-й степени после операции ворасидениб увеличивает беспрогрессивную выживаемость и время до следующего вмешательства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Ворасидениб заменяет операцию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Ворасидениб эффективен при IDH-диком типе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INDIGO включил 331 больного с остаточной или рецидивной глиомой 2-й степени с мутацией IDH, статусом Карновского не менее 80, после операции и без иной противоопухолевой терапии. Значение подхода в том, что он позволяет отсрочить лучевую и химиотерапию у молодых больных с ожидаемой продолжительностью жизни в десятилетия, для которых поздняя нейрокогнитивная токсичность облучения — реальная проблема. Данных для глиом высокой степени и для больных с накоплением контраста нет.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m-b_bibithcka3yhfvv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INDIGO, NEJM 2023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Псевдопрогрессирование при глиобластоме — это: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Истинный рост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Признак резистентности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Артефакт МРТ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Нарастание накопления контраста в первые месяцы после химиолучевой терапии вследствие лечебных изменений, а не роста опухоли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Псевдопрогрессирование возникает у значительной части больных в первые 3 месяца после химиолучевой терапии, чаще при метилированном MGMT, и связано с воспалительной реакцией и нарушением проницаемости барьера. Критерии RANO требуют осторожности при трактовке изменений в этот период. Ошибочная смена терапии лишает больного эффективного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nzag3r0z_s7z1kih9qo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RANO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Чем критерии RANO отличаются от RECIST при опухолях ЦНС?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Ничем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Учитывают дозу глюкокортикоидов и неврологический статус, оценивают накапливающие и не накапливающие контраст компоненты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Основаны на объёме опухоли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Применяются только к метастазам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Уменьшение накопления контраста может быть следствием увеличения дозы дексаметазона, а не эффекта лечения. Поэтому RANO требуют, чтобы улучшение оценивалось при стабильной или сниженной дозе глюкокортикоидов и при отсутствии неврологического ухудшения. Отдельно оценивается не накапливающий контраст компонент, важный при антиангиогенной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a86mn1howsofup0awgmp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RANO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Профилактическое назначение противосудорожных препаратов больным с глиомой без судорог в анамнезе: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Не рекомендуется — эффективность не доказана, а взаимодействия и побочные эффекты реальны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Показано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Показано при опухолях лобной доли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Показано перед операцией пожизненно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Профилактика без предшествующих судорог не показана. При их наличии предпочтительны препараты, не индуцирующие ферменты печени, поскольку индукторы CYP3A4 снижают концентрацию многих противоопухолевых средств. Глюкокортикоиды назначаются в минимально эффективной дозе и отменяются как можно раньше: они утяжеляют миопатию, гипергликемию, инфекции и искажают оценку ответа.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3zabspkkdup66jlvgewv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Основная задача лечения при глиоме 2-й степени у молодого больного: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Контроль болезни при сохранении нейрокогнитивных функций на протяжении десятилетий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Максимально быстрое начало облучения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Немедленная химиотерапия во всех случаях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Ожидаемая продолжительность жизни при IDH-мутантной глиоме 2-й степени измеряется десятилетиями, поэтому поздняя токсичность лечения становится главной проблемой. Отсюда стратегия: максимально безопасная резекция, стратификация риска и отсрочка облучения у больных низкого риска, а с появлением ворасидениба — новая возможность фармакологического контроля до начала лучевой 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k5hcpfemqcbwxjfk9ai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INDIGO · ESMO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Интегрированный диагноз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34 лет, судорожный приступ. МРТ: не накапливающее контраст образование левой лобной доли 4 см. Выполнена резекция. Гистологически — диффузная астроцитома. Молекулярно: мутация IDH1 R132H, коделеция 1p/19q отсутствует, мутация ATRX, MGMT метилирован.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Полный диагноз? 2) Тактика после операции? 3) Что обсудить с пациентом?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Астроцитома IDH-мутантная, степень 2 по классификации ВОЗ 2021 г. Утрата ATRX и отсутствие коделеции 1p/19q подтверждают астроцитарную линию и исключают олигодендроглиому. Тактика зависит от стратификации риска: возраст, объём резекции, размер остаточной опухоли, неврологический дефицит. При тотальной резекции у молодого больного возможно наблюдение с регулярной МРТ; при остаточной опухоли обсуждаются лучевая терапия с последующей химиотерапией либо, по данным INDIGO, ворасидениб как способ отсрочить облучение. С пациентом обсуждается ожидаемая продолжительность жизни в десятилетия и, соответственно, приоритет сохранения когнитивных функций, а также вождение, работа и контроль судорог.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ahi_jworvirmipcspkyj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 2021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bxjgpxby66ncncw0o5hv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INDIGO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Глиобластома у пожилого пациента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74 лет, глиобластома IDH-дикого типа, выполнена субтотальная резекция. Промотор MGMT не метилирован. ECOG 2, сахарный диабет.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определяет выбор? 3) Что учесть при назначении глюкокортикоидов?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У больных старше 65 лет обоснован короткий курс лучевой терапии; по данным исследования Perry добавление темозоломида улучшает выживаемость. Однако при неметилированном MGMT выигрыш от темозоломида минимален, и у пациентки с ECOG 2 разумной опцией остаётся короткий курс облучения без темозоломида либо с ним после обсуждения соотношения пользы и токсичности. Выбор определяется статусом MGMT, функциональным статусом и предпочтениями больной. Глюкокортикоиды назначаются в минимально эффективной дозе с быстрым снижением: при сахарном диабете дексаметазон резко ухудшает гликемический контроль, требуется коррекция сахароснижающей терапии и профилактика инфекций.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uyatoq97juh_x8r71skc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Исследование Perry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w1khfo8s1n7y-kzqgfur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Анализ MGMT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Нарастание контраста через 6 недель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52 лет с глиобластомой завершил химиолучевую терапию. Через 6 недель на контрольной МРТ зона накопления контраста увеличилась на 30 %. Неврологический статус без ухудшения, доза дексаметазона не менялась. MGMT метилирован.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трактовать? 2) Что предпринять? 3) Какова цена ошибки?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 высокой вероятностью это псевдопрогрессирование: срок до 3 месяцев после химиолучевой терапии, метилированный MGMT, отсутствие клинического ухудшения — все признаки в его пользу. По критериям RANO прогрессирование в этот период не устанавливается, если изменения находятся в зоне высокой дозы облучения. Тактика — продолжить адъювантный темозоломид и повторить МРТ через 4–8 недель, при возможности с перфузионными и метаболическими методиками, помогающими дифференцировать лечебные изменения от роста опухоли. Цена ошибки высока: расценив картину как прогрессирование, врач прекратит эффективное лечение и переведёт больного на менее действенную вторую линию.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upbqw-dnihjbsekosvs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Критерии RANO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fs0htwhj4vchfb5izr8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Анализ MGMT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Олигодендроглиома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41 года, анапластическая опухоль лобной доли: мутация IDH1, коделеция 1p/19q подтверждена. Выполнена резекция, остаточная опухоль минимальна.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Диагноз и степень? 2) Адъювантная тактика? 3) Каков ожидаемый прогноз?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Олигодендроглиома IDH-мутантная с коделецией 1p/19q, степень 3. Стандарт — лучевая терапия с последующим режимом PCV: по данным RTOG 9402 и EORTC 26951 добавление PCV удваивает медиану общей выживаемости, которая при длительном наблюдении превышает 14 лет. Темозоломид в этой группе изучен хуже и уступает PCV по силе доказательств, хотя применяется из-за лучшей переносимости — этот выбор нужно обсуждать явно. Прогноз для нейроонкологии благоприятный, поэтому обсуждаются отдалённая токсичность облучения, сохранение фертильности до начала химиотерапии и долгосрочное нейропсихологическое наблюдение.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mcfwwa_de21w3ipibh1x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RTOG 9402 · EORTC 26951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szixhsxiufm65xyxlaqo_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Классификация ВОЗ 2021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без определения IDH диагноз глиомы считается неполным?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молекулярные критерии изменили определение глиобластомы?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глиоме 2-й степени у молодого пациента спешить с облучением не всегда правильно?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отличить псевдопрогрессирование от истинного прогрессирования и что делать при сомнении?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Сформулировал интегрированный диагноз глиомы по классификации ВОЗ 2021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Интерпретировал статус MGMT и обосновал его влияние на тактику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Применил критерии RANO при оценке контрольной МРТ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минимизацию дозы глюкокортикоидов и отказ от профилактики судорог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yaeiwqkksc4a4ocu-ak_" Type="http://schemas.openxmlformats.org/officeDocument/2006/relationships/hyperlink" Target="https://pubmed.ncbi.nlm.nih.gov/?term=2021+WHO+Classification+Tumors+Central+Nervous+System+summary" TargetMode="External"/><Relationship Id="rIdypvv4btaeyxsdssvv44-t" Type="http://schemas.openxmlformats.org/officeDocument/2006/relationships/hyperlink" Target="https://whobluebooks.iarc.fr/" TargetMode="External"/><Relationship Id="rId0i1byeezxsvomzmgpdqo2" Type="http://schemas.openxmlformats.org/officeDocument/2006/relationships/hyperlink" Target="https://cr.minzdrav.gov.ru/clin_recomend" TargetMode="External"/><Relationship Id="rIdynierhww3ddopdvsmxaxa" Type="http://schemas.openxmlformats.org/officeDocument/2006/relationships/hyperlink" Target="https://www.esmo.org/guidelines" TargetMode="External"/><Relationship Id="rIdn38sbmfzpqyjw0_zl2lbl" Type="http://schemas.openxmlformats.org/officeDocument/2006/relationships/hyperlink" Target="https://www.nccn.org/guidelines/category_1" TargetMode="External"/><Relationship Id="rIda8uokp6hoimsavo0qavcx" Type="http://schemas.openxmlformats.org/officeDocument/2006/relationships/hyperlink" Target="https://pubmed.ncbi.nlm.nih.gov/?term=RANO+criteria+response+assessment+neuro-oncology+update" TargetMode="External"/><Relationship Id="rId8ze9r9zli6fqrq0i6nxan" Type="http://schemas.openxmlformats.org/officeDocument/2006/relationships/hyperlink" Target="https://pubmed.ncbi.nlm.nih.gov/?term=MGMT+promoter+methylation+glioblastoma+temozolomide+benefit" TargetMode="External"/><Relationship Id="rIdefmycbskny6mpedumjoex" Type="http://schemas.openxmlformats.org/officeDocument/2006/relationships/hyperlink" Target="https://www.cancer.gov/publications/pdq" TargetMode="External"/><Relationship Id="rIdzv6w51-esoy7ldaztcv5c" Type="http://schemas.openxmlformats.org/officeDocument/2006/relationships/hyperlink" Target="https://oncologypro.esmo.org/esmo-e-learning" TargetMode="External"/><Relationship Id="rIddbechc6bby3xyp6hv2h-s" Type="http://schemas.openxmlformats.org/officeDocument/2006/relationships/hyperlink" Target="https://pubmed.ncbi.nlm.nih.gov/?term=Stupp+temozolomide+radiotherapy+glioblastoma+randomized" TargetMode="External"/><Relationship Id="rIdxz1s7mba7808fxfphvfwc" Type="http://schemas.openxmlformats.org/officeDocument/2006/relationships/hyperlink" Target="https://pubmed.ncbi.nlm.nih.gov/?term=MGMT+promoter+methylation+glioblastoma+temozolomide+benefit" TargetMode="External"/><Relationship Id="rIdsvsixdo_3d8vlaulgn7ft" Type="http://schemas.openxmlformats.org/officeDocument/2006/relationships/hyperlink" Target="https://pubmed.ncbi.nlm.nih.gov/?term=Perry+short-course+radiotherapy+temozolomide+elderly+glioblastoma" TargetMode="External"/><Relationship Id="rIdsr_1gdvindbm2rv12tcas" Type="http://schemas.openxmlformats.org/officeDocument/2006/relationships/hyperlink" Target="https://pubmed.ncbi.nlm.nih.gov/?term=EF-14+tumor+treating+fields+glioblastoma" TargetMode="External"/><Relationship Id="rId_rlgofrms4ut6hw3ei4zq" Type="http://schemas.openxmlformats.org/officeDocument/2006/relationships/hyperlink" Target="https://pubmed.ncbi.nlm.nih.gov/?term=RTOG+9402+EORTC+26951+PCV+oligodendroglioma+1p19q" TargetMode="External"/><Relationship Id="rIdmdrmhydcshfpdfeizyhd4" Type="http://schemas.openxmlformats.org/officeDocument/2006/relationships/hyperlink" Target="https://pubmed.ncbi.nlm.nih.gov/?term=CATNON+temozolomide+anaplastic+glioma+1p19q+non-codeleted" TargetMode="External"/><Relationship Id="rId3ukbpgvh8sczym64sso32" Type="http://schemas.openxmlformats.org/officeDocument/2006/relationships/hyperlink" Target="https://pubmed.ncbi.nlm.nih.gov/37272516/" TargetMode="External"/><Relationship Id="rIdysbwezqpezi2tqosao5xz" Type="http://schemas.openxmlformats.org/officeDocument/2006/relationships/hyperlink" Target="https://www.thelancet.com/journals/lanonc/article/PIIS1470-2045(25)00472-3/abstract" TargetMode="External"/><Relationship Id="rId0mb-big_s9zpsbkgtdmtt" Type="http://schemas.openxmlformats.org/officeDocument/2006/relationships/hyperlink" Target="https://www.rosoncoweb.ru/events/2014/07/04/archive/" TargetMode="External"/><Relationship Id="rId6xwxkqteqxl2btpcwamnh" Type="http://schemas.openxmlformats.org/officeDocument/2006/relationships/hyperlink" Target="https://www.rosoncoweb.ru/events/2012/05/21/video/" TargetMode="External"/><Relationship Id="rIdzdsturmhalpmbjjpmxhdr" Type="http://schemas.openxmlformats.org/officeDocument/2006/relationships/hyperlink" Target="https://www.rosoncoweb.ru/events/2025/12/11/video/" TargetMode="External"/><Relationship Id="rIdrulsdk0acxrypuglw_zli" Type="http://schemas.openxmlformats.org/officeDocument/2006/relationships/hyperlink" Target="https://oncologypro.esmo.org/esmo-e-learning" TargetMode="External"/><Relationship Id="rIdaalc3yvokv7czagz9booc" Type="http://schemas.openxmlformats.org/officeDocument/2006/relationships/hyperlink" Target="https://www.rosoncoweb.ru/events/archive/" TargetMode="External"/><Relationship Id="rIdfwrxpczztkybm4q7pywur" Type="http://schemas.openxmlformats.org/officeDocument/2006/relationships/hyperlink" Target="https://www.rosoncoweb.ru/events/webinar/archive/" TargetMode="External"/><Relationship Id="rIdafs6dmapiwkgnhdrmmk3y" Type="http://schemas.openxmlformats.org/officeDocument/2006/relationships/hyperlink" Target="https://pubmed.ncbi.nlm.nih.gov/?term=2021+WHO+Classification+Tumors+Central+Nervous+System+summary" TargetMode="External"/><Relationship Id="rIdqa6n8mmgs-nw57tmddn30" Type="http://schemas.openxmlformats.org/officeDocument/2006/relationships/hyperlink" Target="https://pubmed.ncbi.nlm.nih.gov/?term=2021+WHO+Classification+Tumors+Central+Nervous+System+summary" TargetMode="External"/><Relationship Id="rIdew7q7xk1zr3obbc0ykvrx" Type="http://schemas.openxmlformats.org/officeDocument/2006/relationships/hyperlink" Target="https://pubmed.ncbi.nlm.nih.gov/?term=Stupp+temozolomide+radiotherapy+glioblastoma+randomized" TargetMode="External"/><Relationship Id="rIdjse0hetzjbfzundjdwq6-" Type="http://schemas.openxmlformats.org/officeDocument/2006/relationships/hyperlink" Target="https://pubmed.ncbi.nlm.nih.gov/?term=MGMT+promoter+methylation+glioblastoma+temozolomide+benefit" TargetMode="External"/><Relationship Id="rIdfirdmbtwc5aciegtql3yx" Type="http://schemas.openxmlformats.org/officeDocument/2006/relationships/hyperlink" Target="https://pubmed.ncbi.nlm.nih.gov/?term=RTOG+9402+EORTC+26951+PCV+oligodendroglioma+1p19q" TargetMode="External"/><Relationship Id="rIdkm-b_bibithcka3yhfvv2" Type="http://schemas.openxmlformats.org/officeDocument/2006/relationships/hyperlink" Target="https://pubmed.ncbi.nlm.nih.gov/37272516/" TargetMode="External"/><Relationship Id="rIdinzag3r0z_s7z1kih9qoe" Type="http://schemas.openxmlformats.org/officeDocument/2006/relationships/hyperlink" Target="https://pubmed.ncbi.nlm.nih.gov/?term=RANO+criteria+response+assessment+neuro-oncology+update" TargetMode="External"/><Relationship Id="rIda86mn1howsofup0awgmpu" Type="http://schemas.openxmlformats.org/officeDocument/2006/relationships/hyperlink" Target="https://pubmed.ncbi.nlm.nih.gov/?term=RANO+criteria+response+assessment+neuro-oncology+update" TargetMode="External"/><Relationship Id="rId3zabspkkdup66jlvgewva" Type="http://schemas.openxmlformats.org/officeDocument/2006/relationships/hyperlink" Target="https://www.esmo.org/guidelines" TargetMode="External"/><Relationship Id="rIdkk5hcpfemqcbwxjfk9ais" Type="http://schemas.openxmlformats.org/officeDocument/2006/relationships/hyperlink" Target="https://pubmed.ncbi.nlm.nih.gov/37272516/" TargetMode="External"/><Relationship Id="rIdmahi_jworvirmipcspkyj" Type="http://schemas.openxmlformats.org/officeDocument/2006/relationships/hyperlink" Target="https://pubmed.ncbi.nlm.nih.gov/?term=2021+WHO+Classification+Tumors+Central+Nervous+System+summary" TargetMode="External"/><Relationship Id="rIdbxjgpxby66ncncw0o5hvv" Type="http://schemas.openxmlformats.org/officeDocument/2006/relationships/hyperlink" Target="https://pubmed.ncbi.nlm.nih.gov/37272516/" TargetMode="External"/><Relationship Id="rIduyatoq97juh_x8r71skct" Type="http://schemas.openxmlformats.org/officeDocument/2006/relationships/hyperlink" Target="https://pubmed.ncbi.nlm.nih.gov/?term=Perry+short-course+radiotherapy+temozolomide+elderly+glioblastoma" TargetMode="External"/><Relationship Id="rIdw1khfo8s1n7y-kzqgfurg" Type="http://schemas.openxmlformats.org/officeDocument/2006/relationships/hyperlink" Target="https://pubmed.ncbi.nlm.nih.gov/?term=MGMT+promoter+methylation+glioblastoma+temozolomide+benefit" TargetMode="External"/><Relationship Id="rIdkupbqw-dnihjbsekosvsb" Type="http://schemas.openxmlformats.org/officeDocument/2006/relationships/hyperlink" Target="https://pubmed.ncbi.nlm.nih.gov/?term=RANO+criteria+response+assessment+neuro-oncology+update" TargetMode="External"/><Relationship Id="rIdofs0htwhj4vchfb5izr8u" Type="http://schemas.openxmlformats.org/officeDocument/2006/relationships/hyperlink" Target="https://pubmed.ncbi.nlm.nih.gov/?term=MGMT+promoter+methylation+glioblastoma+temozolomide+benefit" TargetMode="External"/><Relationship Id="rIdmcfwwa_de21w3ipibh1xe" Type="http://schemas.openxmlformats.org/officeDocument/2006/relationships/hyperlink" Target="https://pubmed.ncbi.nlm.nih.gov/?term=RTOG+9402+EORTC+26951+PCV+oligodendroglioma+1p19q" TargetMode="External"/><Relationship Id="rIdszixhsxiufm65xyxlaqo_" Type="http://schemas.openxmlformats.org/officeDocument/2006/relationships/hyperlink" Target="https://pubmed.ncbi.nlm.nih.gov/?term=2021+WHO+Classification+Tumors+Central+Nervous+System+summary" TargetMode="External"/><Relationship Id="rId48" Type="http://schemas.openxmlformats.org/officeDocument/2006/relationships/fontTable" Target="fontTable.xml"/><Relationship Id="rId7" Type="http://schemas.openxmlformats.org/officeDocument/2006/relationships/hyperlink" Target="https://whobluebooks.iarc.who.int/structures/central-nervous-system-tumours/" TargetMode="External"/><Relationship Id="rId8" Type="http://schemas.openxmlformats.org/officeDocument/2006/relationships/hyperlink" Target="https://www.iccr-cancer.org/datasets/published-datasets/central-nervous-system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Первичные опухоли центральной нервной системы</dc:title>
  <dc:creator>Кафедра онкологии ИУВ НМХЦ им. Н.И. Пирогова</dc:creator>
  <cp:lastModifiedBy>Un-named</cp:lastModifiedBy>
  <cp:revision>1</cp:revision>
  <dcterms:created xsi:type="dcterms:W3CDTF">2026-08-27T09:34:17.319Z</dcterms:created>
  <dcterms:modified xsi:type="dcterms:W3CDTF">2026-08-27T09:34:17.319Z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