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Кафедра онкологии ИУВ ФГБУ «НМХЦ им. Н.И. Пирогова» Минздрава России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УЧЕБНЫЙ МОДУЛЬ М-17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Герминогенные опухоли; рак полового члена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Лекция 10.10.2026 · Федянин М.Ю. · раздел «Частная онкология, ч. 2»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Все ссылки активны. Герминогенные опухоли — самая излечимая из распространённых злокачественных опухолей: даже при отдалённых метастазах доля излечения превышает 80 %. Отсюда два практических следствия: недопустимо снижать интенсивность лечения и одновременно критически важно не перелечить молодого мужчину, которому предстоит жить десятилетия.</w:t>
      </w:r>
    </w:p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А. Библиотека материалов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А1. Рекомендации и нормативные документы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500"/>
        <w:gridCol w:w="2760"/>
      </w:tblGrid>
      <w:tr>
        <w:trPr>
          <w:tblHeader/>
        </w:trPr>
        <w:tc>
          <w:tcPr>
            <w:tcW w:type="dxa" w:w="21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Источник</w:t>
            </w:r>
          </w:p>
        </w:tc>
        <w:tc>
          <w:tcPr>
            <w:tcW w:type="dxa" w:w="45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даёт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Клинические рекомендации Минздрава России по герминогенным опухолям и раку полового члена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Юридическое основание диагностики и лечения в РФ.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jorkxrluetzvochf1oa-x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cr.minzdrav.gov.ru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ESMO Clinical Practice Guidelines: семинома и несеминомные опухоли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Алгоритмы по стадиям, ведение резидуальных образований, наблюдение.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zqd2g7jrdechco82nba3o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  <w:p>
            <w:pPr>
              <w:spacing w:after="40" w:line="240"/>
            </w:pPr>
            <w:hyperlink w:history="1" r:id="rIdkxtisc1otm09fhuxs7lzl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esmo.org/guidelines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EAU Guidelines: опухоли яичка и рак полового члена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Хирургические аспекты, органосохраняющие подходы, динамическая биопсия сторожевого узла.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9kvsiuvaop82kewgv58ok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uroweb.org/guidelines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Классификация IGCCCG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Прогностические группы при распространённых опухолях; определяет число курсов химиотерапии.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3-qdqo7px5rdlmmv26lqe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Практические рекомендации RUSSCO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Лекарственное лечение герминогенных опухолей.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bvtsjqapyy-rfp-luskno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rosoncoweb.ru/standarts/RUSSCO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А2. Обзоры и справочные ресурсы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tzanowqebj4i-k967xd5j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Отдалённые последствия лечения герминогенных опухолей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сердечно-сосудистые события, вторые опухоли, нефро- и ототоксичность, метаболический синдром; определяют объём пожизненного наблюдения.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etzrtdfflxsd2wr_xvufq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Наблюдение при I стадии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обоснование стратегии активного наблюдения как предпочтительной.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ssvopj5-pxccxbbwiw3zx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PDQ® — опухоли яичка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· </w:t>
      </w:r>
      <w:hyperlink w:history="1" r:id="rIdjb8hyv5yhmdfg48t_gvo3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Holland-Frei Cancer Medicine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А3. Ключевые исследования и работы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Диагностика и стадирование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Опухолевые маркёры АФП, ХГЧ, ЛДГ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Определяются до и после орхифуникулэктомии; период полувыведения АФП 5–7 суток, ХГЧ 24–36 часов. Недостаточное снижение после операции означает наличие метастатической болезни. АФП не повышается при чистой семиноме: его повышение переводит опухоль в несеминомную независимо от гистологии.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vuc-ih5mffgqsmnax7zqq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ESMO Clinical Practice Guidelines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Классификация IGCCCG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Группы благоприятного, промежуточного и неблагоприятного прогноза по локализации первичной опухоли, наличию нелёгочных висцеральных метастазов и уровням маркёров.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r4xhi0yexaaohj9ojck2z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I стадия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Стратегия активного наблюдения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При I стадии предпочтительна: общая выживаемость близка к 100 % при любом подходе, а наблюдение избавляет 70–80 % больных от ненужной химиотерапии и её отдалённых последствий.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n5pvjkuaeyelgzczmokgc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Адъювантные опции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При семиноме I стадии — один курс карбоплатина при высоком риске; при несеминомной опухоли с сосудистой инвазией — один курс BEP. Обе опции снижают риск рецидива, но не влияют на общую выживаемость.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0liq1kuceyqj4ncel3jwy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ESMO Clinical Practice Guidelines</w:t>
              </w:r>
            </w:hyperlink>
          </w:p>
        </w:tc>
      </w:tr>
    </w:tbl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Распространённые стадии и резидуальные образования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Режим BEP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Стандарт: 3 курса при благоприятном прогнозе, 4 — при промежуточном и неблагоприятном. Интенсивность дозы критична: задержки курсов и редукция ухудшают излечение.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qosfpkk1kj0ndkaow1tdf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Классификация IGCCCG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ПЭТ при резидуальной семиноме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При остаточном образовании более 3 см ПЭТ-КТ, выполненная не ранее чем через 6 недель после химиотерапии, позволяет отличить фиброз от жизнеспособной опухоли и избежать ненужной операции.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y4c9zzw6as60hs_awr_pz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Забрюшинная лимфаденэктомия при несеминомных опухолях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При остаточном образовании более 1 см после химиотерапии показано удаление: ПЭТ здесь неинформативна, а в резидуальной ткани в трети случаев обнаруживается тератома, устойчивая к химиотерапии и способная к росту и малигнизации.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qcs6dykhrkt_enerj68my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Рак полового члена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Рекомендации EAU и ASCO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Роль ВПЧ, органосохраняющие подходы при опухолях низкой стадии, обязательная оценка паховых лимфоузлов — ключевой прогностический фактор.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zopbij-yn7hirbl6aobyp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Динамическая биопсия сторожевого лимфоузла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Позволяет избежать паховой лимфаденэктомии с её высокой частотой осложнений у больных с клинически негативными узлами.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rwuifu_7rhvsuxrae8suz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А4. Лекции и видеоматериалы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k_pvunpy-72rn5h81nw1v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Герминогенные опухоли с поражением средостения: что может пойти не так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д-р А.С. Абляметова. XI Конференция RUSSCO «Рак лёгкого и другие опухоли грудной клетки», апрель 2025.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umvjgxb4fmvvvyzmrxe37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VIII Конференция RUSSCO «Онкоурология», 17–18.04.2026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vlmevsxntqgjepb2avzdf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VII Конференция RUSSCO «Онкоурология», 20–21.03.2025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1nkzikgrqyjbn4vedwcrp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ESMO E-Learning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модули с тестами и баллами CME.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lcpefhn11pyv5nr_aykht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Полный видеоархив конференций RUSSCO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· </w:t>
      </w:r>
      <w:hyperlink w:history="1" r:id="rIdrg4imsvnissmpyqqnhs4_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архив вебинаров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если нужной темы нет в списке выше.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Ссылки на лекции сотрудников кафедры по этой теме собираются отдельно — пришлите названия докладов или ссылки на записи, добавлю в модуль.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А5. О переводе англоязычных работ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Полный перевод статей и рекомендаций публиковать нельзя — это нарушение авторских прав издателей. Законное решение: русскоязычная аннотация на 3–5 предложений (дизайн, популяция, конечные точки, результат, что меняет в практике) плюс активная ссылка на оригинал. Именно так оформлены таблицы выше. Для документов с официальным русским переводом приоритет отдаётся рекомендациям RUSSCO и КР Минздрава.</w:t>
      </w:r>
    </w:p>
    <w:p>
      <w:r>
        <w:br w:type="page"/>
      </w:r>
    </w:p>
    <w:p>
      <w:r>
        <w:rPr>
          <w:b/>
          <w:sz w:val="22"/>
        </w:rPr>
        <w:t>А6. Актуализация источников и стандартов — 2026</w:t>
      </w:r>
    </w:p>
    <w:p>
      <w:r>
        <w:rPr>
          <w:b/>
        </w:rPr>
        <w:t xml:space="preserve">ESMO-EURACAN Clinical Practice Guideline for penile cancer (2024). </w:t>
      </w:r>
      <w:r>
        <w:t xml:space="preserve">Обновить раздел рака полового члена по ESMO-EURACAN 2024 и синхронизировать с российскими клиническими рекомендациями. </w:t>
      </w:r>
      <w:hyperlink r:id="rId7">
        <w:r>
          <w:rPr>
            <w:color w:val="0563C1"/>
            <w:u w:val="single"/>
          </w:rPr>
          <w:t>Открыть источник</w:t>
        </w:r>
      </w:hyperlink>
    </w:p>
    <w:p>
      <w:r>
        <w:rPr>
          <w:b/>
        </w:rPr>
        <w:t xml:space="preserve">Updated IGCCCG prognostic classification. </w:t>
      </w:r>
      <w:r>
        <w:t xml:space="preserve">Использовать обновлённую прогностическую классификацию IGCCCG и отделять исходное стадирование от прогностической группы. </w:t>
      </w:r>
      <w:hyperlink r:id="rId8">
        <w:r>
          <w:rPr>
            <w:color w:val="0563C1"/>
            <w:u w:val="single"/>
          </w:rPr>
          <w:t>Открыть источник</w:t>
        </w:r>
      </w:hyperlink>
    </w:p>
    <w:p/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Б. Проверочные материалы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Б1. Тестовые задания (12 вопросов)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Один лучший ответ. Формат приближен к экзаменационному стилю ESMO и RUSSCO. Пояснения предназначены для разбора после теста и для версии с автопроверкой на сайте.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1. У больного с гистологически чистой семиномой яичка уровень АФП 180 нг/мл. Как это трактовать?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Опухоль ведётся как несеминомная независимо от гистологического заключения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Лабораторная ошибка, повторить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Признак поражения печени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Норма для семиномы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Чистая семинома не продуцирует АФП. Его повышение означает наличие несеминомного компонента, не попавшего в срез, и опухоль лечится как несеминомная. Исключить надо лишь заболевания печени и редкие наследственные варианты. Это одна из ключевых практических аксиом в тестикулярной онкологии.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ctvw8ilnmuzmb3armdjsy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2. Что необходимо предложить каждому мужчине до начала химиотерапии по поводу герминогенной опухоли?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Гормональную терапию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Профилактическую орхиэктомию контралатерального яичка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Ничего дополнительно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Криоконсервацию спермы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Криоконсервация обязательна и выполняется до начала лечения, в идеале — до орхифуникулэктомии, поскольку фертильность нередко снижена уже исходно. Химиотерапия и забрюшинная лимфаденэктомия с риском нарушения эякуляции могут привести к бесплодию. Забыть об этом у 25-летнего пациента — грубая и невосполнимая ошибка.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wvo5nkt68vebykbm1oe5z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3. Мужчина 28 лет, семинома яичка I стадии после орхифуникулэктомии, маркёры нормализовались, КТ без патологии. Предпочтительная тактика: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Забрюшинная лимфаденэктомия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Три курса BEP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Адъювантная лучевая терапия всем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Активное наблюдение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Общая выживаемость при I стадии близка к 100 % при любой тактике, но наблюдение избавляет большинство больных от лечения и его отдалённых последствий, а рецидивы успешно лечатся. Адъювантная лучевая терапия сегодня практически не применяется из-за риска вторых опухолей. Наблюдение требует дисциплины пациента и доступности КТ — это обязательное условие выбора.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hzarhf25jjzsihvr2i9pk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Стратегия активного наблюдения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4. Основной фактор риска рецидива при несеминомной опухоли I стадии: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Размер опухоли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Возраст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Лимфоваскулярная инвазия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Уровень ЛДГ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Лимфоваскулярная инвазия повышает риск рецидива примерно до 50 % против 15 % при её отсутствии. При её наличии обсуждается один курс BEP как альтернатива наблюдению; при отсутствии предпочтительно наблюдение.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bxzsaxpjbbzo28m2sytwf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5. Больной с распространённой герминогенной опухолью благоприятного прогноза по IGCCCG. Стандартный объём химиотерапии: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2 курса BEP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4 курса BEP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3 курса BEP либо 4 курса EP при противопоказаниях к блеомицину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6 курсов BEP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Три курса BEP — стандарт при благоприятном прогнозе; EP × 4 применяется при сниженной функции лёгких или почек. При промежуточном и неблагоприятном прогнозе назначается 4 курса. Задержки и редукция доз без строгих оснований недопустимы: интенсивность дозы прямо связана с излечением.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inug8uazllktmsejbjyeh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Классификация IGCCCG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6. При фебрильной нейтропении на фоне BEP у больного с герминогенной опухолью правильная тактика в отношении следующего курса: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Сохранить дозы, добавив первичную профилактику Г-КСФ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Прекратить лечение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Снизить дозы на 25 %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Отложить курс на 2 недели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Цель лечения радикальная, поэтому интенсивность дозы сохраняется, а миелотоксичность компенсируется колониестимулирующими факторами. Снижение доз и удлинение интервалов при герминогенных опухолях напрямую снижают вероятность излечения — здесь это принципиально важнее, чем при большинстве других нозологий.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sqy0ut38gyrqtpaco8hu4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7. После химиотерапии по поводу семиномы остаточное образование в забрюшинном пространстве 4 см. Дальнейшая тактика: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Наблюдение без обследования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ПЭТ-КТ не ранее чем через 6 недель после завершения химиотерапии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Немедленная операция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Вторая линия химиотерапии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При семиноме остаточная масса чаще представлена фиброзом и некрозом. ПЭТ-КТ при образовании более 3 см обладает высокой отрицательной прогностической ценностью и позволяет избежать травматичной операции. Раннее исследование даёт ложноположительные результаты из-за постлучевого и постхимиотерапевтического воспаления, поэтому выдерживается интервал не менее 6 недель.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81ij60ebwfpp2xom90vud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ПЭТ при резидуальной семиноме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8. После химиотерапии по поводу несеминомной опухоли остаточное образование 2 см, маркёры в норме. Тактика: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Дополнительный курс BEP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ПЭТ-КТ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Хирургическое удаление резидуального образования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Наблюдение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При несеминомных опухолях ПЭТ неинформативна: тератома не накапливает препарат. В резидуальной ткани примерно в трети случаев обнаруживается зрелая тератома — она не чувствительна к химиотерапии, способна расти и малигнизироваться, ещё примерно в 10 % находят жизнеспособную опухоль. Поэтому образование более 1 см удаляют хирургически.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pznixy3z3pefcqlsjh0ck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Забрюшинная лимфаденэктомия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9. «Синдром растущей тератомы» — это: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Рецидив семиномы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Прогрессирование опухоли на фоне химиотерапии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Увеличение образования при нормальных маркёрах за счёт роста зрелой тератомы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Лучевая реакция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Ключевой признак — рост образования при нормальных маркёрах на фоне или после химиотерапии. Расценить это как прогрессирование и назначить вторую линию — ошибка: тератома к химиотерапии не чувствительна, лечение только хирургическое, причём выполнять его следует до того, как образование станет нерезектабельным.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uwewfl-vd8nsbvmwwho8q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Забрюшинная лимфаденэктомия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10. Что должно входить в пожизненное наблюдение излеченного больного с герминогенной опухолью?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Только контроль маркёров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Контроль сердечно-сосудистых факторов риска, функции почек, слуха, гормонального статуса и настороженность в отношении вторых опухолей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Наблюдение не требуется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Ежегодная КТ пожизненно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Излеченные больные живут десятилетия, и основной причиной смерти становятся не рецидивы, а отдалённые последствия: сердечно-сосудистые события, вторые опухоли, нефротоксичность, тугоухость, гипогонадизм и метаболический синдром. Пожизненная КТ не проводится из-за лучевой нагрузки и риска индуцированных опухолей.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unhrh4nun-00bcr7_fsse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Отдалённые последствия лечения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11. Основной прогностический фактор при раке полового члена: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Уровень ПСА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Возраст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Размер первичной опухоли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Состояние паховых лимфоузлов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Поражение паховых лимфоузлов определяет прогноз решающим образом, поэтому их оценка обязательна. При клинически негативных узлах и опухоли с риском метастазирования применяется динамическая биопсия сторожевого лимфоузла: она позволяет избежать паховой лимфаденэктомии, сопровождающейся высокой частотой лимфедемы и раневых осложнений.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tzwxl5maxy_ahwrrxu1zc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Рекомендации EAU и ASCO по раку полового члена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12. При опухоли полового члена низкой стадии предпочтительна тактика: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Органосохраняющее лечение при возможности достижения чистого края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Тотальная пенэктомия во всех случаях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Наблюдение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Только лучевая терапия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Органосохраняющие подходы — местное иссечение, лазерная деструкция, гланулэктомия, брахитерапия — при сопоставимом онкологическом результате сохраняют мочеиспускание, сексуальную функцию и психологическое благополучие. Более 80 % опухолей ассоциированы с ВПЧ, что делает вакцинацию мерой первичной профилактики.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hiqdtl3uu3z5lk_a5wmbn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Рекомендации EAU</w:t>
        </w:r>
      </w:hyperlink>
    </w:p>
    <w:p>
      <w:r>
        <w:br w:type="page"/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Б2. Клинические задачи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1. Первичный приём молодого мужчины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Мужчина 26 лет с безболезненным уплотнением в яичке. УЗИ: солидное образование 3 см. Маркёры: АФП 45 нг/мл, ХГЧ 210 МЕ/л, ЛДГ в норме.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Порядок действий? 2) Что обязательно до операции? 3) Когда повторить маркёры?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Первый шаг — орхифуникулэктомия паховым доступом; чрескожная биопсия яичка противопоказана из-за риска контаминации мошонки и изменения путей лимфооттока. До операции обязательны: криоконсервация спермы, забор маркёров, обсуждение протезирования яичка. Стадирование выполняется КТ грудной клетки, брюшной полости и таза после операции. Маркёры повторяют с учётом периода полувыведения — АФП 5–7 суток, ХГЧ 24–36 часов: если снижение не соответствует ожидаемому, это указывает на метастатическую болезнь и требует системного лечения независимо от данных КТ.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kz1xh8zyipxiu7vszad99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rug0adgb26pwt9ndxioqi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Классификация IGCCCG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2. Выбор тактики при I стадии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Мужчина 31 года, несеминомная опухоль яичка, pT2 с лимфоваскулярной инвазией. После операции маркёры нормализовались, КТ без патологии. Работает вахтовым методом, приезжает в город раз в два месяца.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Какие опции? 2) Что определит выбор? 3) Что объяснить?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Опции: активное наблюдение либо один курс BEP. При лимфоваскулярной инвазии риск рецидива достигает примерно 50 %, но общая выживаемость одинакова, поскольку рецидивы излечимы. Решающим здесь становится не медицинский, а организационный фактор: наблюдение требует строгого соблюдения графика КТ и анализов, а вахтовый режим работы делает это сомнительным. При невозможности гарантировать соблюдение графика адъювантный курс BEP предпочтителен. Пациенту объясняется, что оба пути ведут к практически одинаковой вероятности излечения, а выбор — это выбор между одним курсом химиотерапии сейчас и вероятностью трёх курсов позже.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rctg0qh0lueehi2ypyixj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Стратегия активного наблюдения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b7palp4cy7kb-x9ffj1g9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3. Резидуальное образование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Мужчина 24 лет завершил 3 курса BEP по поводу несеминомной опухоли с забрюшинными метастазами. Маркёры нормализовались. На КТ забрюшинное образование уменьшилось с 6 до 2,5 см и далее не меняется.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Нужна ли ПЭТ? 2) Какая тактика? 3) Что можно обнаружить?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ПЭТ при несеминомных опухолях в этой ситуации не показана: тератома не накапливает фтордезоксиглюкозу, и отрицательный результат не исключает её наличия. При образовании более 1 см выполняется забрюшинная лимфаденэктомия в специализированном центре. Гистологически примерно в 40–50 % обнаруживается некроз и фиброз, примерно в трети — зрелая тератома, примерно в 10 % — жизнеспособная опухоль; последнее означает необходимость дополнительной химиотерапии. Пациента предупреждают о риске нарушения антеградной эякуляции; нервосберегающая техника его снижает.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fbp8medmgxmcpqobgss3y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Забрюшинная лимфаденэктомия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tpsy3l2jybi9vhtchs8r0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ПЭТ при резидуальной семиноме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4. Рак полового члена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Мужчина 62 лет, плоскоклеточный рак головки полового члена, T1b, степень злокачественности 2. Паховые лимфоузлы клинически не пальпируются, по УЗИ не изменены.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Тактика в отношении первичной опухоли? 2) Что делать с паховыми узлами? 3) Что обсудить с пациентом?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При T1b обосновано органосохраняющее лечение — широкое местное иссечение или гланулэктомия с достижением чистого края; тотальная пенэктомия при такой стадии избыточна. При T1b и выше риск скрытого метастазирования значим даже при клинически негативных узлах, поэтому показана оценка регионарных лимфоузлов: предпочтительна динамическая биопсия сторожевого лимфоузла, позволяющая избежать паховой лимфаденэктомии с её высокой частотой лимфедемы и раневых осложнений. Наблюдение без оценки узлов недопустимо: пропущенное поражение резко ухудшает прогноз. С пациентом обсуждаются сохранение функции, необходимость последующего наблюдения и роль ВПЧ, включая вакцинацию для членов семьи.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lepxz5kkt5on63fyl7b2c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Рекомендации EAU и ASCO по раку полового члена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jgjsdmphuhnkwtmjncsae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uroweb.org/guidelines</w:t>
        </w:r>
      </w:hyperlink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Б3. Дополнительные материалы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Вопросы для устного разбора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при герминогенных опухолях особенно опасно снижать дозы и удлинять интервалы?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при I стадии предпочтительно наблюдение, если риск рецидива высок?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Чем отличается тактика при резидуальном образовании после семиномы и после несеминомной опухоли?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Что должно быть в программе пожизненного наблюдения излеченного 25-летнего мужчины?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Чек-лист по теме (для дневника ординатора)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Навык</w:t>
            </w:r>
          </w:p>
        </w:tc>
        <w:tc>
          <w:tcPr>
            <w:tcW w:type="dxa" w:w="41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Отметка</w:t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Обеспечил криоконсервацию спермы до начала лечения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Интерпретировал динамику маркёров с учётом периода полувыведения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Отнёс больного к прогностической группе IGCCCG и определил число курсов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Обосновал тактику при резидуальном образовании в зависимости от гистологии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Оценил состояние паховых лимфоузлов при раке полового члена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Материал подготовлен по состоянию на август 2026 г. Перед началом учебного года проверить актуальность редакций клинических рекомендаций и работоспособность ссылок.</w:t>
      </w:r>
    </w:p>
    <w:sectPr>
      <w:pgSz w:w="11906" w:h="16838" w:orient="portrait"/>
      <w:pgMar w:top="1000" w:right="9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orkxrluetzvochf1oa-x" Type="http://schemas.openxmlformats.org/officeDocument/2006/relationships/hyperlink" Target="https://cr.minzdrav.gov.ru/clin_recomend" TargetMode="External"/><Relationship Id="rIdzqd2g7jrdechco82nba3o" Type="http://schemas.openxmlformats.org/officeDocument/2006/relationships/hyperlink" Target="https://pubmed.ncbi.nlm.nih.gov/?term=ESMO+guideline+testicular+seminoma+non-seminoma+2022" TargetMode="External"/><Relationship Id="rIdkxtisc1otm09fhuxs7lzl" Type="http://schemas.openxmlformats.org/officeDocument/2006/relationships/hyperlink" Target="https://www.esmo.org/guidelines" TargetMode="External"/><Relationship Id="rId9kvsiuvaop82kewgv58ok" Type="http://schemas.openxmlformats.org/officeDocument/2006/relationships/hyperlink" Target="https://uroweb.org/guidelines" TargetMode="External"/><Relationship Id="rId3-qdqo7px5rdlmmv26lqe" Type="http://schemas.openxmlformats.org/officeDocument/2006/relationships/hyperlink" Target="https://pubmed.ncbi.nlm.nih.gov/?term=IGCCCG+update+prognostic+classification+germ+cell" TargetMode="External"/><Relationship Id="rIdbvtsjqapyy-rfp-luskno" Type="http://schemas.openxmlformats.org/officeDocument/2006/relationships/hyperlink" Target="https://www.rosoncoweb.ru/standarts/RUSSCO/" TargetMode="External"/><Relationship Id="rIdtzanowqebj4i-k967xd5j" Type="http://schemas.openxmlformats.org/officeDocument/2006/relationships/hyperlink" Target="https://pubmed.ncbi.nlm.nih.gov/?term=late+effects+testicular+cancer+survivors+cardiovascular+second+malignancy" TargetMode="External"/><Relationship Id="rIdetzrtdfflxsd2wr_xvufq" Type="http://schemas.openxmlformats.org/officeDocument/2006/relationships/hyperlink" Target="https://pubmed.ncbi.nlm.nih.gov/?term=surveillance+stage+I+testicular+cancer+relapse+outcomes" TargetMode="External"/><Relationship Id="rIdssvopj5-pxccxbbwiw3zx" Type="http://schemas.openxmlformats.org/officeDocument/2006/relationships/hyperlink" Target="https://www.cancer.gov/publications/pdq" TargetMode="External"/><Relationship Id="rIdjb8hyv5yhmdfg48t_gvo3" Type="http://schemas.openxmlformats.org/officeDocument/2006/relationships/hyperlink" Target="https://www.ncbi.nlm.nih.gov/books/NBK12354/" TargetMode="External"/><Relationship Id="rIdvuc-ih5mffgqsmnax7zqq" Type="http://schemas.openxmlformats.org/officeDocument/2006/relationships/hyperlink" Target="https://pubmed.ncbi.nlm.nih.gov/?term=ESMO+guideline+testicular+seminoma+non-seminoma+2022" TargetMode="External"/><Relationship Id="rIdr4xhi0yexaaohj9ojck2z" Type="http://schemas.openxmlformats.org/officeDocument/2006/relationships/hyperlink" Target="https://pubmed.ncbi.nlm.nih.gov/?term=IGCCCG+update+prognostic+classification+germ+cell" TargetMode="External"/><Relationship Id="rIdn5pvjkuaeyelgzczmokgc" Type="http://schemas.openxmlformats.org/officeDocument/2006/relationships/hyperlink" Target="https://pubmed.ncbi.nlm.nih.gov/?term=surveillance+stage+I+testicular+cancer+relapse+outcomes" TargetMode="External"/><Relationship Id="rId0liq1kuceyqj4ncel3jwy" Type="http://schemas.openxmlformats.org/officeDocument/2006/relationships/hyperlink" Target="https://pubmed.ncbi.nlm.nih.gov/?term=ESMO+guideline+testicular+seminoma+non-seminoma+2022" TargetMode="External"/><Relationship Id="rIdqosfpkk1kj0ndkaow1tdf" Type="http://schemas.openxmlformats.org/officeDocument/2006/relationships/hyperlink" Target="https://pubmed.ncbi.nlm.nih.gov/?term=IGCCCG+update+prognostic+classification+germ+cell" TargetMode="External"/><Relationship Id="rIdy4c9zzw6as60hs_awr_pz" Type="http://schemas.openxmlformats.org/officeDocument/2006/relationships/hyperlink" Target="https://pubmed.ncbi.nlm.nih.gov/?term=FDG-PET+residual+mass+seminoma+SEMPET" TargetMode="External"/><Relationship Id="rIdqcs6dykhrkt_enerj68my" Type="http://schemas.openxmlformats.org/officeDocument/2006/relationships/hyperlink" Target="https://pubmed.ncbi.nlm.nih.gov/?term=retroperitoneal+lymph+node+dissection+residual+mass+nonseminoma" TargetMode="External"/><Relationship Id="rIdzopbij-yn7hirbl6aobyp" Type="http://schemas.openxmlformats.org/officeDocument/2006/relationships/hyperlink" Target="https://pubmed.ncbi.nlm.nih.gov/?term=EAU+ASCO+penile+cancer+guideline+dynamic+sentinel+node" TargetMode="External"/><Relationship Id="rIdrwuifu_7rhvsuxrae8suz" Type="http://schemas.openxmlformats.org/officeDocument/2006/relationships/hyperlink" Target="https://pubmed.ncbi.nlm.nih.gov/?term=EAU+ASCO+penile+cancer+guideline+dynamic+sentinel+node" TargetMode="External"/><Relationship Id="rIdk_pvunpy-72rn5h81nw1v" Type="http://schemas.openxmlformats.org/officeDocument/2006/relationships/hyperlink" Target="https://www.youtube.com/watch?v=zKwj6NjfrE0" TargetMode="External"/><Relationship Id="rIdumvjgxb4fmvvvyzmrxe37" Type="http://schemas.openxmlformats.org/officeDocument/2006/relationships/hyperlink" Target="https://www.rosoncoweb.ru/events/2026/04/17/" TargetMode="External"/><Relationship Id="rIdvlmevsxntqgjepb2avzdf" Type="http://schemas.openxmlformats.org/officeDocument/2006/relationships/hyperlink" Target="https://www.rosoncoweb.ru/events/2025/03/20/" TargetMode="External"/><Relationship Id="rId1nkzikgrqyjbn4vedwcrp" Type="http://schemas.openxmlformats.org/officeDocument/2006/relationships/hyperlink" Target="https://oncologypro.esmo.org/esmo-e-learning" TargetMode="External"/><Relationship Id="rIdlcpefhn11pyv5nr_aykht" Type="http://schemas.openxmlformats.org/officeDocument/2006/relationships/hyperlink" Target="https://www.rosoncoweb.ru/events/archive/" TargetMode="External"/><Relationship Id="rIdrg4imsvnissmpyqqnhs4_" Type="http://schemas.openxmlformats.org/officeDocument/2006/relationships/hyperlink" Target="https://www.rosoncoweb.ru/events/webinar/archive/" TargetMode="External"/><Relationship Id="rIdctvw8ilnmuzmb3armdjsy" Type="http://schemas.openxmlformats.org/officeDocument/2006/relationships/hyperlink" Target="https://pubmed.ncbi.nlm.nih.gov/?term=ESMO+guideline+testicular+seminoma+non-seminoma+2022" TargetMode="External"/><Relationship Id="rIdwvo5nkt68vebykbm1oe5z" Type="http://schemas.openxmlformats.org/officeDocument/2006/relationships/hyperlink" Target="https://pubmed.ncbi.nlm.nih.gov/?term=ESMO+guideline+testicular+seminoma+non-seminoma+2022" TargetMode="External"/><Relationship Id="rIdhzarhf25jjzsihvr2i9pk" Type="http://schemas.openxmlformats.org/officeDocument/2006/relationships/hyperlink" Target="https://pubmed.ncbi.nlm.nih.gov/?term=surveillance+stage+I+testicular+cancer+relapse+outcomes" TargetMode="External"/><Relationship Id="rIdbxzsaxpjbbzo28m2sytwf" Type="http://schemas.openxmlformats.org/officeDocument/2006/relationships/hyperlink" Target="https://pubmed.ncbi.nlm.nih.gov/?term=ESMO+guideline+testicular+seminoma+non-seminoma+2022" TargetMode="External"/><Relationship Id="rIdinug8uazllktmsejbjyeh" Type="http://schemas.openxmlformats.org/officeDocument/2006/relationships/hyperlink" Target="https://pubmed.ncbi.nlm.nih.gov/?term=IGCCCG+update+prognostic+classification+germ+cell" TargetMode="External"/><Relationship Id="rIdsqy0ut38gyrqtpaco8hu4" Type="http://schemas.openxmlformats.org/officeDocument/2006/relationships/hyperlink" Target="https://pubmed.ncbi.nlm.nih.gov/?term=ESMO+guideline+testicular+seminoma+non-seminoma+2022" TargetMode="External"/><Relationship Id="rId81ij60ebwfpp2xom90vud" Type="http://schemas.openxmlformats.org/officeDocument/2006/relationships/hyperlink" Target="https://pubmed.ncbi.nlm.nih.gov/?term=FDG-PET+residual+mass+seminoma+SEMPET" TargetMode="External"/><Relationship Id="rIdpznixy3z3pefcqlsjh0ck" Type="http://schemas.openxmlformats.org/officeDocument/2006/relationships/hyperlink" Target="https://pubmed.ncbi.nlm.nih.gov/?term=retroperitoneal+lymph+node+dissection+residual+mass+nonseminoma" TargetMode="External"/><Relationship Id="rIduwewfl-vd8nsbvmwwho8q" Type="http://schemas.openxmlformats.org/officeDocument/2006/relationships/hyperlink" Target="https://pubmed.ncbi.nlm.nih.gov/?term=retroperitoneal+lymph+node+dissection+residual+mass+nonseminoma" TargetMode="External"/><Relationship Id="rIdunhrh4nun-00bcr7_fsse" Type="http://schemas.openxmlformats.org/officeDocument/2006/relationships/hyperlink" Target="https://pubmed.ncbi.nlm.nih.gov/?term=late+effects+testicular+cancer+survivors+cardiovascular+second+malignancy" TargetMode="External"/><Relationship Id="rIdtzwxl5maxy_ahwrrxu1zc" Type="http://schemas.openxmlformats.org/officeDocument/2006/relationships/hyperlink" Target="https://pubmed.ncbi.nlm.nih.gov/?term=EAU+ASCO+penile+cancer+guideline+dynamic+sentinel+node" TargetMode="External"/><Relationship Id="rIdhiqdtl3uu3z5lk_a5wmbn" Type="http://schemas.openxmlformats.org/officeDocument/2006/relationships/hyperlink" Target="https://uroweb.org/guidelines" TargetMode="External"/><Relationship Id="rIdkz1xh8zyipxiu7vszad99" Type="http://schemas.openxmlformats.org/officeDocument/2006/relationships/hyperlink" Target="https://pubmed.ncbi.nlm.nih.gov/?term=ESMO+guideline+testicular+seminoma+non-seminoma+2022" TargetMode="External"/><Relationship Id="rIdrug0adgb26pwt9ndxioqi" Type="http://schemas.openxmlformats.org/officeDocument/2006/relationships/hyperlink" Target="https://pubmed.ncbi.nlm.nih.gov/?term=IGCCCG+update+prognostic+classification+germ+cell" TargetMode="External"/><Relationship Id="rIdrctg0qh0lueehi2ypyixj" Type="http://schemas.openxmlformats.org/officeDocument/2006/relationships/hyperlink" Target="https://pubmed.ncbi.nlm.nih.gov/?term=surveillance+stage+I+testicular+cancer+relapse+outcomes" TargetMode="External"/><Relationship Id="rIdb7palp4cy7kb-x9ffj1g9" Type="http://schemas.openxmlformats.org/officeDocument/2006/relationships/hyperlink" Target="https://pubmed.ncbi.nlm.nih.gov/?term=ESMO+guideline+testicular+seminoma+non-seminoma+2022" TargetMode="External"/><Relationship Id="rIdfbp8medmgxmcpqobgss3y" Type="http://schemas.openxmlformats.org/officeDocument/2006/relationships/hyperlink" Target="https://pubmed.ncbi.nlm.nih.gov/?term=retroperitoneal+lymph+node+dissection+residual+mass+nonseminoma" TargetMode="External"/><Relationship Id="rIdtpsy3l2jybi9vhtchs8r0" Type="http://schemas.openxmlformats.org/officeDocument/2006/relationships/hyperlink" Target="https://pubmed.ncbi.nlm.nih.gov/?term=FDG-PET+residual+mass+seminoma+SEMPET" TargetMode="External"/><Relationship Id="rIdlepxz5kkt5on63fyl7b2c" Type="http://schemas.openxmlformats.org/officeDocument/2006/relationships/hyperlink" Target="https://pubmed.ncbi.nlm.nih.gov/?term=EAU+ASCO+penile+cancer+guideline+dynamic+sentinel+node" TargetMode="External"/><Relationship Id="rIdjgjsdmphuhnkwtmjncsae" Type="http://schemas.openxmlformats.org/officeDocument/2006/relationships/hyperlink" Target="https://uroweb.org/guidelines" TargetMode="External"/><Relationship Id="rId52" Type="http://schemas.openxmlformats.org/officeDocument/2006/relationships/fontTable" Target="fontTable.xml"/><Relationship Id="rId7" Type="http://schemas.openxmlformats.org/officeDocument/2006/relationships/hyperlink" Target="https://pubmed.ncbi.nlm.nih.gov/?term=ESMO+EURACAN+penile+cancer+2024+guideline" TargetMode="External"/><Relationship Id="rId8" Type="http://schemas.openxmlformats.org/officeDocument/2006/relationships/hyperlink" Target="https://pubmed.ncbi.nlm.nih.gov/?term=updated+IGCCCG+classification+germ+cell+tumours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Герминогенные опухоли; рак полового члена</dc:title>
  <dc:creator>Кафедра онкологии ИУВ НМХЦ им. Н.И. Пирогова</dc:creator>
  <cp:lastModifiedBy>Un-named</cp:lastModifiedBy>
  <cp:revision>1</cp:revision>
  <dcterms:created xsi:type="dcterms:W3CDTF">2026-08-27T09:34:17.723Z</dcterms:created>
  <dcterms:modified xsi:type="dcterms:W3CDTF">2026-08-27T09:34:17.723Z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