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М-32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Распространённый немелкоклеточный рак лёгкого без драйверных мутаций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13.01.2027 · Евдокимов В.И. · раздел «Частная онкология, ч. 1»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Здесь иммунотерапия стала основой первой линии, а экспрессия PD-L1 определяет выбор между монотерапией и комбинацией. Модуль о том, как принимать это решение и как вести больного дальше.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 по раку лёгкого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Юридическое основание лечения в РФ.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f53mple1ww4lkfqfejawe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Guidelines: метастатический НМРЛ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Алгоритмы по экспрессии PD-L1 и гистологическому типу.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-e944hcryjxp3t16n9cvg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NCCN Guidelines: Non-Small Cell Lung Cancer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Блок-схемы по линиям терапии.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vu71tomawrfjcg8u-ma3h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nccn.org/guidelines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Практические рекомендации RUSSCO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Лекарственное лечение рака лёгкого.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hnghjm0x1jmulwzyjox9j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rosoncoweb.ru/standarts/RUSSCO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Рекомендации RUSSCO по сопроводительной терапии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Ведение иммуноопосредованных нежелательных явлений.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5nrwtdnf1y5k2w4tjwsnq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rosoncoweb.ru/standarts/suptherapy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bfko2s2trfi1gagtg9xum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рак лёгкого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ejlb3rtpxbhqlxwi6n7e8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Конъюгаты антитело–препарат при раке лёгкого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направление, меняющее вторую линию.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qtzouxd3sc1e8koclaol3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E-Learning: торакальная онкология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Первая линия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KEYNOTE-024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Пембролизумаб в монорежиме превосходит химиотерапию при экспрессии PD-L1 не менее 50 %. Определил роль PD-L1 как предиктивного биомаркёра при раке лёгкого.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tgsttpbaobzu4fvefb8n3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KEYNOTE-189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Пембролизумаб с платиной и пеметрекседом при неплоскоклеточном раке превосходит химиотерапию независимо от уровня PD-L1.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lfugaymlehocslkpczfs7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KEYNOTE-407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Пембролизумаб с карбоплатином и таксаном при плоскоклеточном раке независимо от уровня PD-L1.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xz2lzpkdkcdrrilp1_c4u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CheckMate 227 и CheckMate 9LA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Комбинация ниволумаба с ипилимумабом, в том числе с двумя циклами химиотерапии, — альтернатива с иным профилем токсичности и длительным плато на кривой выживаемости.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0zkuqruhp8snr5-6v26jq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POSEIDON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Дурвалумаб с тремелимумабом и химиотерапией — ещё одна опция первой линии.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uc5nkl3h503madw0lva8k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Вторая и последующие линии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REVEL и режимы на основе доцетаксела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Доцетаксел, в том числе в комбинации с рамуцирумабом, остаётся опцией после прогрессирования на иммунотерапии и химиотерапии.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dm5idtxe8blkfai43jmvg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Датопотамаб дерукстекан (TROPION-Lung)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Конъюгат антитело–препарат, направленный на TROP2; активен у предлеченных больных, особенно при неплоскоклеточной гистологии. Направление, меняющее вторую линию.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eubgbdhgb0vl7abrcuty8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as0tgydioiqewtfjdrhq6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Метастатический НМРЛ: современные подходы и новые тенденции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проф. Ilaria Attili, Италия. XI Конференция RUSSCO «Рак лёгкого и другие опухоли грудной клетки», апрель 2025.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errmnywid5dbulbuqv_eo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Место иммунотерапии в 1-й линии лечения НМРЛ — от национального центра до регионов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Д.И. Юдин, к.м.н. Н.В. Фадеева. XI Конференция RUSSCO «Рак лёгкого и другие опухоли грудной клетки», апрель 2025.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qzbun-_crrp5ibcw4wy-n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Уровень PD-L1 в РФ: практика определения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Н.А. Савёлов. XI Конференция RUSSCO «Рак лёгкого и другие опухоли грудной клетки», апрель 2025.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gur_pfe5eh-jhb0e9bldo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Круглый стол: прогнозирование результата иммунотерапии — взгляд 1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М.А. Красавина. XI Конференция RUSSCO «Рак лёгкого и другие опухоли грудной клетки», апрель 2025.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b8ckyelauldbykykjwysd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То же — взгляд 2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А.П. Оганесян. XI Конференция RUSSCO «Рак лёгкого и другие опухоли грудной клетки», апрель 2025.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gk0s5xozrtelvfii9svny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Разбор клинических случаев: дискуссия с химиотерапевтом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Д.Л. Строяковский. XI Конференция RUSSCO «Рак лёгкого и другие опухоли грудной клетки», апрель 2025.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s4nrjj9r4krq_2pkqgmiy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Олигометастатическая болезнь при раке лёгкого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к.м.н. В.В. Бармин. XI Конференция RUSSCO «Рак лёгкого и другие опухоли грудной клетки», апрель 2025.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xisayywab5ng17qxyslhc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Роль локорегионального лечения при распространённом НМРЛ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д.м.н. В.В. Бредер. XI Конференция RUSSCO «Рак лёгкого и другие опухоли грудной клетки», апрель 2025.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qijrzdtmnr0lg4vnhq1ty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XI Конференция RUSSCO «Рак лёгкого и другие опухоли грудной клетки», 24–25.04.2025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yqweewwh9ipumidtc2s-k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 Конференция RUSSCO «Рак лёгкого и другие опухоли грудной клетки», 12–13.04.2024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0oqvbsnna2d6gsx0rn92u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IX Конференция RUSSCO «Рак лёгкого и другие опухоли грудной клетки», 13–14.04.2023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st9ggjjka7erjc1zcts-b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w5sjkwl9ga2zwa5bgb9p0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9yslqpjvujs7zvjgencf3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ESMO non-oncogene-addicted metastatic NSCLC Living Guideline update (2025). </w:t>
      </w:r>
      <w:r>
        <w:t xml:space="preserve">Заменить статичную CPG 2023 как основной обновляемый источник по системной терапии; сохранить KEYNOTE-024/189 и CheckMate 227/9LA как доказательную основу.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Datopotamab deruxtecan FDA indication in NSCLC (2025). </w:t>
      </w:r>
      <w:r>
        <w:t xml:space="preserve">Исправить вопрос поздних линий: датопотамаб дерукстекан не следует подавать как общий стандарт для NSCLC без драйверов; одобрение FDA относится к ранее леченному EGFR-мутированному NSCLC после EGFR-направленной терапии и платины.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Какой показатель определяет выбор между монотерапией ингибитором контрольных точек и комбинацией с химиотерапией в первой линии?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Гистологический тип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Пол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Возраст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Уровень экспрессии PD-L1 в сочетании с клинической ситуацией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При PD-L1 не менее 50 % возможна монотерапия пембролизумабом (KEYNOTE-024). При более низкой экспрессии показана комбинация с химиотерапией. Однако даже при высоком PD-L1 при большой опухолевой массе, симптомной болезни и необходимости быстрого ответа предпочтительна комбинация: иммунотерапия действует не сразу.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_jtkhisj1m4o3tyxojblq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KEYNOTE-024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При неплоскоклеточном раке лёгкого с PD-L1 15 % в первой линии обосновано: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Только химиотерапия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Монотерапия пембролизумабом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Наблюдение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Пембролизумаб с платиной и пеметрекседом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KEYNOTE-189 показал преимущество комбинации над химиотерапией независимо от уровня PD-L1, включая больных с низкой экспрессией. При PD-L1 ниже 50 % монотерапия уступает комбинации, поэтому применяется именно комбинированный режим.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snzozioguhuagqtr1m1j2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KEYNOTE-189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Стандартная максимальная длительность иммунотерапии при достижении контроля болезни: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До 2 лет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4 цикла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Пожизненно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6 месяцев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В регистрационных исследованиях терапия продолжалась до двух лет при отсутствии прогрессирования и неприемлемой токсичности. Часть больных сохраняет ответ после прекращения, что отражает формирование иммунологической памяти; при последующем прогрессировании возможна повторная попытка иммунотерапии.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qhfjqycpsmqg3rhuiu1iw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KEYNOTE-024 · KEYNOTE-189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Больной получает пембролизумаб, через 3 месяца появилась одышка и на КТ двусторонние изменения по типу «матового стекла». Первоочередные действия: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Начать химиотерапию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Назначить бронхолитики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Приостановить иммунотерапию, исключить инфекцию и прогрессирование, начать системные глюкокортикоиды при клинически значимой симптоматике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Продолжить терапию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Иммуноопосредованный пневмонит при раке лёгкого встречается чаще, чем при других нозологиях, поскольку лёгкие уже поражены опухолью и часто предшествующим облучением. Дифференцируется с инфекцией, прогрессированием, лимфангитом и сердечной недостаточностью. При 2-й степени — приостановка и глюкокортикоиды, при 3–4-й — окончательная отмена.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drzjuonizqq6egftvvd7o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RUSSCO по сопроводительной терапии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В чём принципиальное отличие комбинации двух ингибиторов контрольных точек от комбинации с химиотерапией?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В стоимости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Отличий нет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Двойная блокада даёт более длительное плато на кривой выживаемости, но медленнее развивается эффект и выше частота иммуноопосредованных явлений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Двойная блокада эффективнее у всех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CheckMate 227 показал длительное сохранение эффекта у части больных, но за счёт более высокой иммунной токсичности и отсутствия быстрого ответа. Добавление двух циклов химиотерапии в CheckMate 9LA было призвано решить именно проблему раннего контроля болезни. Выбор зависит от темпа прогрессирования и сопутствующей патологии.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9urlgxr_c6xpeqqb-x4it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CheckMate 227 и CheckMate 9LA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Больному с активным аутоиммунным заболеванием, требующим иммуносупрессии, и PD-L1 70 %: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Решение индивидуально: при активном заболевании на иммуносупрессии предпочтительна химиотерапия, иммунотерапия обсуждается при контролируемом течении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Лечение не показано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Иммунотерапия абсолютно показана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Показана только лучевая терапия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Активное аутоиммунное заболевание — относительное противопоказание. Кроме риска обострения, значима сама иммуносупрессия: глюкокортикоиды в дозе выше эквивалента 10 мг преднизолона снижают эффективность ингибиторов контрольных точек. При контролируемом заболевании иммунотерапия возможна при усиленном мониторинге и совместном ведении с профильным специалистом.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xwsauvcid8mmqh9w8jhk3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Что означает олигопрогрессирование и как оно меняет тактику?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Рост одного-двух очагов при контроле остальных; возможно локальное воздействие с продолжением прежней системной терапии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Повышение маркёров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Прогрессирование во всех очагах; требуется смена линии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Появление симптомов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При олигопрогрессировании смена эффективной системной терапии преждевременна. Стереотаксическое облучение или резекция прогрессирующего очага позволяет продолжить прежний режим и отсрочить переход на менее эффективную следующую линию. Решение принимается консилиумом.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kiwjmsbpv2sb8hj4kt0fo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После прогрессирования на иммунотерапии с химиотерапией стандартной опцией остаётся: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Повторение того же режима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Повторная иммунотерапия всем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Доцетаксел, в том числе в комбинации с рамуцирумабом; активно входят в практику конъюгаты антитело–препарат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симптоматическая терапия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Доцетаксел долго оставался единственной опцией второй линии. Комбинация с рамуцирумабом даёт умеренный дополнительный выигрыш. Датопотамаб дерукстекан и другие конъюгаты, направленные на TROP2, показали активность у предлеченных больных, прежде всего при неплоскоклеточной гистологии, и меняют расстановку во второй линии.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2zrqvdj5if_4in29rn0br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REVEL · датопотамаб дерукстекан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Экспрессия PD-L1 при раке лёгкого оценивается как: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Комбинированный индекс с иммунными клетками во всех тестах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Процент площади среза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CPS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TPS — доля опухолевых клеток с мембранным окрашиванием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При немелкоклеточном раке лёгкого используется TPS. Это отличается от рака желудка, пищевода и опухолей головы и шеи, где применяется CPS, учитывающий также иммунные клетки. Перенос порогов между системами недопустим. Кроме того, экспрессия гетерогенна и может различаться между первичной опухолью и метастазом.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t-vy0mhbrphexhivz2mmd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Почему при раке лёгкого молекулярное тестирование обязательно даже при высокой экспрессии PD-L1?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При наличии драйверной мутации иммунотерапия малоэффективна, а её назначение перед ингибитором тирозинкиназ повышает риск тяжёлой токсичности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Для научных целей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при аденокарциноме у некурящих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Не обязательно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Высокий PD-L1 встречается и при драйверных нарушениях, но эффективность иммунотерапии в этих подгруппах низка. Кроме того, последовательное назначение ингибитора контрольных точек и осимертиниба существенно повышает риск тяжёлого пневмонита из-за длительного периода полувыведения антител. Поэтому результат молекулярного тестирования нужно дождаться, если позволяет клиническая ситуация.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fcapijkn_ihwdluxopovn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Выбор первой линии при высоком PD-L1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68 лет, плоскоклеточный рак лёгкого, множественные метастазы в лёгких и костях, PD-L1 80 %, драйверных нарушений нет. Выраженная одышка, боли в костях, ECOG 2, быстрое ухудшение за месяц.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Монотерапия или комбинация? 2) Почему? 3) Что параллельно?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Несмотря на PD-L1 80 %, при быстром прогрессировании, симптомной болезни и ECOG 2 предпочтительна комбинация пембролизумаба с химиотерапией по модели KEYNOTE-407: монотерапия действует медленнее, и часть больных не доживает до реализации эффекта. Это тот случай, когда биомаркёр не должен вытеснять клиническую оценку. Параллельно необходимы: паллиативная лучевая терапия на болезненные очаги в костях, остеомодифицирующий агент, адекватное обезболивание с титрованием опиоидов, оценка риска компрессии спинного мозга, раннее подключение паллиативной службы и поддержка отказа от курения. При ухудшении до ECOG 3 обсуждается отказ от противоопухолевой терапии в пользу симптоматической.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j-i4-6jrl8j3avbhjjtjb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KEYNOTE-407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njebhe6qkyg9jkyne4pgg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KEYNOTE-024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Прогрессирование одного очага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61 года получает пембролизумаб с химиотерапией 14 месяцев, стойкая частичная ремиссия. На контрольной КТ рост единственного очага в надпочечнике с 12 до 24 мм, остальные очаги стабильны, самочувствие хорошее.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Менять ли линию? 2) Что предложить? 3) Как обосновать?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Менять линию преждевременно: это олигопрогрессирование при сохраняющемся контроле остальных проявлений болезни. Обоснованный подход — локальное воздействие на прогрессирующий очаг, обычно стереотаксическая лучевая терапия, с продолжением прежней системной терапии. Логика в том, что эффективный режим ещё работает в отношении большинства очагов, а его смена переведёт больную на менее действенную следующую линию раньше необходимого. Перед решением следует подтвердить, что рост истинный, а не отражает воспалительные изменения, и исключить появление новых очагов, в том числе выполнить МРТ головного мозга. Решение принимается консилиумом с лучевым терапевтом.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7awthr5njbirza6cv64ko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4xsoxph1ezdzp4bd3gbsi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SABR-COMET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Одышка на терапии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70 лет, 4-й месяц терапии пембролизумабом с химиотерапией. Нарастающая одышка, сухой кашель, температура 37,3 °C, сатурация 92 %. На КТ — новые двусторонние изменения по типу «матового стекла». В анамнезе облучение средостения год назад.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Дифференциальный диагноз? 2) Тактика? 3) В чём сложность?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Дифференцировать нужно иммуноопосредованный пневмонит, инфекцию, в том числе пневмоцистную, прогрессирование с лимфангитом, лучевой пневмонит и его позднее проявление, сердечную недостаточность. Тактика: приостановить иммунотерапию, взять посевы и выполнить исследование на возбудителей, начать системные глюкокортикоиды 1–2 мг/кг в пересчёте на преднизолон, при сомнениях параллельно назначить антибактериальную терапию. Сложность в том, что предшествующее облучение делает картину неоднозначной: лучевые изменения обычно ограничены полем облучения, тогда как иммуноопосредованный пневмонит выходит за его пределы, но при феномене лучевой памяти границы стираются. Отмена глюкокортикоидов медленная, не быстрее 4–6 недель; при пневмоните 3–4-й степени иммунотерапия прекращается окончательно.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fzmzygj4iyn1yrsc_0y4m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RUSSCO по сопроводительной терапии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gn3lvzdajwb_1wgqfdrw8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Вторая линия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59 лет, аденокарцинома лёгкого, прогрессирование после 11 месяцев терапии пембролизумабом с платиной и пеметрекседом. ECOG 1, драйверных нарушений при исходном тестировании не выявлено.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Какие опции? 2) Что стоит перепроверить? 3) Что определит выбор?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Опции второй линии: доцетаксел, в том числе с рамуцирумабом, конъюгаты антитело–препарат, направленные на TROP2, участие в клиническом исследовании. Перепроверить стоит молекулярный статус: если исходно выполнялась лишь узкая панель, целесообразно расширенное секвенирование, в том числе по циркулирующей опухолевой ДНК — редкие драйверные нарушения могли быть пропущены, а их выявление принципиально меняет тактику. Выбор определяется гистологией, функциональным статусом, остаточной токсичностью после первой линии, прежде всего нейропатией, и доступностью препаратов. Отдельно оценивается наличие олигопрогрессирования, при котором предпочтительна иная стратегия.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c0hho3bafouwwysqkcgvl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REVEL · датопотамаб дерукстекан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otaqeakfqbqtkxxizf2w1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Когда высокий PD-L1 не должен приводить к выбору монотерапии?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при раке лёгкого нельзя переносить пороги PD-L1 из других нозологий?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отличить олигопрогрессирование от системного и почему это важно?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нельзя назначать иммунотерапию, не дождавшись молекулярного результата?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Обосновал выбор между монотерапией и комбинацией с учётом PD-L1 и клинической ситуации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Распознал и пролечил иммуноопосредованный пневмонит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Выявил олигопрогрессирование и вынес вопрос на консилиум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Организовал повторное молекулярное тестирование перед второй линией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53mple1ww4lkfqfejawe" Type="http://schemas.openxmlformats.org/officeDocument/2006/relationships/hyperlink" Target="https://cr.minzdrav.gov.ru/clin_recomend" TargetMode="External"/><Relationship Id="rId-e944hcryjxp3t16n9cvg" Type="http://schemas.openxmlformats.org/officeDocument/2006/relationships/hyperlink" Target="https://www.esmo.org/guidelines" TargetMode="External"/><Relationship Id="rIdvu71tomawrfjcg8u-ma3h" Type="http://schemas.openxmlformats.org/officeDocument/2006/relationships/hyperlink" Target="https://www.nccn.org/guidelines/category_1" TargetMode="External"/><Relationship Id="rIdhnghjm0x1jmulwzyjox9j" Type="http://schemas.openxmlformats.org/officeDocument/2006/relationships/hyperlink" Target="https://www.rosoncoweb.ru/standarts/RUSSCO/" TargetMode="External"/><Relationship Id="rId5nrwtdnf1y5k2w4tjwsnq" Type="http://schemas.openxmlformats.org/officeDocument/2006/relationships/hyperlink" Target="https://www.rosoncoweb.ru/standarts/suptherapy/" TargetMode="External"/><Relationship Id="rIdbfko2s2trfi1gagtg9xum" Type="http://schemas.openxmlformats.org/officeDocument/2006/relationships/hyperlink" Target="https://www.cancer.gov/publications/pdq" TargetMode="External"/><Relationship Id="rIdejlb3rtpxbhqlxwi6n7e8" Type="http://schemas.openxmlformats.org/officeDocument/2006/relationships/hyperlink" Target="https://pubmed.ncbi.nlm.nih.gov/?term=datopotamab+deruxtecan+TROPION-Lung" TargetMode="External"/><Relationship Id="rIdqtzouxd3sc1e8koclaol3" Type="http://schemas.openxmlformats.org/officeDocument/2006/relationships/hyperlink" Target="https://oncologypro.esmo.org/esmo-e-learning" TargetMode="External"/><Relationship Id="rIdtgsttpbaobzu4fvefb8n3" Type="http://schemas.openxmlformats.org/officeDocument/2006/relationships/hyperlink" Target="https://pubmed.ncbi.nlm.nih.gov/?term=KEYNOTE-024+pembrolizumab+PD-L1+50" TargetMode="External"/><Relationship Id="rIdlfugaymlehocslkpczfs7" Type="http://schemas.openxmlformats.org/officeDocument/2006/relationships/hyperlink" Target="https://pubmed.ncbi.nlm.nih.gov/?term=KEYNOTE-189+pembrolizumab+pemetrexed+platinum" TargetMode="External"/><Relationship Id="rIdxz2lzpkdkcdrrilp1_c4u" Type="http://schemas.openxmlformats.org/officeDocument/2006/relationships/hyperlink" Target="https://pubmed.ncbi.nlm.nih.gov/?term=KEYNOTE-407+pembrolizumab+squamous" TargetMode="External"/><Relationship Id="rId0zkuqruhp8snr5-6v26jq" Type="http://schemas.openxmlformats.org/officeDocument/2006/relationships/hyperlink" Target="https://pubmed.ncbi.nlm.nih.gov/?term=CheckMate+9LA+CheckMate+227+nivolumab+ipilimumab+lung" TargetMode="External"/><Relationship Id="rIduc5nkl3h503madw0lva8k" Type="http://schemas.openxmlformats.org/officeDocument/2006/relationships/hyperlink" Target="https://pubmed.ncbi.nlm.nih.gov/?term=POSEIDON+durvalumab+tremelimumab+lung" TargetMode="External"/><Relationship Id="rIddm5idtxe8blkfai43jmvg" Type="http://schemas.openxmlformats.org/officeDocument/2006/relationships/hyperlink" Target="https://pubmed.ncbi.nlm.nih.gov/?term=REVEL+ramucirumab+docetaxel+second-line+lung" TargetMode="External"/><Relationship Id="rIdeubgbdhgb0vl7abrcuty8" Type="http://schemas.openxmlformats.org/officeDocument/2006/relationships/hyperlink" Target="https://pubmed.ncbi.nlm.nih.gov/?term=datopotamab+deruxtecan+TROPION-Lung" TargetMode="External"/><Relationship Id="rIdas0tgydioiqewtfjdrhq6" Type="http://schemas.openxmlformats.org/officeDocument/2006/relationships/hyperlink" Target="https://www.youtube.com/watch?v=D7JyaoJMLcU" TargetMode="External"/><Relationship Id="rIderrmnywid5dbulbuqv_eo" Type="http://schemas.openxmlformats.org/officeDocument/2006/relationships/hyperlink" Target="https://www.youtube.com/watch?v=Mh4o3F2dxEo" TargetMode="External"/><Relationship Id="rIdqzbun-_crrp5ibcw4wy-n" Type="http://schemas.openxmlformats.org/officeDocument/2006/relationships/hyperlink" Target="https://www.youtube.com/watch?v=rDqyL_dHSHU" TargetMode="External"/><Relationship Id="rIdgur_pfe5eh-jhb0e9bldo" Type="http://schemas.openxmlformats.org/officeDocument/2006/relationships/hyperlink" Target="https://www.youtube.com/watch?v=vlt50iC5HXc" TargetMode="External"/><Relationship Id="rIdb8ckyelauldbykykjwysd" Type="http://schemas.openxmlformats.org/officeDocument/2006/relationships/hyperlink" Target="https://www.youtube.com/watch?v=Z9OWki7H1e8" TargetMode="External"/><Relationship Id="rIdgk0s5xozrtelvfii9svny" Type="http://schemas.openxmlformats.org/officeDocument/2006/relationships/hyperlink" Target="https://www.youtube.com/watch?v=OMPBT9YA2ho" TargetMode="External"/><Relationship Id="rIds4nrjj9r4krq_2pkqgmiy" Type="http://schemas.openxmlformats.org/officeDocument/2006/relationships/hyperlink" Target="https://www.youtube.com/watch?v=YiqJGcMuTN0" TargetMode="External"/><Relationship Id="rIdxisayywab5ng17qxyslhc" Type="http://schemas.openxmlformats.org/officeDocument/2006/relationships/hyperlink" Target="https://www.youtube.com/watch?v=vQQijU6sE68" TargetMode="External"/><Relationship Id="rIdqijrzdtmnr0lg4vnhq1ty" Type="http://schemas.openxmlformats.org/officeDocument/2006/relationships/hyperlink" Target="https://www.rosoncoweb.ru/events/2025/04/24/video/" TargetMode="External"/><Relationship Id="rIdyqweewwh9ipumidtc2s-k" Type="http://schemas.openxmlformats.org/officeDocument/2006/relationships/hyperlink" Target="https://www.rosoncoweb.ru/events/2024/04/12/video/" TargetMode="External"/><Relationship Id="rId0oqvbsnna2d6gsx0rn92u" Type="http://schemas.openxmlformats.org/officeDocument/2006/relationships/hyperlink" Target="https://www.rosoncoweb.ru/events/2023/04/13/video/" TargetMode="External"/><Relationship Id="rIdst9ggjjka7erjc1zcts-b" Type="http://schemas.openxmlformats.org/officeDocument/2006/relationships/hyperlink" Target="https://oncologypro.esmo.org/esmo-e-learning" TargetMode="External"/><Relationship Id="rIdw5sjkwl9ga2zwa5bgb9p0" Type="http://schemas.openxmlformats.org/officeDocument/2006/relationships/hyperlink" Target="https://www.rosoncoweb.ru/events/archive/" TargetMode="External"/><Relationship Id="rId9yslqpjvujs7zvjgencf3" Type="http://schemas.openxmlformats.org/officeDocument/2006/relationships/hyperlink" Target="https://www.rosoncoweb.ru/events/webinar/archive/" TargetMode="External"/><Relationship Id="rId_jtkhisj1m4o3tyxojblq" Type="http://schemas.openxmlformats.org/officeDocument/2006/relationships/hyperlink" Target="https://pubmed.ncbi.nlm.nih.gov/?term=KEYNOTE-024+pembrolizumab+PD-L1+50" TargetMode="External"/><Relationship Id="rIdsnzozioguhuagqtr1m1j2" Type="http://schemas.openxmlformats.org/officeDocument/2006/relationships/hyperlink" Target="https://pubmed.ncbi.nlm.nih.gov/?term=KEYNOTE-189+pembrolizumab+pemetrexed+platinum" TargetMode="External"/><Relationship Id="rIdqhfjqycpsmqg3rhuiu1iw" Type="http://schemas.openxmlformats.org/officeDocument/2006/relationships/hyperlink" Target="https://pubmed.ncbi.nlm.nih.gov/?term=KEYNOTE-024+pembrolizumab+PD-L1+50" TargetMode="External"/><Relationship Id="rIddrzjuonizqq6egftvvd7o" Type="http://schemas.openxmlformats.org/officeDocument/2006/relationships/hyperlink" Target="https://www.rosoncoweb.ru/standarts/suptherapy/" TargetMode="External"/><Relationship Id="rId9urlgxr_c6xpeqqb-x4it" Type="http://schemas.openxmlformats.org/officeDocument/2006/relationships/hyperlink" Target="https://pubmed.ncbi.nlm.nih.gov/?term=CheckMate+9LA+CheckMate+227+nivolumab+ipilimumab+lung" TargetMode="External"/><Relationship Id="rIdxwsauvcid8mmqh9w8jhk3" Type="http://schemas.openxmlformats.org/officeDocument/2006/relationships/hyperlink" Target="https://www.esmo.org/guidelines" TargetMode="External"/><Relationship Id="rIdkiwjmsbpv2sb8hj4kt0fo" Type="http://schemas.openxmlformats.org/officeDocument/2006/relationships/hyperlink" Target="https://www.esmo.org/guidelines" TargetMode="External"/><Relationship Id="rId2zrqvdj5if_4in29rn0br" Type="http://schemas.openxmlformats.org/officeDocument/2006/relationships/hyperlink" Target="https://pubmed.ncbi.nlm.nih.gov/?term=datopotamab+deruxtecan+TROPION-Lung" TargetMode="External"/><Relationship Id="rIdt-vy0mhbrphexhivz2mmd" Type="http://schemas.openxmlformats.org/officeDocument/2006/relationships/hyperlink" Target="https://www.esmo.org/guidelines" TargetMode="External"/><Relationship Id="rIdfcapijkn_ihwdluxopovn" Type="http://schemas.openxmlformats.org/officeDocument/2006/relationships/hyperlink" Target="https://www.esmo.org/guidelines" TargetMode="External"/><Relationship Id="rIdj-i4-6jrl8j3avbhjjtjb" Type="http://schemas.openxmlformats.org/officeDocument/2006/relationships/hyperlink" Target="https://pubmed.ncbi.nlm.nih.gov/?term=KEYNOTE-407+pembrolizumab+squamous" TargetMode="External"/><Relationship Id="rIdnjebhe6qkyg9jkyne4pgg" Type="http://schemas.openxmlformats.org/officeDocument/2006/relationships/hyperlink" Target="https://pubmed.ncbi.nlm.nih.gov/?term=KEYNOTE-024+pembrolizumab+PD-L1+50" TargetMode="External"/><Relationship Id="rId7awthr5njbirza6cv64ko" Type="http://schemas.openxmlformats.org/officeDocument/2006/relationships/hyperlink" Target="https://www.esmo.org/guidelines" TargetMode="External"/><Relationship Id="rId4xsoxph1ezdzp4bd3gbsi" Type="http://schemas.openxmlformats.org/officeDocument/2006/relationships/hyperlink" Target="https://pubmed.ncbi.nlm.nih.gov/?term=datopotamab+deruxtecan+TROPION-Lung" TargetMode="External"/><Relationship Id="rIdfzmzygj4iyn1yrsc_0y4m" Type="http://schemas.openxmlformats.org/officeDocument/2006/relationships/hyperlink" Target="https://www.rosoncoweb.ru/standarts/suptherapy/" TargetMode="External"/><Relationship Id="rIdgn3lvzdajwb_1wgqfdrw8" Type="http://schemas.openxmlformats.org/officeDocument/2006/relationships/hyperlink" Target="https://www.esmo.org/guidelines" TargetMode="External"/><Relationship Id="rIdc0hho3bafouwwysqkcgvl" Type="http://schemas.openxmlformats.org/officeDocument/2006/relationships/hyperlink" Target="https://pubmed.ncbi.nlm.nih.gov/?term=datopotamab+deruxtecan+TROPION-Lung" TargetMode="External"/><Relationship Id="rIdotaqeakfqbqtkxxizf2w1" Type="http://schemas.openxmlformats.org/officeDocument/2006/relationships/hyperlink" Target="https://www.esmo.org/guidelines" TargetMode="External"/><Relationship Id="rId54" Type="http://schemas.openxmlformats.org/officeDocument/2006/relationships/fontTable" Target="fontTable.xml"/><Relationship Id="rId7" Type="http://schemas.openxmlformats.org/officeDocument/2006/relationships/hyperlink" Target="https://pubmed.ncbi.nlm.nih.gov/40543845/" TargetMode="External"/><Relationship Id="rId8" Type="http://schemas.openxmlformats.org/officeDocument/2006/relationships/hyperlink" Target="https://www.fda.gov/drugs/resources-information-approved-drugs/fda-grants-accelerated-approval-datopotamab-deruxtecan-dlnk-egfr-mutated-non-small-cell-lung-cancer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Распространённый немелкоклеточный рак лёгкого без драйверных мутаций</dc:title>
  <dc:creator>Кафедра онкологии ИУВ НМХЦ им. Н.И. Пирогова</dc:creator>
  <cp:lastModifiedBy>Un-named</cp:lastModifiedBy>
  <cp:revision>1</cp:revision>
  <dcterms:created xsi:type="dcterms:W3CDTF">2026-08-27T09:34:19.255Z</dcterms:created>
  <dcterms:modified xsi:type="dcterms:W3CDTF">2026-08-27T09:34:19.255Z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