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пищевода и пищеводно-желудочного перехода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10.02.2027 · Федянин М.Ю.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Плоскоклеточный рак и аденокарцинома пищевода — по сути разные заболевания с разной этиологией, локализацией и лечением. В 2025 году исследование ESOPEC изменило подход к аденокарциноме, что делает разграничение особенно важным.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пищевода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k8vggpoad3dkplidsst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пищевода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отдельно для плоскоклеточного рака и аденокарциномы.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vlv7prdqhtnpga9x6dp-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Esophageal and Esophagogastric Junction Cancers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стадиям и гистологическим вариантам.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paq0uksbeuhyn-64etx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пищевода.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oedrjpekmhqunwswmbz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пищеварительной системы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Морфология, пищевод Барретта, дисплазия.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ftpeghxuugguhf7h2a_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eyiuobjly-mnxqkzgs9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Активное наблюдение после химиолучевой терапии (SANO и родственные работы)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стратегия органосохранения при клиническом полном ответе, изучаемая при плоскоклеточном раке.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x_8jqmmqtmkkyap_suf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пищевода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haettz1islemukuep7n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по опухолям верхних отделов ЖКТ.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Локализованные и местнораспространённые стадии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CROSS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Неоадъювантная химиолучевая терапия с последующей операцией превосходит только операцию при плоскоклеточном раке и аденокарциноме; при плоскоклеточном раке частота полного патоморфологического ответа особенно высока. Длительное наблюдение подтвердило устойчивость выигрыша.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zdk05vc1icgo-cgk3ph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ESOPEC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Прямое сравнение периоперационного FLOT и схемы CROSS при аденокарциноме пищевода: периоперационная химиотерапия превзошла химиолучевую терапию по общей выживаемости (NEJM 2025;392(4):323–335). Практическое следствие: при аденокарциноме предпочтителен FLOT, при плоскоклеточном раке сохраняется химиолучевая терапия.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dusntrsmuhwiji3o64u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577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ниволумаб при остаточной опухоли после неоадъювантной химиолучевой терапии и операции удваивает безрецидивную выживаемость. Опция для больных, не достигших полного патоморфологического ответа.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7dy5omwuavoykjrp2qb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Метастатический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648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с химиотерапией и ниволумаб с ипилимумабом превосходят химиотерапию при плоскоклеточном раке пищевода, прежде всего при экспрессии PD-L1.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mf20lnqzcod2hfmnazq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KEYNOTE-590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с химиотерапией улучшает выживаемость при раке пищевода и пищеводно-желудочного перехода; выигрыш наиболее выражен при CPS не менее 10.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wsskts1co-abojrwzkc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Тестирование HER2, PD-L1, MMR и CLDN18.2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аденокарциноме пищеводно-желудочного перехода объём тестирования соответствует раку желудка и определяет выбор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1ndsoq7bhtu33fxwgv1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1ifrz8opnp0slsxjyb1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wqrsbejgzebfbzgmv0k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«Опухоли ЖКТ», 30–31.01.2025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ll_pnn3rvkyrgxilqlt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«Опухоли ЖКТ», 2–3.02.2024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afw6e01osjs2fq5mrwp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nokoqildrhsgjsoktii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uadxj4oewczekmj9lblo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CPG interim update for oesophageal/OGJ cancer (2025). </w:t>
      </w:r>
      <w:r>
        <w:t xml:space="preserve">Поставить поверх CPG 2022 как обязательное обновление для локальнораспространённой аденокарциномы пищевода/ПЖП и метастатического плоскоклеточного рака.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SANO phase III active surveillance trial (2025). </w:t>
      </w:r>
      <w:r>
        <w:t xml:space="preserve">Обновить вопрос об active surveillance: двухлетняя ОВ была не хуже стандартной операции у пациентов с клиническим полным ответом после ХЛТ, но требуется длительное наблюдение; не подавать как универсальную замену эзофагэктомии.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ESOPEC final evidence / FLOT versus CROSS. </w:t>
      </w:r>
      <w:r>
        <w:t xml:space="preserve">Заменить поисковую ссылку точной публикацией/обновлением: периоперационный FLOT улучшил выживаемость/безрецидивные исходы при аденокарциноме по сравнению с CROSS; сохранить оговорку о применимости к отобранным операбельным пациентам.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Основное различие в этиологии плоскоклеточного рака и аденокарциномы пищевода: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Аденокарцинома связана с курением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Оба варианта связаны только с питанием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Плоскоклеточный рак связан с курением и алкоголем и чаще локализуется в средней трети; аденокарцинома — с гастроэзофагеальным рефлюксом, пищеводом Барретта и ожирением, локализуется в нижней трети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Различие определяет и профилактику, и наблюдение, и лечение. Пищевод Барретта — предрак аденокарциномы, требующий эндоскопического наблюдения; при дисплазии высокой степени показано эндоскопическое лечение. Заболеваемость аденокарциномой в западных странах растёт вслед за распространённостью ожирения и рефлюкса.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5w6ysylttj3oeomjzsy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показало исследование ESOPEC при аденокарциноме пищевода?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Операция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Химиолучевая терапия превосходит FLOT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Периоперационная химиотерапия FLOT превзошла неоадъювантную химиолучевую терапию по схеме CROSS по общей выживаемости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Различий нет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ESOPEC (NEJM 2025) — первое прямое сравнение двух конкурирующих стандартов. Результат изменил практику: при аденокарциноме пищевода и пищеводно-желудочного перехода предпочтителен периоперационный FLOT. При плоскоклеточном раке химиолучевая терапия по схеме CROSS сохраняет своё место.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9hxcsfnxad-au89_0oc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ESOPEC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Больной после неоадъювантной химиолучевой терапии и радикальной операции по поводу рака пищевода: остаточная опухоль в препарате.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Адъювантный ниволумаб по данным CheckMate 577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Повторная операция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CheckMate 577 показал удвоение медианы безрецидивной выживаемости при адъювантном ниволумабе у больных с остаточной опухолью после неоадъювантной химиолучевой терапии. Достижение полного патоморфологического ответа, напротив, означает благоприятный прогноз и в этом исследовании не рассматривалось.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nygs7g-5vdzzyyvk-n2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577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Наиболее значимая проблема сопроводительной терапии при раке пищевода: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Кардиотоксичность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Дисфагия с нутритивной недостаточностью и потерей массы тела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Нефротоксичность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Алопеция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Нутритивный статус напрямую влияет на переносимость лечения, частоту осложнений операции и общую выживаемость. Требуются раннее вовлечение диетолога, при необходимости — установка питательной стомы или назогастрального зонда, а при обструкции — стентирование, хотя перед планируемой операцией стент нежелателен из-за риска осложнений.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xyiwch3pqengaellygm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При метастатическом плоскоклеточном раке пищевода первая линия: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Таргетная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Химиотерапия в комбинации с ингибитором контрольных точек либо двойная иммунотерапия, прежде всего при экспрессии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химиотерапия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CheckMate 648 и KEYNOTE-590 показали выигрыш при добавлении ингибитора контрольных точек. Экспрессия PD-L1 оценивается по CPS, а не по TPS, и определяет силу выигрыша. Двойная иммунотерапия без химиотерапии — опция при противопоказаниях к платине, но эффект развивается медленнее.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rjpozgrsna6ibhwt-0p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648 · KEYNOTE-590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Активное наблюдение вместо операции после химиолучевой терапии при раке пищевода: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Изучаемая стратегия при клиническом полном ответе, прежде всего при плоскоклеточном раке; требует строгого протокола наблюдения и готовности к спасительной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изучается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Стандарт для всех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Применяется при аденокарциноме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Эзофагэктомия — операция с высокой заболеваемостью и заметной летальностью, поэтому попытки органосохранения оправданы. Ограничение: клинический полный ответ по эндоскопии и визуализации не всегда совпадает с патоморфологическим, поэтому стратегия применима только в рамках протоколов или в центрах с отработанной программой наблюдения.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i6mgafqrpqtvurug2ds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Активное наблюдение после химиолучевой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Опухоли пищеводно-желудочного перехода классифицируются: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Всегда как рак желудка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классифицируются отдельно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 классификации Зиверта в зависимости от расположения эпицентра относительно кардии, что определяет объём операции и алгоритм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Всегда как рак пищевода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Классификация Зиверта разделяет опухоли на три типа по расстоянию эпицентра от кардии. Тип определяет хирургический доступ, объём резекции и лимфодиссекции, а также то, по какому алгоритму — пищеводному или желудочному — будет строиться системное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ezszye-j_ixuyy8glvx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Какие исследования обязательны при аденокарциноме пищеводно-желудочного перехода перед началом лечения метастатической болезни?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гистология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HER2, PD-L1 (CPS), статус MMR/MSI и CLDN18.2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Каждый маркёр открывает свою терапевтическую опцию: HER2 — анти-HER2-терапию и её комбинацию с пембролизумабом, PD-L1 — иммунотерапию, dMMR/MSI-H — высокую чувствительность к ингибиторам контрольных точек, CLDN18.2 — зольбетуксимаб. Тестирование выполняется одномоментно до начала первой линии.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sx4fgwulzuumklq0bj5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Пищевод Барретта с дисплазией высокой степени требует: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антисекреторной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Эзофагэктомии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Эндоскопического лечения — резекции или аблации — в специализированном центре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Дисплазия высокой степени сопряжена с высоким риском прогрессирования в аденокарциному. Эндоскопическая резекция с последующей радиочастотной аблацией позволяет избежать эзофагэктомии с её высокой заболеваемостью. Обязательны подтверждение диагноза вторым патологом и наблюдение после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fkwfkbkaz7fkgb_rwyh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Основная сложность стадирования рака пищевода, влияющая на тактику: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Определение гистологии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Определение размера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Точная оценка глубины инвазии и регионарных лимфоузлов; требуется эндосонография в дополнение к КТ и ПЭТ-КТ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Оценка функции печени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КТ плохо разграничивает T1–T2 и не оценивает надёжно перигастральные и параэзофагеальные лимфоузлы. Эндосонография с тонкоигольной аспирацией уточняет глубину инвазии и статус узлов, что определяет выбор между эндоскопической резекцией, операцией и неоадъювантной терапией. ПЭТ-КТ выявляет отдалённые метастазы, меняющие тактику у части больных.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vzgu-phegbjv7bc2q9u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Выбор неоадъювантной стратегии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63 лет, аденокарцинома нижней трети пищевода с переходом на кардию, cT3N1M0, резектабельная. ECOG 0, потеря 6 кг за 3 месяца, дисфагия для твёрдой пищи.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стратегия? 2) Что изменилось за последнее время? 3) Что сделать параллельно?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аденокарциноме по данным ESOPEC предпочтителен периоперационный FLOT: он превзошёл неоадъювантную химиолучевую терапию по схеме CROSS по общей выживаемости. Это изменение 2025 года, до которого оба подхода считались равноценными, а во многих центрах преобладала химиолучевая терапия. Параллельно необходимы: оценка нутритивного статуса и активная поддержка, поскольку потеря 6 кг и дисфагия предвещают плохую переносимость; при выраженной дисфагии обсуждается питательная стома, тогда как стентирование перед планируемой операцией нежелательно. Также выполняется эндосонография для уточнения стадии, ПЭТ-КТ для исключения отдалённых метастазов и определяются HER2, PD-L1, статус MMR — на случай, если ситуация окажется метастатической.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emyu0lpkthj6fanm4ct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ESOPEC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6qnjupk2xzlg7qqecel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CROSS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Остаточная опухоль после неоадъювантной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плоскоклеточный рак средней трети пищевода, получил химиолучевую терапию по схеме CROSS и перенёс эзофагэктомию. Гистологически — остаточная опухоль ypT2N1, край резекции чистый.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оценить прогноз? 2) Что назначить? 3) Что мониторировать?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Остаточная опухоль с поражением лимфоузлов означает существенно более высокий риск рецидива, чем при полном патоморфологическом ответе. По данным CheckMate 577 показан адъювантный ниволумаб: медиана безрецидивной выживаемости при остаточной опухоли удваивается. Мониторировать следует иммуноопосредованные нежелательные явления, а также нутритивный статус: после эзофагэктомии больные теряют массу тела, страдают от демпинг-синдрома и рефлюкса, и без диетологического сопровождения переносимость адъювантной терапии резко падает. Наблюдение включает эндоскопию и КТ по графику.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0lchj4mwn6tcoclstk5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577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pa6s2lmchoph8rxhdfp2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Метастатический плоскоклеточный рак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66 лет, плоскоклеточный рак пищевода, метастазы в печени и лимфоузлах. PD-L1 CPS 12, ECOG 1, выраженная дисфагия, за месяц потерял 5 кг.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первая линия? 2) Что делать с дисфагией?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Первая линия — химиотерапия на основе платины в комбинации с ингибитором контрольных точек: при CPS 12 выигрыш подтверждён в CheckMate 648 и KEYNOTE-590. Двойная иммунотерапия без химиотерапии здесь менее уместна из-за симптомной болезни и потребности в быстром ответе. С дисфагией: при обструкции обсуждается стентирование пищевода, дающее быстрый эффект, либо паллиативная лучевая терапия; при планируемой системной терапии стент устанавливается с осторожностью, поскольку возможны миграция и перфорация, особенно на фоне быстрого ответа опухоли. Обязательна нутритивная поддержка с подсчётом фактического потребления, обезболивание и раннее подключение паллиативной службы.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zxodlcg8of9ojhob9lb-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648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uchd5lgguj78tqcypdj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KEYNOTE-590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Ранний рак и эндоскопическое лечение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61 года, при эндоскопии по поводу изжоги выявлен участок пищевода Барретта с очагом аденокарциномы. Биопсия: аденокарцинома, инвазия в пределах слизистой оболочки, без лимфоваскулярной инвазии, высокодифференцированная.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Нужна ли эзофагэктомия? 2) Что предложить? 3) Что дальше?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Эзофагэктомия не нужна. При инвазии в пределах слизистой оболочки, высокой степени дифференцировки и отсутствии лимфоваскулярной инвазии риск поражения лимфоузлов минимален, и показано эндоскопическое лечение: резекция очага с последующей радиочастотной аблацией остающегося сегмента Барретта. Это принципиально важно, поскольку эзофагэктомия сопровождается высокой заболеваемостью и стойким ухудшением качества жизни. До решения обязательна эндосонография для подтверждения глубины инвазии и пересмотр препаратов опытным патологом. После лечения — эндоскопическое наблюдение по протоколу и постоянная антисекреторная терапия; при подслизистой инвазии или неблагоприятных признаках в резецированном материале тактика пересматривается в пользу операции.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asvtehsqqqciaz5wixn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-xktwp37_t1musjihd-g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разграничение плоскоклеточного рака и аденокарциномы принципиально для выбора лечения?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изменило исследование ESOPEC и почему это было неочевидно?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нутритивная поддержка при раке пищевода — не вспомогательная мера, а часть лечения?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каких ситуациях при раннем раке пищевода можно обойтись эндоскопическим лечением?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Разграничил тактику при плоскоклеточном раке и аденокарциноме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эндосонографию при стадировании раннего рака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нутритивную поддержку до начала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показания к адъювантной иммунотерапии по данным патоморфологии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8vggpoad3dkplidsstj" Type="http://schemas.openxmlformats.org/officeDocument/2006/relationships/hyperlink" Target="https://cr.minzdrav.gov.ru/clin_recomend" TargetMode="External"/><Relationship Id="rIdmvlv7prdqhtnpga9x6dp-" Type="http://schemas.openxmlformats.org/officeDocument/2006/relationships/hyperlink" Target="https://www.esmo.org/guidelines" TargetMode="External"/><Relationship Id="rId1paq0uksbeuhyn-64etxj" Type="http://schemas.openxmlformats.org/officeDocument/2006/relationships/hyperlink" Target="https://www.nccn.org/guidelines/category_1" TargetMode="External"/><Relationship Id="rIdvoedrjpekmhqunwswmbzt" Type="http://schemas.openxmlformats.org/officeDocument/2006/relationships/hyperlink" Target="https://www.rosoncoweb.ru/standarts/RUSSCO/" TargetMode="External"/><Relationship Id="rIdmftpeghxuugguhf7h2a_t" Type="http://schemas.openxmlformats.org/officeDocument/2006/relationships/hyperlink" Target="https://whobluebooks.iarc.fr/" TargetMode="External"/><Relationship Id="rId4eyiuobjly-mnxqkzgs9g" Type="http://schemas.openxmlformats.org/officeDocument/2006/relationships/hyperlink" Target="https://pubmed.ncbi.nlm.nih.gov/?term=SANO+active+surveillance+esophageal+cancer+clinical+complete+response" TargetMode="External"/><Relationship Id="rId3x_8jqmmqtmkkyap_suft" Type="http://schemas.openxmlformats.org/officeDocument/2006/relationships/hyperlink" Target="https://www.cancer.gov/publications/pdq" TargetMode="External"/><Relationship Id="rIdkhaettz1islemukuep7nq" Type="http://schemas.openxmlformats.org/officeDocument/2006/relationships/hyperlink" Target="https://oncologypro.esmo.org/esmo-e-learning" TargetMode="External"/><Relationship Id="rId1zdk05vc1icgo-cgk3phr" Type="http://schemas.openxmlformats.org/officeDocument/2006/relationships/hyperlink" Target="https://pubmed.ncbi.nlm.nih.gov/?term=CROSS+neoadjuvant+chemoradiotherapy+esophageal+long-term" TargetMode="External"/><Relationship Id="rIdndusntrsmuhwiji3o64us" Type="http://schemas.openxmlformats.org/officeDocument/2006/relationships/hyperlink" Target="https://pubmed.ncbi.nlm.nih.gov/?term=ESOPEC+perioperative+FLOT+chemoradiotherapy+esophageal+adenocarcinoma" TargetMode="External"/><Relationship Id="rIda7dy5omwuavoykjrp2qbh" Type="http://schemas.openxmlformats.org/officeDocument/2006/relationships/hyperlink" Target="https://pubmed.ncbi.nlm.nih.gov/?term=CheckMate+577+adjuvant+nivolumab+esophageal" TargetMode="External"/><Relationship Id="rIdjmf20lnqzcod2hfmnazqd" Type="http://schemas.openxmlformats.org/officeDocument/2006/relationships/hyperlink" Target="https://pubmed.ncbi.nlm.nih.gov/?term=CheckMate+648+nivolumab+ipilimumab+esophageal+squamous" TargetMode="External"/><Relationship Id="rId3wsskts1co-abojrwzkcc" Type="http://schemas.openxmlformats.org/officeDocument/2006/relationships/hyperlink" Target="https://pubmed.ncbi.nlm.nih.gov/?term=KEYNOTE-590+pembrolizumab+esophageal" TargetMode="External"/><Relationship Id="rIdf1ndsoq7bhtu33fxwgv1h" Type="http://schemas.openxmlformats.org/officeDocument/2006/relationships/hyperlink" Target="https://www.esmo.org/guidelines" TargetMode="External"/><Relationship Id="rIdl1ifrz8opnp0slsxjyb1a" Type="http://schemas.openxmlformats.org/officeDocument/2006/relationships/hyperlink" Target="https://www.rosoncoweb.ru/events/2026/02/19/video/" TargetMode="External"/><Relationship Id="rIdqwqrsbejgzebfbzgmv0ki" Type="http://schemas.openxmlformats.org/officeDocument/2006/relationships/hyperlink" Target="https://www.rosoncoweb.ru/events/2025/01/30/video/" TargetMode="External"/><Relationship Id="rIdhll_pnn3rvkyrgxilqlt-" Type="http://schemas.openxmlformats.org/officeDocument/2006/relationships/hyperlink" Target="https://www.rosoncoweb.ru/events/2024/02/02/video/" TargetMode="External"/><Relationship Id="rIdrafw6e01osjs2fq5mrwpf" Type="http://schemas.openxmlformats.org/officeDocument/2006/relationships/hyperlink" Target="https://oncologypro.esmo.org/esmo-e-learning" TargetMode="External"/><Relationship Id="rIdrnokoqildrhsgjsoktiiz" Type="http://schemas.openxmlformats.org/officeDocument/2006/relationships/hyperlink" Target="https://www.rosoncoweb.ru/events/archive/" TargetMode="External"/><Relationship Id="rIduadxj4oewczekmj9lblor" Type="http://schemas.openxmlformats.org/officeDocument/2006/relationships/hyperlink" Target="https://www.rosoncoweb.ru/events/webinar/archive/" TargetMode="External"/><Relationship Id="rId15w6ysylttj3oeomjzsyz" Type="http://schemas.openxmlformats.org/officeDocument/2006/relationships/hyperlink" Target="https://whobluebooks.iarc.fr/" TargetMode="External"/><Relationship Id="rIdq9hxcsfnxad-au89_0ocr" Type="http://schemas.openxmlformats.org/officeDocument/2006/relationships/hyperlink" Target="https://pubmed.ncbi.nlm.nih.gov/?term=ESOPEC+perioperative+FLOT+chemoradiotherapy+esophageal+adenocarcinoma" TargetMode="External"/><Relationship Id="rIdsnygs7g-5vdzzyyvk-n2-" Type="http://schemas.openxmlformats.org/officeDocument/2006/relationships/hyperlink" Target="https://pubmed.ncbi.nlm.nih.gov/?term=CheckMate+577+adjuvant+nivolumab+esophageal" TargetMode="External"/><Relationship Id="rIddxyiwch3pqengaellygmj" Type="http://schemas.openxmlformats.org/officeDocument/2006/relationships/hyperlink" Target="https://www.rosoncoweb.ru/standarts/suptherapy/" TargetMode="External"/><Relationship Id="rId8rjpozgrsna6ibhwt-0pf" Type="http://schemas.openxmlformats.org/officeDocument/2006/relationships/hyperlink" Target="https://pubmed.ncbi.nlm.nih.gov/?term=CheckMate+648+nivolumab+ipilimumab+esophageal+squamous" TargetMode="External"/><Relationship Id="rIdji6mgafqrpqtvurug2dsj" Type="http://schemas.openxmlformats.org/officeDocument/2006/relationships/hyperlink" Target="https://pubmed.ncbi.nlm.nih.gov/?term=SANO+active+surveillance+esophageal+cancer+clinical+complete+response" TargetMode="External"/><Relationship Id="rIdgezszye-j_ixuyy8glvxl" Type="http://schemas.openxmlformats.org/officeDocument/2006/relationships/hyperlink" Target="https://www.esmo.org/guidelines" TargetMode="External"/><Relationship Id="rIdhsx4fgwulzuumklq0bj5f" Type="http://schemas.openxmlformats.org/officeDocument/2006/relationships/hyperlink" Target="https://www.esmo.org/guidelines" TargetMode="External"/><Relationship Id="rIdlfkwfkbkaz7fkgb_rwyhv" Type="http://schemas.openxmlformats.org/officeDocument/2006/relationships/hyperlink" Target="https://whobluebooks.iarc.fr/" TargetMode="External"/><Relationship Id="rId2vzgu-phegbjv7bc2q9uy" Type="http://schemas.openxmlformats.org/officeDocument/2006/relationships/hyperlink" Target="https://www.esmo.org/guidelines" TargetMode="External"/><Relationship Id="rIdhemyu0lpkthj6fanm4ctq" Type="http://schemas.openxmlformats.org/officeDocument/2006/relationships/hyperlink" Target="https://pubmed.ncbi.nlm.nih.gov/?term=ESOPEC+perioperative+FLOT+chemoradiotherapy+esophageal+adenocarcinoma" TargetMode="External"/><Relationship Id="rIdv6qnjupk2xzlg7qqecelh" Type="http://schemas.openxmlformats.org/officeDocument/2006/relationships/hyperlink" Target="https://pubmed.ncbi.nlm.nih.gov/?term=CROSS+neoadjuvant+chemoradiotherapy+esophageal+long-term" TargetMode="External"/><Relationship Id="rIdr0lchj4mwn6tcoclstk5v" Type="http://schemas.openxmlformats.org/officeDocument/2006/relationships/hyperlink" Target="https://pubmed.ncbi.nlm.nih.gov/?term=CheckMate+577+adjuvant+nivolumab+esophageal" TargetMode="External"/><Relationship Id="rIdpa6s2lmchoph8rxhdfp2r" Type="http://schemas.openxmlformats.org/officeDocument/2006/relationships/hyperlink" Target="https://www.esmo.org/guidelines" TargetMode="External"/><Relationship Id="rIdzxodlcg8of9ojhob9lb-x" Type="http://schemas.openxmlformats.org/officeDocument/2006/relationships/hyperlink" Target="https://pubmed.ncbi.nlm.nih.gov/?term=CheckMate+648+nivolumab+ipilimumab+esophageal+squamous" TargetMode="External"/><Relationship Id="rIdeuchd5lgguj78tqcypdj8" Type="http://schemas.openxmlformats.org/officeDocument/2006/relationships/hyperlink" Target="https://pubmed.ncbi.nlm.nih.gov/?term=KEYNOTE-590+pembrolizumab+esophageal" TargetMode="External"/><Relationship Id="rIdbasvtehsqqqciaz5wixnf" Type="http://schemas.openxmlformats.org/officeDocument/2006/relationships/hyperlink" Target="https://whobluebooks.iarc.fr/" TargetMode="External"/><Relationship Id="rId-xktwp37_t1musjihd-gh" Type="http://schemas.openxmlformats.org/officeDocument/2006/relationships/hyperlink" Target="https://www.esmo.org/guidelines" TargetMode="External"/><Relationship Id="rId45" Type="http://schemas.openxmlformats.org/officeDocument/2006/relationships/fontTable" Target="fontTable.xml"/><Relationship Id="rId7" Type="http://schemas.openxmlformats.org/officeDocument/2006/relationships/hyperlink" Target="https://pubmed.ncbi.nlm.nih.gov/39986705/" TargetMode="External"/><Relationship Id="rId8" Type="http://schemas.openxmlformats.org/officeDocument/2006/relationships/hyperlink" Target="https://pubmed.ncbi.nlm.nih.gov/40112851/" TargetMode="External"/><Relationship Id="rId9" Type="http://schemas.openxmlformats.org/officeDocument/2006/relationships/hyperlink" Target="https://pubmed.ncbi.nlm.nih.gov/40632972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пищевода и пищеводно-желудочного перехода</dc:title>
  <dc:creator>Кафедра онкологии ИУВ НМХЦ им. Н.И. Пирогова</dc:creator>
  <cp:lastModifiedBy>Un-named</cp:lastModifiedBy>
  <cp:revision>1</cp:revision>
  <dcterms:created xsi:type="dcterms:W3CDTF">2026-08-27T09:34:19.577Z</dcterms:created>
  <dcterms:modified xsi:type="dcterms:W3CDTF">2026-08-27T09:34:19.578Z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