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М-43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Рак эндометрия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13–14.03.2027 · XII Конференция RUSSCO «Онкогинекология»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Рак эндометрия — нозология, где молекулярная классификация вошла не только в выбор терапии, но и в систему стадирования. При дефиците системы репарации иммунотерапия даёт результаты, позволяющие впервые обсуждать перспективу излечения при распространённой болезни.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rdnninyagehg8brxw9p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ESGO/ESTRO/ESP Guidelines по раку эндометрия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Стратификация риска с учётом молекулярного подтипа и показания к адъювантной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bdlr3gdrcadbr3w486g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guidelines.esgo.org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Стадирование FIGO 2023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Молекулярные подтипы интегрированы в систему стадирования: POLE-мутированные опухоли переводятся в более раннюю стадию, p53-аномальные — в более позднюю.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hsdbk2nzw84lqf2cgw3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 и молекулярным подтипам.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1n20hcnbdwjl-b2ljugv8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Uterine Neoplasms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линиям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cybnxxvcz2wkrf4uov6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4zube3o_eklbpxeklmg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Молекулярная классификация рака эндометрия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четыре подтипа: POLE-ультрамутированный, с дефицитом системы репарации, p53-аномальный и без специфического молекулярного профиля.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pfcewhpsgpugktwebgv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PORTEC-3 и молекулярная стратификация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как подтип меняет пользу от адъювантной химиолучевой терапии.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iz6xzirak2b3ybyp6qmh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эндометрия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Молекулярная классификация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Четыре молекулярных подтипа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POLE-ультрамутированный — превосходный прогноз даже при неблагоприятной гистологии; с дефицитом системы репарации — промежуточный, высокочувствителен к иммунотерапии; p53-аномальный — неблагоприятный, требует эскалации; без специфического профиля — промежуточный, чувствителен к эндокринотерапии.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jzslknlcvn4tc3nsnvy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PORTEC-3, молекулярный анализ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Выигрыш от адъювантной химиолучевой терапии сосредоточен в p53-аномальной подгруппе; при POLE-мутированных опухолях он отсутствует, что обосновывает деэскалацию.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d1vf0e4u2ku1_sqoh4_6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FIGO 2023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Молекулярные подтипы интегрированы в стадирование; изменение вызвало дискуссию, поскольку требует доступности тестирования.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za-iq3-f02luhknqp8n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Системная терапия распространённого и рецидивирующего процесса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RUBY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Достарлимаб с карбоплатином и паклитакселом при первично распространённом и рецидивирующем раке эндометрия: выраженный выигрыш, наиболее значимый при дефиците системы репарации. При длительном наблюдении моделирование указывает на возможность излечения части больных этой подгруппы — принципиально новая формулировка для распространённой болезни.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u3buh1zikdf26o4ng0j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NRG-GY018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Пембролизумаб с химиотерапией с аналогичным дизайном и результатом; вместе с RUBY изменил стандарт первой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5sf7i5w8ghhflmnaj9i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DUO-E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Дурвалумаб с химиотерапией и последующей поддерживающей терапией дурвалумабом с олапарибом; выигрыш прослеживается и в подгруппе с сохранной системой репарации.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vqbmrtqgu-if9-lgwpz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AtTEnd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Атезолизумаб с химиотерапией — ещё одно подтверждение роли иммунотерапии в первой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b3ox3z5farpyn3xn5rd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0eqkbreadd2vos21prii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«Онкогинекология. Рак шейки матки», 13–14.03.2026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d9xqznuln5lbd-c5pal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«Онкогинекология», 14–15.03.2025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tayxhf8ivjreondf0qw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Конференция RUSSCO «Онкогинекология. Рак эндометрия», 26–27.03.2021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oxmjgrt8g_-lo1mivsa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9_k_fkrm745oicaskqc9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qrhuuolmd45jdaayyx47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ESGO-ESTRO-ESP endometrial carcinoma guideline update (2025). </w:t>
      </w:r>
      <w:r>
        <w:t xml:space="preserve">Заменить рекомендации 2021. Синхронизировать FIGO 2023, интегрированную молекулярную стратификацию риска, хирургическое стадирование, адъювантную и системную терапию.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Lancet Oncology ESGO-ESTRO-ESP update 2025. </w:t>
      </w:r>
      <w:r>
        <w:t xml:space="preserve">Использовать полную публикацию как основной цитируемый источник, pocket guideline — как учебный алгоритм для ординаторов.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FIGO staging 2023 incorporated into ESGO 2025. </w:t>
      </w:r>
      <w:r>
        <w:t xml:space="preserve">Убрать чисто анатомическую логику стадирования: в учебном модуле показать, как гистология, LVSI и молекулярная классификация взаимодействуют с FIGO 2023 и группами риска.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Четыре молекулярных подтипа рака эндометрия: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Эндометриоидный, серозный, светлоклеточный, карциносаркома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Гормонозависимый и гормононезависимый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I и II патогенетические типы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POLE-ультрамутированный, с дефицитом системы репарации, p53-аномальный, без специфического молекулярного профиля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Классификация основана на данных проекта TCGA и оказалась прогностически сильнее гистологической. POLE-ультрамутированные опухоли имеют превосходный прогноз даже при высокой степени злокачественности, p53-аномальные — неблагоприятный даже при формально ранней стадии.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fav5ue3guf4ddcaj-va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Молекулярная классификация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Больная с эндометриоидной карциномой высокой степени злокачественности, глубокой инвазией миометрия и мутацией POLE в экзонуклеазном домене. Что это меняет?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Меняется объём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Требуется эскалация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Ничего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Прогноз превосходный; по FIGO 2023 стадия снижается, а адъювантная терапия может быть деэскалирована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Ультрамутированный фенотип порождает множество неоантигенов и выраженный иммунный ответ, что объясняет отличный прогноз. Молекулярный анализ PORTEC-3 показал отсутствие выигрыша от адъювантной химиотерапии в этой подгруппе. Практическое следствие — возможность избежать избыточного лечения у больной, которая по клинико-морфологическим критериям получила бы полную программу.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jyhcb74at5xc2f6g57u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PORTEC-3 · FIGO 2023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Стандарт первой линии при первично распространённом или рецидивирующем раке эндометрия с дефицитом системы репарации: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Эндокринотерапия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Карбоплатин с паклитакселом в комбинации с ингибитором контрольных точек и последующей поддерживающей терапией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Лучевая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RUBY и NRG-GY018 независимо показали выраженный выигрыш при добавлении достарлимаба или пембролизумаба, наиболее значимый при dMMR. При длительном наблюдении в RUBY моделирование указывает на возможность излечения части больных этой подгруппы — формулировка, ранее немыслимая при распространённом раке эндометрия.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zlzytks5pve-wvfq1vl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RUBY · NRG-GY018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p53-аномальный подтип рака эндометрия означает: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Благоприятный прогноз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Неблагоприятный прогноз даже при формально ранней стадии; обосновывает эскалацию адъювантного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Чувствительность к эндокринотерапии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Отсутствие показаний к лечению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Аномальная экспрессия p53 по данным иммуногистохимии соответствует серозоподобному молекулярному профилю с высокой копийной изменчивостью. По данным молекулярного анализа PORTEC-3 именно в этой подгруппе сосредоточен выигрыш от адъювантной химиолучевой терапии. При HER2-положительных серозных опухолях дополнительно обсуждается анти-HER2-терапия.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zy1pqwx9vsyulv3wlfj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PORTEC-3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Всем больным раком эндометрия показано определение статуса системы репарации, потому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показано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Требуется для стадирования только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Определяет выбор терапии при распространённой болезни и может указывать на синдром Линча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Это влияет только на прогноз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Рак эндометрия нередко бывает первой опухолью при синдроме Линча, опережая колоректальный рак. Поэтому иммуногистохимия четырёх белков системы репарации выполняется всем; при утрате MLH1/PMS2 исследуется метилирование промотора, при утрате MSH2/MSH6 показано генетическое консультирование сразу.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_e3ymiv7qx3inxpnlf9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Молодой женщине с атипической гиперплазией эндометрия или высокодифференцированной карциномой, ограниченной эндометрием, желающей сохранить фертильность: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Возможна консервативная терапия прогестинами с последующим тщательным наблюдением в специализированном центре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Показана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Показана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Показана только гистерэктомия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Консервативное лечение возможно при строгих условиях: высокая дифференцировка, отсутствие инвазии миометрия по МРТ, отсутствие внематочного распространения, готовность к частым контрольным биопсиям. Пациентка предупреждается о риске прогрессирования и о необходимости гистерэктомии после реализации репродуктивных планов.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73v68e5lea2ho0ccbmim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Основной фактор риска рака эндометрия: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Инфекция ВПЧ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Курение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Алкоголь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Длительное воздействие эстрогенов без противодействия прогестерона: ожирение, синдром поликистозных яичников, монотерапия эстрогенами, тамоксифен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Ожирение — ведущий модифицируемый фактор: жировая ткань служит источником периферической конверсии андрогенов в эстрогены. Рост заболеваемости следует за ростом распространённости ожирения. Тамоксифен повышает риск, что учитывается при наблюдении больных раком молочной железы, однако рутинный скрининг эндометрия у них не проводится.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8_vtpqw4sc08thc5djro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рак эндометрия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Роль биопсии сторожевого лимфоузла при раке эндометрия: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Требует полной лимфаденэктомии в дополнение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применяется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Применяется только при III стадии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Заменяет систематическую лимфаденэктомию у большинства больных, обеспечивая стадирование при меньшей частоте лимфедемы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Картирование сторожевого лимфоузла с ультрастадированием стало стандартом хирургического стадирования: оно обеспечивает информацию о статусе лимфоузлов при существенно меньшей травматичности. Систематическая лимфаденэктомия резервируется для отдельных ситуаций.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7-nmi-al8puzsosm0jp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При рецидивирующем раке эндометрия без дефицита системы репарации после прогрессирования на платине: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Обсуждаются комбинация пембролизумаба с ленватинибом, эндокринотерапия при гормонозависимых опухолях, а также подходы, изучаемые в DUO-E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Опций нет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Повторная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симптоматическая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сохранной системе репарации иммунотерапия в монорежиме малоэффективна, но комбинация с ленватинибом показала активность. При эндометриоидных гормонозависимых опухолях с низкой опухолевой нагрузкой обоснована эндокринотерапия, нередко с длительным контролем при хорошей переносимости. DUO-E показала выигрыш и в подгруппе с сохранной системой репарации.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vjfdlc2cuo3g2condpyb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DUO-E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Что необходимо включить в наблюдение излеченной больной раком эндометрия помимо онкологического контроля?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Ничего дополнительно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Систематическую оценку сердечно-сосудистого риска, поскольку сердечно-сосудистая патология — ведущая причина смерти этих больных, не связанная с опухолью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гинекологический осмотр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контроль массы тела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Больные раком эндометрия часто имеют ожирение, сахарный диабет и артериальную гипертензию, и умирают чаще от сердечно-сосудистых причин, чем от рецидива. Оценка и коррекция факторов риска должны быть частью наблюдения, а не дополнением. У молодых пациенток по возможности сохраняются яичники: ранняя хирургическая менопауза усугубляет и без того повышенный риск.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oushujc8nu9kh0ksabr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Молекулярный подтип меняет решение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63 лет, эндометриоидная карцинома, степень злокачественности 3, инвазия более половины миометрия, лимфоваскулярная инвазия. По клинико-морфологическим критериям — высокий риск, планируется адъювантная химиолучевая терапия. Молекулярно: мутация POLE в экзонуклеазном домене.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меняется? 2) Почему? 3) Что обсудить с пациенткой?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Молекулярный подтип полностью меняет оценку: POLE-ультрамутированные опухоли имеют превосходный прогноз независимо от степени злокачественности и глубины инвазии, а по FIGO 2023 ранние стадии таких опухолей классифицируются как IA. Молекулярный анализ PORTEC-3 не выявил выигрыша от адъювантной химиотерапии в этой подгруппе, поэтому обоснована деэскалация — отказ от химиотерапии, а нередко и от лучевой. Причина в биологии: ультрамутированный фенотип порождает множество неоантигенов и мощный иммунный ответ. С пациенткой обсуждается, что отказ от лечения здесь не компромисс, а следствие того, что её опухоль относится к подтипу с отличным прогнозом, и что избыточная терапия принесла бы только токсичность.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p93g8js11dhb0xtutx_f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PORTEC-3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zpg6eobglrm2rb25mb9y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FIGO 2023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Распространённый процесс с dMMR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67 лет, впервые выявленный рак эндометрия IV стадии с метастазами в лёгких и по брюшине. Иммуногистохимия: утрата MLH1 и PMS2. ECOG 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первая линия? 2) Чего ожидать? 3) Что ещё необходимо?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Первая линия — карбоплатин с паклитакселом в комбинации с ингибитором контрольных точек: RUBY с достарлимабом и NRG-GY018 с пембролизумабом независимо показали выраженный выигрыш, наиболее значимый именно при дефиците системы репарации, с последующей поддерживающей иммунотерапией. Ожидать можно принципиально иных результатов, чем прежде: при длительном наблюдении в RUBY моделирование указывает, что значительная часть больных с dMMR может быть излечена, а не просто находиться в длительной ремиссии — это новая формулировка для распространённой болезни, и она уместна в разговоре с пациенткой, разумеется, без гарантий. Дополнительно: при утрате MLH1/PMS2 необходимо исследовать метилирование промотора MLH1 для исключения соматической природы; при отрицательном результате — генетическое консультирование, поскольку рак эндометрия нередко является первой опухолью при синдроме Линча.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wdawcl6euv8udkh19qxn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RUBY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4rzn7r4gtfzqgfstadu6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NRG-GY018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Сохранение фертильности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33 лет, высокодифференцированная эндометриоидная карцинома, по МРТ без инвазии миометрия и внематочного распространения. Не рожала, планирует беременность. Ожирение, синдром поликистозных яичников.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Возможно ли органосохранение? 2) Какие условия? 3) Что ещё важно?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Да, при строгих условиях: высокая дифференцировка, отсутствие инвазии миометрия по качественной МРТ, отсутствие внематочного распространения, пересмотр препаратов опытным патологом. Проводится терапия прогестинами — системными или с внутриматочной системой — с контрольными биопсиями каждые 3 месяца. Пациентка предупреждается, что это отступление от стандарта, что при отсутствии ответа через 6 месяцев или прогрессировании показана гистерэктомия, и что после реализации репродуктивных планов операция обсуждается вновь. Важно также воздействовать на причину: снижение массы тела и коррекция синдрома поликистозных яичников снижают эстрогенную стимуляцию и повышают шанс на ответ и на наступление беременности. Обязательно определение статуса системы репарации: молодой возраст требует исключения синдрома Линча.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4yta5gsldduzs7s8nbss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ESGO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jrjforkxfwq0s1yxc3xy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рак эндометрия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Рецидив без дефицита системы репарации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70 лет, рецидив эндометриоидной карциномы через 10 месяцев после платиносодержащей терапии. Система репарации сохранна, рецепторы эстрогенов и прогестерона положительные, поражение — единичные узлы в лёгких, жалоб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опции? 2) Что предпочесть? 3) Что определит выбор?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Опции: комбинация пембролизумаба с ленватинибом, эндокринотерапия, повторная платиносодержащая терапия при достаточном интервале, подходы по модели DUO-E. При сохранной системе репарации монотерапия ингибитором контрольных точек малоэффективна. У пациентки 70 лет с бессимптомным малообъёмным гормонозависимым рецидивом разумно начать с эндокринотерапии: она хорошо переносится, нередко даёт длительный контроль и сохраняет более токсичные опции на потом. Комбинация с ленватинибом эффективнее, но существенно токсичнее — артериальная гипертензия, диарея, утомляемость, — и её уместнее применять при симптомной или быстро прогрессирующей болезни. Выбор определяется темпом роста, симптомами, рецепторным статусом и переносимостью.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8seb70-4esu9tjqvcb9s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DUO-E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o-zje-tlq8-dg22lafxn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молекулярная классификация оказалась прогностически сильнее гистологической?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молекулярный подтип может привести и к деэскалации, и к эскалации лечения?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рак эндометрия — повод подумать о синдроме Линча?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в наблюдении излеченной больной кардиологический риск важнее онкологического?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молекулярный подтип и использовал его при выборе адъювантной терапии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иммуногистохимию системы репарации всем больным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деэскалацию или эскалацию лечения по молекулярному профилю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Включил оценку сердечно-сосудистого риска в программу наблюдения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rdnninyagehg8brxw9pc" Type="http://schemas.openxmlformats.org/officeDocument/2006/relationships/hyperlink" Target="https://cr.minzdrav.gov.ru/clin_recomend" TargetMode="External"/><Relationship Id="rId4bdlr3gdrcadbr3w486gx" Type="http://schemas.openxmlformats.org/officeDocument/2006/relationships/hyperlink" Target="https://guidelines.esgo.org/" TargetMode="External"/><Relationship Id="rIdlhsdbk2nzw84lqf2cgw3h" Type="http://schemas.openxmlformats.org/officeDocument/2006/relationships/hyperlink" Target="https://pubmed.ncbi.nlm.nih.gov/?term=FIGO+2023+staging+endometrial+cancer+molecular" TargetMode="External"/><Relationship Id="rId1n20hcnbdwjl-b2ljugv8" Type="http://schemas.openxmlformats.org/officeDocument/2006/relationships/hyperlink" Target="https://www.esmo.org/guidelines" TargetMode="External"/><Relationship Id="rIdccybnxxvcz2wkrf4uov6y" Type="http://schemas.openxmlformats.org/officeDocument/2006/relationships/hyperlink" Target="https://www.nccn.org/guidelines/category_1" TargetMode="External"/><Relationship Id="rIdz4zube3o_eklbpxeklmgy" Type="http://schemas.openxmlformats.org/officeDocument/2006/relationships/hyperlink" Target="https://pubmed.ncbi.nlm.nih.gov/?term=TCGA+molecular+classification+endometrial+carcinoma+POLE+p53" TargetMode="External"/><Relationship Id="rIdmpfcewhpsgpugktwebgvh" Type="http://schemas.openxmlformats.org/officeDocument/2006/relationships/hyperlink" Target="https://pubmed.ncbi.nlm.nih.gov/?term=PORTEC-3+molecular+classification+endometrial+adjuvant" TargetMode="External"/><Relationship Id="rIdiz6xzirak2b3ybyp6qmhw" Type="http://schemas.openxmlformats.org/officeDocument/2006/relationships/hyperlink" Target="https://www.cancer.gov/publications/pdq" TargetMode="External"/><Relationship Id="rId6jzslknlcvn4tc3nsnvyf" Type="http://schemas.openxmlformats.org/officeDocument/2006/relationships/hyperlink" Target="https://pubmed.ncbi.nlm.nih.gov/?term=TCGA+molecular+classification+endometrial+carcinoma+POLE+p53" TargetMode="External"/><Relationship Id="rIdnd1vf0e4u2ku1_sqoh4_6" Type="http://schemas.openxmlformats.org/officeDocument/2006/relationships/hyperlink" Target="https://pubmed.ncbi.nlm.nih.gov/?term=PORTEC-3+molecular+classification+endometrial+adjuvant" TargetMode="External"/><Relationship Id="rIdlza-iq3-f02luhknqp8nj" Type="http://schemas.openxmlformats.org/officeDocument/2006/relationships/hyperlink" Target="https://pubmed.ncbi.nlm.nih.gov/?term=FIGO+2023+staging+endometrial+cancer+molecular" TargetMode="External"/><Relationship Id="rIdsu3buh1zikdf26o4ng0ju" Type="http://schemas.openxmlformats.org/officeDocument/2006/relationships/hyperlink" Target="https://pubmed.ncbi.nlm.nih.gov/?term=RUBY+dostarlimab+endometrial" TargetMode="External"/><Relationship Id="rIdf5sf7i5w8ghhflmnaj9in" Type="http://schemas.openxmlformats.org/officeDocument/2006/relationships/hyperlink" Target="https://pubmed.ncbi.nlm.nih.gov/?term=NRG-GY018+pembrolizumab+endometrial" TargetMode="External"/><Relationship Id="rIdsvqbmrtqgu-if9-lgwpzv" Type="http://schemas.openxmlformats.org/officeDocument/2006/relationships/hyperlink" Target="https://pubmed.ncbi.nlm.nih.gov/?term=DUO-E+durvalumab+olaparib+endometrial" TargetMode="External"/><Relationship Id="rIddb3ox3z5farpyn3xn5rdj" Type="http://schemas.openxmlformats.org/officeDocument/2006/relationships/hyperlink" Target="https://pubmed.ncbi.nlm.nih.gov/?term=AtTEnd+atezolizumab+endometrial" TargetMode="External"/><Relationship Id="rId0eqkbreadd2vos21priib" Type="http://schemas.openxmlformats.org/officeDocument/2006/relationships/hyperlink" Target="https://www.rosoncoweb.ru/events/2026/03/13/video/" TargetMode="External"/><Relationship Id="rIdcd9xqznuln5lbd-c5pal6" Type="http://schemas.openxmlformats.org/officeDocument/2006/relationships/hyperlink" Target="https://www.rosoncoweb.ru/events/2025/03/14/video/" TargetMode="External"/><Relationship Id="rIdqtayxhf8ivjreondf0qwd" Type="http://schemas.openxmlformats.org/officeDocument/2006/relationships/hyperlink" Target="https://www.rosoncoweb.ru/events/2021/03/26/" TargetMode="External"/><Relationship Id="rIdnoxmjgrt8g_-lo1mivsa1" Type="http://schemas.openxmlformats.org/officeDocument/2006/relationships/hyperlink" Target="https://oncologypro.esmo.org/esmo-e-learning" TargetMode="External"/><Relationship Id="rId9_k_fkrm745oicaskqc9z" Type="http://schemas.openxmlformats.org/officeDocument/2006/relationships/hyperlink" Target="https://www.rosoncoweb.ru/events/archive/" TargetMode="External"/><Relationship Id="rIdqrhuuolmd45jdaayyx47w" Type="http://schemas.openxmlformats.org/officeDocument/2006/relationships/hyperlink" Target="https://www.rosoncoweb.ru/events/webinar/archive/" TargetMode="External"/><Relationship Id="rIddfav5ue3guf4ddcaj-vaw" Type="http://schemas.openxmlformats.org/officeDocument/2006/relationships/hyperlink" Target="https://pubmed.ncbi.nlm.nih.gov/?term=TCGA+molecular+classification+endometrial+carcinoma+POLE+p53" TargetMode="External"/><Relationship Id="rIdojyhcb74at5xc2f6g57ux" Type="http://schemas.openxmlformats.org/officeDocument/2006/relationships/hyperlink" Target="https://pubmed.ncbi.nlm.nih.gov/?term=PORTEC-3+molecular+classification+endometrial+adjuvant" TargetMode="External"/><Relationship Id="rIdkzlzytks5pve-wvfq1vlu" Type="http://schemas.openxmlformats.org/officeDocument/2006/relationships/hyperlink" Target="https://pubmed.ncbi.nlm.nih.gov/?term=RUBY+dostarlimab+endometrial" TargetMode="External"/><Relationship Id="rIdszy1pqwx9vsyulv3wlfjw" Type="http://schemas.openxmlformats.org/officeDocument/2006/relationships/hyperlink" Target="https://pubmed.ncbi.nlm.nih.gov/?term=PORTEC-3+molecular+classification+endometrial+adjuvant" TargetMode="External"/><Relationship Id="rIdw_e3ymiv7qx3inxpnlf9z" Type="http://schemas.openxmlformats.org/officeDocument/2006/relationships/hyperlink" Target="https://guidelines.esgo.org/" TargetMode="External"/><Relationship Id="rId73v68e5lea2ho0ccbmimd" Type="http://schemas.openxmlformats.org/officeDocument/2006/relationships/hyperlink" Target="https://guidelines.esgo.org/" TargetMode="External"/><Relationship Id="rId8_vtpqw4sc08thc5djrol" Type="http://schemas.openxmlformats.org/officeDocument/2006/relationships/hyperlink" Target="https://www.cancer.gov/publications/pdq" TargetMode="External"/><Relationship Id="rIdu7-nmi-al8puzsosm0jpz" Type="http://schemas.openxmlformats.org/officeDocument/2006/relationships/hyperlink" Target="https://guidelines.esgo.org/" TargetMode="External"/><Relationship Id="rIdvjfdlc2cuo3g2condpybc" Type="http://schemas.openxmlformats.org/officeDocument/2006/relationships/hyperlink" Target="https://pubmed.ncbi.nlm.nih.gov/?term=DUO-E+durvalumab+olaparib+endometrial" TargetMode="External"/><Relationship Id="rIdyoushujc8nu9kh0ksabrg" Type="http://schemas.openxmlformats.org/officeDocument/2006/relationships/hyperlink" Target="https://guidelines.esgo.org/" TargetMode="External"/><Relationship Id="rIdp93g8js11dhb0xtutx_f4" Type="http://schemas.openxmlformats.org/officeDocument/2006/relationships/hyperlink" Target="https://pubmed.ncbi.nlm.nih.gov/?term=PORTEC-3+molecular+classification+endometrial+adjuvant" TargetMode="External"/><Relationship Id="rIdzpg6eobglrm2rb25mb9yx" Type="http://schemas.openxmlformats.org/officeDocument/2006/relationships/hyperlink" Target="https://pubmed.ncbi.nlm.nih.gov/?term=FIGO+2023+staging+endometrial+cancer+molecular" TargetMode="External"/><Relationship Id="rIdwdawcl6euv8udkh19qxnj" Type="http://schemas.openxmlformats.org/officeDocument/2006/relationships/hyperlink" Target="https://pubmed.ncbi.nlm.nih.gov/?term=RUBY+dostarlimab+endometrial" TargetMode="External"/><Relationship Id="rId4rzn7r4gtfzqgfstadu6c" Type="http://schemas.openxmlformats.org/officeDocument/2006/relationships/hyperlink" Target="https://pubmed.ncbi.nlm.nih.gov/?term=NRG-GY018+pembrolizumab+endometrial" TargetMode="External"/><Relationship Id="rId4yta5gsldduzs7s8nbsse" Type="http://schemas.openxmlformats.org/officeDocument/2006/relationships/hyperlink" Target="https://guidelines.esgo.org/" TargetMode="External"/><Relationship Id="rIdjrjforkxfwq0s1yxc3xyy" Type="http://schemas.openxmlformats.org/officeDocument/2006/relationships/hyperlink" Target="https://www.cancer.gov/publications/pdq" TargetMode="External"/><Relationship Id="rId8seb70-4esu9tjqvcb9s2" Type="http://schemas.openxmlformats.org/officeDocument/2006/relationships/hyperlink" Target="https://pubmed.ncbi.nlm.nih.gov/?term=DUO-E+durvalumab+olaparib+endometrial" TargetMode="External"/><Relationship Id="rIdo-zje-tlq8-dg22lafxnl" Type="http://schemas.openxmlformats.org/officeDocument/2006/relationships/hyperlink" Target="https://www.esmo.org/guidelines" TargetMode="External"/><Relationship Id="rId46" Type="http://schemas.openxmlformats.org/officeDocument/2006/relationships/fontTable" Target="fontTable.xml"/><Relationship Id="rId7" Type="http://schemas.openxmlformats.org/officeDocument/2006/relationships/hyperlink" Target="https://www.esgo.org/media/2026/02/PocketGuidelinesA5_EndometrialCarcinoma.pdf" TargetMode="External"/><Relationship Id="rId8" Type="http://schemas.openxmlformats.org/officeDocument/2006/relationships/hyperlink" Target="https://doi.org/10.1016/S1470-2045(25)00167-6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Рак эндометрия</dc:title>
  <dc:creator>Кафедра онкологии ИУВ НМХЦ им. Н.И. Пирогова</dc:creator>
  <cp:lastModifiedBy>Un-named</cp:lastModifiedBy>
  <cp:revision>1</cp:revision>
  <dcterms:created xsi:type="dcterms:W3CDTF">2026-08-27T09:34:20.340Z</dcterms:created>
  <dcterms:modified xsi:type="dcterms:W3CDTF">2026-08-27T09:34:20.340Z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