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М-46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Базальноклеточный и плоскоклеточный рак кожи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12.02.2027 · Кравчук Д.В. · раздел «Частная онкология, ч. 1»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Немеланомные опухоли кожи — самые частые злокачественные новообразования человека. Большинство излечивается местным лечением, но распространённые формы требуют системной терапии, которая за последние годы изменилась радикально.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Юридическое основание диагностики и лечения опухолей кожи.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crozg5xqeymyexn2lxgqy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Clinical Practice Guidelines: базальноклеточный и плоскоклеточный рак кожи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Алгоритмы по стадиям и группам риска.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pr-on5s-kxct_gaxevwvv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NCCN Guidelines: Basal Cell Skin Cancer, Squamous Cell Skin Cancer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Критерии высокого риска и показания к системной терапии.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imrkddy8vnsfwuitxucpr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nccn.org/guidelines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Классификация опухолей кожи ВОЗ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Морфологические варианты, включая агрессивные подтипы базальноклеточного рака.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fytxjaxelpfdax2z4l5gm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whobluebooks.iarc.fr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Практические рекомендации RUSSCO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Лекарственное лечение опухолей кожи.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rq8wa7izprfuuqpf_5yuy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rosoncoweb.ru/standarts/RUSSCO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qbs86gwqihaaucvr8a5gq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Дерматоскопия: диагностическая точность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метод, существенно повышающий чувствительность и специфичность клинической диагностики.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4aoalc-tz-rrcocmsk60k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Микрографическая хирургия по Мосу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методика с интраоперационным контролем краёв, обеспечивающая максимальное сохранение ткани.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zeu5eegixllarzfowgdc-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Карцинома Меркеля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редкая агрессивная опухоль кожи, чувствительная к иммунотерапии.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s_w5ykvru--ajfairxc1n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 — опухоли кожи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свободный доступ.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Базальноклеточный рак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Ингибиторы сигнального пути Hedgehog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Висмодегиб и сонидегиб активны при местнораспространённом и метастатическом базальноклеточном раке, неоперабельном и не подлежащем облучению. Мутации PTCH1 и SMO активируют путь Hedgehog — молекулярная основа заболевания, включая синдром Горлина. Характерные нежелательные явления — мышечные спазмы, дисгевзия, алопеция, ведущие к частым перерывам в терапии.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il8hchrsuepu6dhkaoyjr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Ингибиторы контрольных точек при базальноклеточном раке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Цемиплимаб применяется при прогрессировании на ингибиторах Hedgehog или их непереносимости.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0vyt-nrfyd-o63dpd3our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Плоскоклеточный рак кожи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Цемиплимаб при распространённом процессе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Высокая частота ответов при местнораспространённом и метастатическом плоскоклеточном раке кожи — опухоли с очень высокой мутационной нагрузкой вследствие ультрафиолетового повреждения.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6sfgeqqvft6uawv7z3vx7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C-POST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Адъювантный цемиплимаб у больных с высоким риском рецидива после операции и лучевой терапии существенно улучшает безрецидивную выживаемость.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kb6fmdj9nr7mh3jipplsc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Микрографическая хирургия по Мосу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Обеспечивает полный интраоперационный контроль краёв при максимальном сохранении ткани; метод выбора при опухолях высокого риска и в анатомически сложных зонах лица.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o3uqlzt3nr167cpank-c3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poid2cyeenbcqsipccsva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 Конференция RUSSCO «Меланома и другие опухоли кожи», 26.06.2026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2pzk-bdihtuumz4je8yvg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Форум экспертов RUSSCO «Стратегии лечения ЗНО кожи на поздних стадиях», 07.02.2026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rkfwmzrmzb1kopdoyaa8c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IX Конференция RUSSCO «Меланома и другие опухоли кожи», 11–12.04.2025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xfibemeh1ca0pka6_onnd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p8avdrido-d3yxmx5dgej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iq5hitazidw4z9u3h5bec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European consensus BCC guideline update 2023. </w:t>
      </w:r>
      <w:r>
        <w:t xml:space="preserve">Заменить общие онкологические страницы конкретной европейской рекомендацией; использовать классификацию easy-to-treat/difficult-to-treat и микрографически контролируемую хирургию для высокого риска.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European cSCC guideline Part 1: diagnostics and prevention, update 2026. </w:t>
      </w:r>
      <w:r>
        <w:t xml:space="preserve">Обновить риск-стратификацию, диагностику, профилактику и наблюдение, включая иммуносупрессию и difficult-to-treat cSCC. </w:t>
      </w:r>
      <w:hyperlink r:id="rId8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European cSCC guideline Part 2: treatment, update 2026. </w:t>
      </w:r>
      <w:r>
        <w:t xml:space="preserve">Обновить хирургическое, лучевое и системное лечение; anti-PD-1 — первая системная линия при нерезектабельном местнораспространённом/метастатическом cSCC. Добавить обсуждение адъювантного цемиплимаба после операции и ЛТ у высокого риска. </w:t>
      </w:r>
      <w:hyperlink r:id="rId9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(10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Основной фактор риска немеланомных опухолей кожи: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Кумулятивное воздействие ультрафиолетового излучения; дополнительно — иммуносупрессия, светлый фототип, ионизирующее излучение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Наследственность в большинстве случаев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Питание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Курение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Плоскоклеточный рак связан преимущественно с кумулятивной дозой ультрафиолета и потому локализуется на открытых участках у пожилых. Отдельная группа высокого риска — реципиенты трансплантатов и другие больные на иммуносупрессии, у которых риск плоскоклеточного рака возрастает многократно, а течение агрессивнее.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cly3gstupvaevfv5bro1h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PDQ® — опухоли кожи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Ключевое клиническое различие базальноклеточного и плоскоклеточного рака кожи: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Оба не метастазируют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Различий нет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Базальноклеточный метастазирует чаще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Базальноклеточный рак практически не метастазирует, но склонен к местнодеструирующему росту; плоскоклеточный способен метастазировать в регионарные лимфоузлы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Отсюда разная тактика: при базальноклеточном раке задача — радикальное местное лечение, оценка регионарных узлов обычно не требуется. При плоскоклеточном раке необходима оценка регионарных лимфоузлов, особенно при признаках высокого риска: крупный размер, глубокая инвазия, периневральная инвазия, локализация на ушной раковине и губе, иммуносупрессия.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zfsjomeohjhww9_pmrvbi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Микрографическая хирургия по Мосу применяется прежде всего: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При опухолях высокого риска и в анатомически сложных зонах лица, где важно максимальное сохранение ткани при полном контроле краёв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При всех опухолях кожи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При метастатическом процессе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Вместо биопсии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Методика предполагает поэтапное иссечение с немедленным гистологическим исследованием всей поверхности края, что даёт наиболее высокий уровень локального контроля при минимальном удалении здоровой ткани. Особенно ценна при опухолях носа, век, ушных раковин, губ, а также при агрессивных морфологических подтипах и рецидивах.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bmmgysd6e-fi-qjrwwiwg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Микрографическая хирургия по Мосу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Ингибиторы Hedgehog применяются при: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Местнораспространённом или метастатическом базальноклеточном раке, неоперабельном и не подлежащем облучению, а также при синдроме Горлина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Карциноме Меркеля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Меланоме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Плоскоклеточном раке кожи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Активация сигнального пути Hedgehog вследствие мутаций PTCH1 или SMO лежит в основе большинства базальноклеточных раков. Ингибиторы дают высокую частоту ответов, но переносимость ограничивает длительность приёма: мышечные спазмы, извращение вкуса, алопеция и потеря массы тела нередко ведут к перерывам и отказу от лечения.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xbnf8lsx_zk0kdnufjffb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Ингибиторы Hedgehog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Почему плоскоклеточный рак кожи высокочувствителен к ингибиторам контрольных точек?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Из-за васкуляризации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Из-за высокой экспрессии PD-L1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Из-за очень высокой мутационной нагрузки, обусловленной ультрафиолетовым повреждением ДНК, и большого числа неоантигенов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Из-за низкой пролиферации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Ультрафиолет вызывает характерные замены C&gt;T, и мутационная нагрузка при плоскоклеточном раке кожи одна из самых высоких среди всех опухолей. Это объясняет частоту ответов на цемиплимаб при распространённом процессе и выигрыш от адъювантного применения у больных высокого риска по данным C-POST.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prskzap-sjblqqywh1vh5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Цемиплимаб · C-POST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Реципиент почечного трансплантата с множественными плоскоклеточными раками кожи. Ключевая особенность ведения: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Обсуждение коррекции иммуносупрессии совместно с трансплантологом, активное наблюдение и осторожность с ингибиторами контрольных точек из-за риска отторжения трансплантата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Стандартное лечение без изменений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Отмена наблюдения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Только местное лечение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Риск плоскоклеточного рака у реципиентов возрастает многократно, опухоли множественные и агрессивные. Переход на ингибиторы mTOR в схеме иммуносупрессии снижает риск новых опухолей. Ингибиторы контрольных точек эффективны, но сопряжены с реальным риском отторжения трансплантата, поэтому решение принимается совместно с трансплантологом и обсуждается с больным прямо.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edfqqp8mogbhawkwe58su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Актинический кератоз: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Доброкачественное образование без риска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Не связан с ультрафиолетом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Всегда требует иссечения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Предраковое изменение, часть очагов прогрессирует в плоскоклеточный рак; подлежит лечению и наблюдению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Актинический кератоз отражает поле канцеризации — участок кожи с накопленным ультрафиолетовым повреждением. Применяются криодеструкция, местные средства, фотодинамическая терапия. Важна концепция лечения поля, а не отдельных очагов, и обязательна защита от солнца.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dd7nsbh4egdamhrqgrnfx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PDQ® — опухоли кожи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Периневральная инвазия при плоскоклеточном раке кожи: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Не имеет значения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Признак высокого риска: повышает вероятность местного рецидива и распространения по нервным стволам, служит показанием к более широкому иссечению и обсуждению послеоперационной лучевой терапии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Требует химиотерапии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Означает метастазирование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Периневральная инвазия, особенно крупных нервных стволов, резко ухудшает локальный контроль и может проявляться неврологической симптоматикой — онемением, парестезиями, парезом мимических мышц. При её выявлении обсуждаются МРТ для оценки распространения по нерву и послеоперационная лучевая терапия.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n11bavpyp56maxnfihvcy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NCCN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Карцинома Меркеля отличается от других опухолей кожи тем, что: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Течёт благоприятно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Не требует лечения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Не метастазирует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Это редкая агрессивная нейроэндокринная опухоль кожи, часто ассоциированная с полиомавирусом, с высокой частотой метастазирования и высокой чувствительностью к ингибиторам контрольных точек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Встречается преимущественно у пожилых и у больных с иммуносупрессией. Отличается быстрым ростом и ранним лимфогенным метастазированием, что требует биопсии сторожевого лимфоузла. При распространённом процессе ингибиторы контрольных точек дают высокую частоту длительных ответов, изменив прогноз этой ранее фатальной опухоли.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enm2x1pp2_yxqjp5krgne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Карцинома Меркеля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Что необходимо сделать при выявлении опухоли кожи, помимо её лечения?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Определить онкомаркеры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Осмотреть весь кожный покров, поскольку опухоли кожи часто множественные, и дать рекомендации по фотозащите и самообследованию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Назначить КТ всего тела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Ничего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Наличие одной опухоли кожи означает высокий риск последующих: поле канцеризации распространяется на всю инсолированную кожу. Полный осмотр кожного покрова, включая волосистую часть головы, ушные раковины и стопы, выявляет дополнительные очаги. Фотозащита и регулярное самообследование — обязательная часть рекомендаций.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qdyeecalacisigmkg2tln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Базальноклеточный рак лица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71 года, образование крыла носа 12 мм с изъязвлением, существует около двух лет. Биопсия: базальноклеточный рак, инфильтративный подтип.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Какой метод лечения? 2) Почему именно он? 3) Нужна ли оценка лимфоузлов?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Оптимальна микрографическая хирургия по Мосу: локализация на крыле носа требует максимального сохранения ткани для последующей реконструкции, а инфильтративный подтип относится к агрессивным вариантам с высоким риском неполного удаления при обычном иссечении. Методика обеспечивает полный интраоперационный контроль всей поверхности края. Альтернатива при недоступности — иссечение с широким краем и отсроченной реконструкцией после подтверждения чистоты краёв; лучевая терапия рассматривается при неоперабельности или отказе от операции. Оценка регионарных лимфоузлов не требуется: базальноклеточный рак практически не метастазирует. Обязательны осмотр всего кожного покрова и рекомендации по фотозащите.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mu_-mobq2ydxej9bnsc5o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Микрографическая хирургия по Мосу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y1dm3qs5aixb0myupx0ff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Плоскоклеточный рак высокого риска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78 лет, плоскоклеточный рак кожи височной области, 4 см, глубина инвазии более 6 мм, в препарате — периневральная инвазия. Выполнено иссечение, край чистый. Жалуется на онемение в зоне рубца.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 оценить ситуацию? 2) Что предпринять? 3) Какие опции при рецидиве?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Это опухоль высокого риска: размер более 2 см, глубокая инвазия, периневральная инвазия, а онемение указывает на возможное распространение по нервному стволу. Предпринять следует: МРТ для оценки распространения вдоль нерва, оценку регионарных лимфоузлов, обсуждение послеоперационной лучевой терапии на консилиуме. По данным C-POST у больных с высоким риском рецидива после операции и лучевой терапии адъювантный цемиплимаб существенно улучшает безрецидивную выживаемость — эту опцию следует обсудить. При местнораспространённом неоперабельном рецидиве или метастазировании цемиплимаб даёт высокую частоту ответов благодаря очень высокой мутационной нагрузке, характерной для этой опухоли.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htvlo1kwzan9gc588lnqp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C-POST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sbzs6_ekjkcmd6aznhu06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Цемиплимаб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Реципиент трансплантата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62 лет через 9 лет после трансплантации почки, на такролимусе и микофенолате. За последний год удалено 6 плоскоклеточных раков кожи, появляются новые.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Почему так происходит? 2) Что можно изменить? 3) Что учесть при системной терапии?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Длительная иммуносупрессия многократно повышает риск плоскоклеточного рака кожи; опухоли множественные, растут быстрее и агрессивнее, чем в общей популяции. Изменить можно схему иммуносупрессии: совместно с трансплантологом обсуждается переход на ингибитор mTOR, снижающий частоту новых опухолей при сохранении функции трансплантата. Обязательны строгая фотозащита, лечение поля канцеризации при актиническом кератозе и осмотр дерматологом каждые 3–6 месяцев. При системной терапии учитывается принципиальное обстоятельство: ингибиторы контрольных точек эффективны, но несут реальный риск отторжения трансплантата вплоть до его утраты, поэтому решение принимается совместно с трансплантологом, а больной информируется об этом риске прямо, с обсуждением того, что для него означает возврат на диализ.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vntp6wwkn7eunrvbherks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youcctagmeqab2_giod4v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Цемиплимаб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Быстрорастущий узел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79 лет, безболезненный красновато-фиолетовый узел на предплечье, вырос за 6 недель до 2 см. Биопсия: мелкоклеточная опухоль с нейроэндокринной дифференцировкой, CK20-положительная.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Диагноз? 2) Что необходимо? 3) Каковы возможности лечения?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Клиническая картина быстрорастущего безболезненного багрового узла у пожилой пациентки в сочетании с нейроэндокринной морфологией и экспрессией CK20 соответствует карциноме Меркеля. Необходимы: стадирование с КТ или ПЭТ-КТ, поскольку опухоль рано метастазирует, и биопсия сторожевого лимфоузла при клинически негативных узлах — статус лимфоузлов определяет прогноз и тактику. Лечение локализованных форм — иссечение с последующей лучевой терапией на ложе и при показаниях на регионарную зону. При распространённом процессе ингибиторы контрольных точек дают высокую частоту длительных ответов, что радикально изменило прогноз этой ранее фатальной опухоли. Следует также оценить иммунный статус: карцинома Меркеля чаще возникает при иммуносупрессии.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idysyemrace06gjdcp4ws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Карцинома Меркеля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tz4q5n4wxaylcyd6dkklo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при базальноклеточном раке не оценивают лимфоузлы, а при плоскоклеточном — оценивают?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плоскоклеточный рак кожи так хорошо отвечает на иммунотерапию?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вести больного на иммуносупрессии с множественными опухолями кожи?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означает понятие поля канцеризации для практики?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Осмотрел весь кожный покров при выявлении опухоли кожи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Определил признаки высокого риска при плоскоклеточном раке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Обосновал выбор метода местного лечения с учётом локализации и подтипа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Обсудил коррекцию иммуносупрессии с трансплантологом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rozg5xqeymyexn2lxgqy" Type="http://schemas.openxmlformats.org/officeDocument/2006/relationships/hyperlink" Target="https://cr.minzdrav.gov.ru/clin_recomend" TargetMode="External"/><Relationship Id="rIdpr-on5s-kxct_gaxevwvv" Type="http://schemas.openxmlformats.org/officeDocument/2006/relationships/hyperlink" Target="https://www.esmo.org/guidelines" TargetMode="External"/><Relationship Id="rIdimrkddy8vnsfwuitxucpr" Type="http://schemas.openxmlformats.org/officeDocument/2006/relationships/hyperlink" Target="https://www.nccn.org/guidelines/category_1" TargetMode="External"/><Relationship Id="rIdfytxjaxelpfdax2z4l5gm" Type="http://schemas.openxmlformats.org/officeDocument/2006/relationships/hyperlink" Target="https://whobluebooks.iarc.fr/" TargetMode="External"/><Relationship Id="rIdrq8wa7izprfuuqpf_5yuy" Type="http://schemas.openxmlformats.org/officeDocument/2006/relationships/hyperlink" Target="https://www.rosoncoweb.ru/standarts/RUSSCO/" TargetMode="External"/><Relationship Id="rIdqbs86gwqihaaucvr8a5gq" Type="http://schemas.openxmlformats.org/officeDocument/2006/relationships/hyperlink" Target="https://pubmed.ncbi.nlm.nih.gov/?term=dermoscopy+accuracy+melanoma+diagnosis+meta-analysis" TargetMode="External"/><Relationship Id="rId4aoalc-tz-rrcocmsk60k" Type="http://schemas.openxmlformats.org/officeDocument/2006/relationships/hyperlink" Target="https://pubmed.ncbi.nlm.nih.gov/?term=Mohs+micrographic+surgery+outcomes+skin+cancer" TargetMode="External"/><Relationship Id="rIdzeu5eegixllarzfowgdc-" Type="http://schemas.openxmlformats.org/officeDocument/2006/relationships/hyperlink" Target="https://pubmed.ncbi.nlm.nih.gov/?term=Merkel+cell+carcinoma+avelumab+pembrolizumab" TargetMode="External"/><Relationship Id="rIds_w5ykvru--ajfairxc1n" Type="http://schemas.openxmlformats.org/officeDocument/2006/relationships/hyperlink" Target="https://www.cancer.gov/publications/pdq" TargetMode="External"/><Relationship Id="rIdil8hchrsuepu6dhkaoyjr" Type="http://schemas.openxmlformats.org/officeDocument/2006/relationships/hyperlink" Target="https://pubmed.ncbi.nlm.nih.gov/?term=basal+cell+carcinoma+hedgehog+vismodegib+sonidegib" TargetMode="External"/><Relationship Id="rId0vyt-nrfyd-o63dpd3our" Type="http://schemas.openxmlformats.org/officeDocument/2006/relationships/hyperlink" Target="https://pubmed.ncbi.nlm.nih.gov/?term=cemiplimab+advanced+cutaneous+squamous+cell+carcinoma" TargetMode="External"/><Relationship Id="rId6sfgeqqvft6uawv7z3vx7" Type="http://schemas.openxmlformats.org/officeDocument/2006/relationships/hyperlink" Target="https://pubmed.ncbi.nlm.nih.gov/?term=cemiplimab+advanced+cutaneous+squamous+cell+carcinoma" TargetMode="External"/><Relationship Id="rIdkb6fmdj9nr7mh3jipplsc" Type="http://schemas.openxmlformats.org/officeDocument/2006/relationships/hyperlink" Target="https://pubmed.ncbi.nlm.nih.gov/?term=C-POST+adjuvant+cemiplimab+high-risk+cutaneous+squamous" TargetMode="External"/><Relationship Id="rIdo3uqlzt3nr167cpank-c3" Type="http://schemas.openxmlformats.org/officeDocument/2006/relationships/hyperlink" Target="https://pubmed.ncbi.nlm.nih.gov/?term=Mohs+micrographic+surgery+outcomes+skin+cancer" TargetMode="External"/><Relationship Id="rIdpoid2cyeenbcqsipccsva" Type="http://schemas.openxmlformats.org/officeDocument/2006/relationships/hyperlink" Target="https://www.rosoncoweb.ru/events/2026/06/26/" TargetMode="External"/><Relationship Id="rId2pzk-bdihtuumz4je8yvg" Type="http://schemas.openxmlformats.org/officeDocument/2006/relationships/hyperlink" Target="https://www.rosoncoweb.ru/events/2026/02/07/" TargetMode="External"/><Relationship Id="rIdrkfwmzrmzb1kopdoyaa8c" Type="http://schemas.openxmlformats.org/officeDocument/2006/relationships/hyperlink" Target="https://www.rosoncoweb.ru/events/2025/04/11/" TargetMode="External"/><Relationship Id="rIdxfibemeh1ca0pka6_onnd" Type="http://schemas.openxmlformats.org/officeDocument/2006/relationships/hyperlink" Target="https://oncologypro.esmo.org/esmo-e-learning" TargetMode="External"/><Relationship Id="rIdp8avdrido-d3yxmx5dgej" Type="http://schemas.openxmlformats.org/officeDocument/2006/relationships/hyperlink" Target="https://www.rosoncoweb.ru/events/archive/" TargetMode="External"/><Relationship Id="rIdiq5hitazidw4z9u3h5bec" Type="http://schemas.openxmlformats.org/officeDocument/2006/relationships/hyperlink" Target="https://www.rosoncoweb.ru/events/webinar/archive/" TargetMode="External"/><Relationship Id="rIdcly3gstupvaevfv5bro1h" Type="http://schemas.openxmlformats.org/officeDocument/2006/relationships/hyperlink" Target="https://www.cancer.gov/publications/pdq" TargetMode="External"/><Relationship Id="rIdzfsjomeohjhww9_pmrvbi" Type="http://schemas.openxmlformats.org/officeDocument/2006/relationships/hyperlink" Target="https://www.esmo.org/guidelines" TargetMode="External"/><Relationship Id="rIdbmmgysd6e-fi-qjrwwiwg" Type="http://schemas.openxmlformats.org/officeDocument/2006/relationships/hyperlink" Target="https://pubmed.ncbi.nlm.nih.gov/?term=Mohs+micrographic+surgery+outcomes+skin+cancer" TargetMode="External"/><Relationship Id="rIdxbnf8lsx_zk0kdnufjffb" Type="http://schemas.openxmlformats.org/officeDocument/2006/relationships/hyperlink" Target="https://pubmed.ncbi.nlm.nih.gov/?term=basal+cell+carcinoma+hedgehog+vismodegib+sonidegib" TargetMode="External"/><Relationship Id="rIdprskzap-sjblqqywh1vh5" Type="http://schemas.openxmlformats.org/officeDocument/2006/relationships/hyperlink" Target="https://pubmed.ncbi.nlm.nih.gov/?term=C-POST+adjuvant+cemiplimab+high-risk+cutaneous+squamous" TargetMode="External"/><Relationship Id="rIdedfqqp8mogbhawkwe58su" Type="http://schemas.openxmlformats.org/officeDocument/2006/relationships/hyperlink" Target="https://www.esmo.org/guidelines" TargetMode="External"/><Relationship Id="rIddd7nsbh4egdamhrqgrnfx" Type="http://schemas.openxmlformats.org/officeDocument/2006/relationships/hyperlink" Target="https://www.cancer.gov/publications/pdq" TargetMode="External"/><Relationship Id="rIdn11bavpyp56maxnfihvcy" Type="http://schemas.openxmlformats.org/officeDocument/2006/relationships/hyperlink" Target="https://www.nccn.org/guidelines/category_1" TargetMode="External"/><Relationship Id="rIdenm2x1pp2_yxqjp5krgne" Type="http://schemas.openxmlformats.org/officeDocument/2006/relationships/hyperlink" Target="https://pubmed.ncbi.nlm.nih.gov/?term=Merkel+cell+carcinoma+avelumab+pembrolizumab" TargetMode="External"/><Relationship Id="rIdqdyeecalacisigmkg2tln" Type="http://schemas.openxmlformats.org/officeDocument/2006/relationships/hyperlink" Target="https://www.esmo.org/guidelines" TargetMode="External"/><Relationship Id="rIdmu_-mobq2ydxej9bnsc5o" Type="http://schemas.openxmlformats.org/officeDocument/2006/relationships/hyperlink" Target="https://pubmed.ncbi.nlm.nih.gov/?term=Mohs+micrographic+surgery+outcomes+skin+cancer" TargetMode="External"/><Relationship Id="rIdy1dm3qs5aixb0myupx0ff" Type="http://schemas.openxmlformats.org/officeDocument/2006/relationships/hyperlink" Target="https://www.esmo.org/guidelines" TargetMode="External"/><Relationship Id="rIdhtvlo1kwzan9gc588lnqp" Type="http://schemas.openxmlformats.org/officeDocument/2006/relationships/hyperlink" Target="https://pubmed.ncbi.nlm.nih.gov/?term=C-POST+adjuvant+cemiplimab+high-risk+cutaneous+squamous" TargetMode="External"/><Relationship Id="rIdsbzs6_ekjkcmd6aznhu06" Type="http://schemas.openxmlformats.org/officeDocument/2006/relationships/hyperlink" Target="https://pubmed.ncbi.nlm.nih.gov/?term=cemiplimab+advanced+cutaneous+squamous+cell+carcinoma" TargetMode="External"/><Relationship Id="rIdvntp6wwkn7eunrvbherks" Type="http://schemas.openxmlformats.org/officeDocument/2006/relationships/hyperlink" Target="https://www.esmo.org/guidelines" TargetMode="External"/><Relationship Id="rIdyoucctagmeqab2_giod4v" Type="http://schemas.openxmlformats.org/officeDocument/2006/relationships/hyperlink" Target="https://pubmed.ncbi.nlm.nih.gov/?term=cemiplimab+advanced+cutaneous+squamous+cell+carcinoma" TargetMode="External"/><Relationship Id="rIdidysyemrace06gjdcp4ws" Type="http://schemas.openxmlformats.org/officeDocument/2006/relationships/hyperlink" Target="https://pubmed.ncbi.nlm.nih.gov/?term=Merkel+cell+carcinoma+avelumab+pembrolizumab" TargetMode="External"/><Relationship Id="rIdtz4q5n4wxaylcyd6dkklo" Type="http://schemas.openxmlformats.org/officeDocument/2006/relationships/hyperlink" Target="https://www.esmo.org/guidelines" TargetMode="External"/><Relationship Id="rId45" Type="http://schemas.openxmlformats.org/officeDocument/2006/relationships/fontTable" Target="fontTable.xml"/><Relationship Id="rId7" Type="http://schemas.openxmlformats.org/officeDocument/2006/relationships/hyperlink" Target="https://pubmed.ncbi.nlm.nih.gov/37604067/" TargetMode="External"/><Relationship Id="rId8" Type="http://schemas.openxmlformats.org/officeDocument/2006/relationships/hyperlink" Target="https://pubmed.ncbi.nlm.nih.gov/42248744/" TargetMode="External"/><Relationship Id="rId9" Type="http://schemas.openxmlformats.org/officeDocument/2006/relationships/hyperlink" Target="https://pubmed.ncbi.nlm.nih.gov/42263355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Базальноклеточный и плоскоклеточный рак кожи</dc:title>
  <dc:creator>Кафедра онкологии ИУВ НМХЦ им. Н.И. Пирогова</dc:creator>
  <cp:lastModifiedBy>Un-named</cp:lastModifiedBy>
  <cp:revision>1</cp:revision>
  <dcterms:created xsi:type="dcterms:W3CDTF">2026-08-27T09:34:20.545Z</dcterms:created>
  <dcterms:modified xsi:type="dcterms:W3CDTF">2026-08-27T09:34:20.545Z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