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М-47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Меланома: биология, диагностика, стадирование, локализованные стадии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12.03.2027 · Кравчук Д.В.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Меланома — опухоль, при которой ранняя диагностика решает всё, а адъювантная терапия за последние годы распространилась на всё более ранние стадии. Одновременно неоадъювантный подход показал результаты, ставящие под вопрос привычную последовательность лечения.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меланоме кожи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ffr9pjral8x0qkq__-d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меланома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стадиям, включая адъювантную и неоадъювантную терапию.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j9zgaynwidvdimyh-kk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Melanoma: Cutaneous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xegp9bfczi_x7fi3pov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кожи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Морфологические варианты меланомы и их связь с путями патогенеза.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wirlxzbpye5-enj-3yd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меланомы.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ejxzd2-i-sbtwgdwbhm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1cseipvyapnmxisrlsq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Толщина по Бреслоу и стадирование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главный морфологический прогностический фактор.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kle7gezwfzohx9nzbsq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Дерматоскопия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повышает точность клинической диагностики и снижает число ненужных иссечений.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ryjcy8zlztcekn08zy-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меланома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Хирургия и стадирование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Толщина по Бреслоу и изъязвление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Определяют категорию T и объём отступа при широком иссечении, а также показания к биопсии сторожевого лимфоузла. Митотический индекс учитывается как дополнительный фактор.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uxassteptvrozb3kbh_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MSLT-II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выявлении микрометастаза в сторожевом лимфоузле полная лимфодиссекция не улучшает общую выживаемость по сравнению с ультразвуковым наблюдением, но существенно повышает частоту лимфедемы. Изменило практику: лимфодиссекция перестала быть обязательной.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nbjzplbkdhddqfman2r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Адъювантная 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KEYNOTE-054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пембролизумаб при III стадии после полного удаления существенно снижает риск рецидива.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oz3xf7of5s9ej9oraea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COMBI-AD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Дабрафениб с траметинибом при BRAF V600-мутированной меланоме III стадии улучшает безрецидивную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ejvdrmif6vjlt4664lk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KEYNOTE-716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пембролизумаб при II стадии высокого риска (IIB и IIC) снижает риск рецидива. Адъювантная терапия распространилась на стадии без поражения лимфоузлов.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_7pm_yug4smeqciyjqo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Неоадъювантный подход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SWOG S1801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Неоадъювантный пембролизумаб с последующей операцией и адъювантным продолжением превзошёл чисто адъювантный подход по выживаемости без событий при том же общем числе доз. Один и тот же препарат, разный порядок — разный результат.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kqh__abervg_0knfwxh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NADINA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Неоадъювантная комбинация ипилимумаба с ниволумабом при резектабельной меланоме III стадии превзошла адъювантный ниволумаб; при выраженном патоморфологическом ответе адъювантная терапия может быть сокращена или не проводиться.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gqooyhtx3ri3xoq2pim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cvo8lfdz0oy9vnupow1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«Меланома и другие опухоли кожи», 26.06.2026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s2ji5nqkuwqmemzoj3i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IX Конференция RUSSCO «Меланома и другие опухоли кожи», 11–12.04.2025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pve_w_-8i7ut64g7awi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VIII Конференция RUSSCO «Меланома и другие опухоли кожи», 19–20.01.2024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sogtbgchghzmruvok5a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uwgt0hka4zylusovwle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dofrbxe3wwiok-wuzkrt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CPG: Cutaneous melanoma (2025). </w:t>
      </w:r>
      <w:r>
        <w:t xml:space="preserve">Полностью заменить ESMO 2019 как главный источник; синхронизировать широкое иссечение, SLNB, адъювантную терапию, неоадъювантные стратегии и наблюдение.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melanoma algorithm 2025. </w:t>
      </w:r>
      <w:r>
        <w:t xml:space="preserve">В учебном алгоритме разделить доказанную адъювантную пользу по RFS/DMFS и зрелость данных по OS; не формулировать суррогатные конечные точки как доказанное увеличение общей выживаемости.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Главный морфологический прогностический фактор при первичной меланоме кожи: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Толщина опухоли по Бреслоу, дополняемая наличием изъязвления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Цвет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Локализация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Диаметр образования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Толщина по Бреслоу измеряется от зернистого слоя эпидермиса до самой глубокой опухолевой клетки и определяет категорию T, объём отступа и показания к биопсии сторожевого лимфоузла. Изъязвление независимо ухудшает прогноз и повышает стадию в пределах категории.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5q9bmcnslw35z9-hirb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Толщина по Бреслоу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Правильный метод биопсии при подозрении на меланому: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Эксцизионная биопсия с минимальным отступом, позволяющая оценить всю толщину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Кюретаж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Инцизионная биопсия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Тонкоигольная аспирация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Только полное удаление образования позволяет корректно измерить толщину по Бреслоу, от которой зависит вся дальнейшая тактика. Тонкоигольная аспирация и кюретаж недопустимы. Инцизионная биопсия используется как исключение при крупных образованиях или локализации на лице, где полное иссечение до диагноза нецелесообразно.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6lumphdaqqbjkiw-nl0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MSLT-II?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Наблюдение недопустимо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Биопсия сторожевого лимфоузла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Лимфодиссекция обязательна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микрометастазе в сторожевом лимфоузле полная лимфодиссекция не улучшает общую выживаемость, но повышает частоту лимфедемы; допустимо ультразвуковое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изменил практику: при положительном сторожевом узле стандартом стало динамическое ультразвуковое наблюдение за регионарной зоной вместо профилактической лимфодиссекции. При этом сама биопсия сторожевого лимфоузла сохраняет значение — она даёт стадирование и определяет показания к адъювантной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ol4v5-s3_-qhami89ai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MSLT-II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Адъювантная терапия при меланоме II стадии: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проводится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Проводится всем со II стадией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IIB и IIC обоснован адъювантный пембролизумаб по данным KEYNOTE-716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Адъювантная иммунотерапия распространилась на стадии без поражения лимфоузлов. Однако при II стадии значительная часть больных излечивается операцией, поэтому обсуждение с пациентом должно включать абсолютные величины выигрыша и риск необратимых иммуноопосредованных явлений, прежде всего эндокринопатий.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wyl3hnp6yojoapnp3vs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KEYNOTE-716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Что принципиально показало исследование SWOG S1801?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 эффективнее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Тот же препарат в том же общем количестве доз даёт лучший результат, если часть введений выполнена до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Иммунотерапия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Операция не нужна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Различие только в порядке: часть доз пембролизумаба перенесена на дооперационный этап. Биологическое объяснение — присутствие опухоли обеспечивает антигенную стимуляцию и расширение пула специфических T-клеток. Это одно из самых наглядных доказательств того, что последовательность лечения сама по себе является терапевтическим фактором.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95neut4a1gki3evcueo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SWOG S1801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Что добавило исследование NADINA?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Отменило операцию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Подтвердило превосходство адъювантного подхода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Неоадъювантная комбинация ипилимумаба с ниволумабом превзошла адъювантный ниволумаб; при выраженном патоморфологическом ответе объём последующей терапии может быть сокращён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Показало неэффективность иммунотерапии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Помимо превосходства неоадъювантного подхода, NADINA ввела принцип адаптации лечения к патоморфологическому ответу: больные с выраженным ответом получают меньше терапии, что снижает токсичность без потери эффективности. Это модель персонализации по ответу, а не по исходному биомаркёру.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yq7uhzyoy0j0ttm9zqi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NADINA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Определение мутации BRAF при меланоме необходимо: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III стадии и выше, поскольку определяет выбор адъювантной терапии и опции при прогрессировании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метастатической болезни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у молодых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BRAF V600-мутированной меланоме III стадии комбинация дабрафениба с траметинибом — альтернатива адъювантной иммунотерапии, что важно при противопоказаниях к ингибиторам контрольных точек. При метастатической болезни статус BRAF определяет наличие таргетной опции. Мутация встречается примерно у 40–50 % больных.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kjegve-hxou8mcxoblb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COMBI-AD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Правило ABCDE и дерматоскопия используются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Стадирования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Оценки ответа на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Повышения точности клинической диагностики пигментных образований и отбора для биопсии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Определения прогноза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Асимметрия, неровность границ, неоднородность окраски, диаметр и эволюция образования — базовые клинические признаки; дополняет их правило «гадкого утёнка» — образование, отличающееся от остальных у данного человека. Дерматоскопия существенно повышает чувствительность и специфичность, снижая как число пропущенных меланом, так и число ненужных иссечений.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fmmiv52sbz36h6ivphk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Дерматоскопия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Особенность акральной и слизистой меланомы: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Лечатся только хирургически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метастазируют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Лучший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связаны с ультрафиолетом, реже имеют мутацию BRAF, хуже отвечают на иммунотерапию и часто выявляются поздно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Эти варианты имеют иной патогенез: при них чаще встречаются нарушения KIT, а мутационная нагрузка ниже, чем при меланоме, связанной с ультрафиолетом, что объясняет меньшую эффективность иммунотерапии. Акральная меланома нередко просматривается: подногтевые и подошвенные образования требуют настороженности, а признак Хатчинсона на ногтевом валике — прямое показание к биопсии.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tdug4agh7uclrfma_mf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должно входить в наблюдение больного после радикального лечения меланомы?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онкомаркеры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Регулярный осмотр всего кожного покрова и регионарных зон, обучение самообследованию, фотозащита; интенсивность инструментального наблюдения зависит от стадии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Риск второй первичной меланомы у перенёсших её существенно повышен, поэтому осмотр кожи пожизненный. Самообследование выявляет значительную долю рецидивов между визитами, и обучение ему — реальный инструмент, а не формальность. Интенсивность визуализации определяется стадией и тем, будет ли выявленный рецидив подлежать активному лечению.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x3qeg0gdwfewflgnnqk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Первичная диагностика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42 лет обратилась по поводу пигментного образования спины, которое, по словам мужа, изменилось за полгода: стало неровным по краю и неоднородным по цвету. Размер 8 мм. Врач предлагает наблюдение через 6 месяцев.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Правильна ли тактика? 2) Что сделать? 3) Каким должен быть объём биопсии?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Тактика неверна. Изменение образования во времени — признак E в правиле ABCDE и один из наиболее значимых; в сочетании с неровными границами и неоднородностью окраски это прямое показание к биопсии, а не к наблюдению. Полгода при меланоме — срок, за который толщина по Бреслоу может увеличиться в разы, полностью изменив прогноз. Следует выполнить дерматоскопию, а затем эксцизионную биопсию с минимальным отступом: только полное удаление позволяет корректно измерить толщину по Бреслоу, от которой зависит вся дальнейшая тактика. Тонкоигольная аспирация, кюретаж и частичное удаление недопустимы. Одновременно осматривается весь кожный покров.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oncf6g0z4ul05-oxnpk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Дерматоскопия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9ddvviana4yvjakjxocp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Толщина по Бреслоу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Положительный сторожевой лимфоузел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54 лет, меланома спины, толщина по Бреслоу 2,8 мм, с изъязвлением. Выполнены широкое иссечение и биопсия сторожевого лимфоузла: выявлен микрометастаз 0,4 мм. Хирург предлагает полную подмышечную лимфодиссекцию.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Обоснована ли лимфодиссекция? 2) Что предложить? 3) Что дальше?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Лимфодиссекция не обоснована. MSLT-II показало, что при микрометастазе в сторожевом узле полная лимфодиссекция не улучшает общую выживаемость, но существенно повышает частоту стойкой лимфедемы. Предложить следует динамическое ультразвуковое наблюдение за регионарной зоной по установленному графику. Дальше: больной относится к III стадии, поэтому обсуждается адъювантная терапия — пембролизумаб по данным KEYNOTE-054 либо, при мутации BRAF V600, комбинация дабрафениба с траметинибом по данным COMBI-AD; определение статуса BRAF обязательно. Отдельно обсуждаются риск необратимых эндокринопатий при иммунотерапии, необходимость немедленно сообщать о новых симптомах и пожизненный осмотр кожи из-за риска второй первичной меланомы.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zvkbooma9macleaehwi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MSLT-II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mm8hpyylgrwcoytoowp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KEYNOTE-054 · COMBI-AD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Резектабельная III стадия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47 лет, меланома с клинически определяемым метастазом в подмышечный лимфоузел, подтверждённым цитологически. Отдалённых метастазов нет.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Операция сразу? 2) Что показали современные исследования? 3) Как обсудить?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Немедленная операция с последующей адъювантной терапией — привычный, но уже не оптимальный путь. SWOG S1801 показало, что перенос части доз пембролизумаба на дооперационный этап при том же общем числе введений улучшает выживаемость без событий, а NADINA продемонстрировала превосходство неоадъювантной комбинации ипилимумаба с ниволумабом над адъювантным ниволумабом. Биологическое объяснение — присутствие опухоли обеспечивает антигенную стимуляцию и расширение пула специфических T-клеток. Дополнительное преимущество подхода NADINA — адаптация к патоморфологическому ответу: при выраженном ответе объём последующей терапии сокращается, что снижает токсичность. Обсудить с больным следует, что речь идёт об изменении порядка, а не об отказе от операции, и что двойная иммунотерапия сопряжена с более высокой частотой иммуноопосредованных явлений. Обязательно определение статуса BRAF.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q3doriwvi1zaaso1h-i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SWOG S1801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-pfjm2arf1d-jgfhydb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NADINA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Подногтевое образование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 год назад заметила тёмную продольную полосу на ногте большого пальца стопы. Полоса расширилась, появилась пигментация ногтевого валика. Лечилась у подолога по поводу «грибка».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думать? 2) Что настораживает? 3) Что сделать?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Речь идёт о подозрении на подногтевую меланому — вариант акральной меланомы, который систематически просматривается и диагностируется поздно. Настораживают: расширение продольной полосы во времени, её неоднородность и, главное, пигментация ногтевого валика — признак Хатчинсона, считающийся прямым показанием к биопсии. Отсутствие связи с ультрафиолетом означает, что локализация на закрытых участках и на стопах не снижает настороженности. Следует направить пациентку для биопсии ногтевого матрикса в специализированное учреждение. Важно понимать, что акральная меланома реже имеет мутацию BRAF, чаще — нарушения KIT, а её мутационная нагрузка ниже, что означает меньшую эффективность иммунотерапии при распространённом процессе, — тем важнее ранняя диагностика.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qrwc9kks8rc6mxtlaekp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gn5c-u8pnjzggfl3b2w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Дерматоскопия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подозрении на меланому недопустима частичная биопсия?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после MSLT-II лимфодиссекция перестала быть обязательной, а биопсия сторожевого узла сохранилась?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объяснить, что один и тот же препарат работает лучше, если дан до операции?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акральная и слизистая меланома требуют иного отношения?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Выполнил дерматоскопию и обосновал показания к биопсии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эксцизионную биопсию с корректным измерением толщины по Бреслоу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отказ от полной лимфодиссекции при микрометастазе в сторожевом узле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статус BRAF перед выбором адъювантной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Обучил больного самообследованию кожи и правилам фотозащиты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ffr9pjral8x0qkq__-dw" Type="http://schemas.openxmlformats.org/officeDocument/2006/relationships/hyperlink" Target="https://cr.minzdrav.gov.ru/clin_recomend" TargetMode="External"/><Relationship Id="rIdqj9zgaynwidvdimyh-kko" Type="http://schemas.openxmlformats.org/officeDocument/2006/relationships/hyperlink" Target="https://www.esmo.org/guidelines" TargetMode="External"/><Relationship Id="rIdlxegp9bfczi_x7fi3pove" Type="http://schemas.openxmlformats.org/officeDocument/2006/relationships/hyperlink" Target="https://www.nccn.org/guidelines/category_1" TargetMode="External"/><Relationship Id="rIdmwirlxzbpye5-enj-3ydh" Type="http://schemas.openxmlformats.org/officeDocument/2006/relationships/hyperlink" Target="https://whobluebooks.iarc.fr/" TargetMode="External"/><Relationship Id="rId4ejxzd2-i-sbtwgdwbhmb" Type="http://schemas.openxmlformats.org/officeDocument/2006/relationships/hyperlink" Target="https://www.rosoncoweb.ru/standarts/RUSSCO/" TargetMode="External"/><Relationship Id="rIdj1cseipvyapnmxisrlsq1" Type="http://schemas.openxmlformats.org/officeDocument/2006/relationships/hyperlink" Target="https://pubmed.ncbi.nlm.nih.gov/?term=Breslow+thickness+staging+melanoma+AJCC+eighth" TargetMode="External"/><Relationship Id="rId7kle7gezwfzohx9nzbsqe" Type="http://schemas.openxmlformats.org/officeDocument/2006/relationships/hyperlink" Target="https://pubmed.ncbi.nlm.nih.gov/?term=dermoscopy+accuracy+melanoma+diagnosis+meta-analysis" TargetMode="External"/><Relationship Id="rId-ryjcy8zlztcekn08zy-x" Type="http://schemas.openxmlformats.org/officeDocument/2006/relationships/hyperlink" Target="https://www.cancer.gov/publications/pdq" TargetMode="External"/><Relationship Id="rId3uxassteptvrozb3kbh_g" Type="http://schemas.openxmlformats.org/officeDocument/2006/relationships/hyperlink" Target="https://pubmed.ncbi.nlm.nih.gov/?term=Breslow+thickness+staging+melanoma+AJCC+eighth" TargetMode="External"/><Relationship Id="rIdfnbjzplbkdhddqfman2r-" Type="http://schemas.openxmlformats.org/officeDocument/2006/relationships/hyperlink" Target="https://pubmed.ncbi.nlm.nih.gov/?term=MSLT-II+completion+lymph+node+dissection+melanoma" TargetMode="External"/><Relationship Id="rId6oz3xf7of5s9ej9oraean" Type="http://schemas.openxmlformats.org/officeDocument/2006/relationships/hyperlink" Target="https://pubmed.ncbi.nlm.nih.gov/?term=KEYNOTE-054+adjuvant+pembrolizumab+stage+III+melanoma" TargetMode="External"/><Relationship Id="rId9ejvdrmif6vjlt4664lkl" Type="http://schemas.openxmlformats.org/officeDocument/2006/relationships/hyperlink" Target="https://pubmed.ncbi.nlm.nih.gov/?term=COMBI-AD+dabrafenib+trametinib+adjuvant+melanoma" TargetMode="External"/><Relationship Id="rIdn_7pm_yug4smeqciyjqoo" Type="http://schemas.openxmlformats.org/officeDocument/2006/relationships/hyperlink" Target="https://pubmed.ncbi.nlm.nih.gov/?term=KEYNOTE-716+adjuvant+pembrolizumab+stage+II+melanoma" TargetMode="External"/><Relationship Id="rIdskqh__abervg_0knfwxhz" Type="http://schemas.openxmlformats.org/officeDocument/2006/relationships/hyperlink" Target="https://pubmed.ncbi.nlm.nih.gov/?term=SWOG+S1801+neoadjuvant+pembrolizumab+melanoma" TargetMode="External"/><Relationship Id="rIdlgqooyhtx3ri3xoq2pimk" Type="http://schemas.openxmlformats.org/officeDocument/2006/relationships/hyperlink" Target="https://pubmed.ncbi.nlm.nih.gov/?term=NADINA+neoadjuvant+ipilimumab+nivolumab+melanoma" TargetMode="External"/><Relationship Id="rIdrcvo8lfdz0oy9vnupow1i" Type="http://schemas.openxmlformats.org/officeDocument/2006/relationships/hyperlink" Target="https://www.rosoncoweb.ru/events/2026/06/26/" TargetMode="External"/><Relationship Id="rIdfs2ji5nqkuwqmemzoj3iw" Type="http://schemas.openxmlformats.org/officeDocument/2006/relationships/hyperlink" Target="https://www.rosoncoweb.ru/events/2025/04/11/" TargetMode="External"/><Relationship Id="rIdnpve_w_-8i7ut64g7awim" Type="http://schemas.openxmlformats.org/officeDocument/2006/relationships/hyperlink" Target="https://www.rosoncoweb.ru/events/2024/01/19/" TargetMode="External"/><Relationship Id="rIdosogtbgchghzmruvok5ab" Type="http://schemas.openxmlformats.org/officeDocument/2006/relationships/hyperlink" Target="https://oncologypro.esmo.org/esmo-e-learning" TargetMode="External"/><Relationship Id="rIdzuwgt0hka4zylusovwleg" Type="http://schemas.openxmlformats.org/officeDocument/2006/relationships/hyperlink" Target="https://www.rosoncoweb.ru/events/archive/" TargetMode="External"/><Relationship Id="rIddofrbxe3wwiok-wuzkrtq" Type="http://schemas.openxmlformats.org/officeDocument/2006/relationships/hyperlink" Target="https://www.rosoncoweb.ru/events/webinar/archive/" TargetMode="External"/><Relationship Id="rId75q9bmcnslw35z9-hirbv" Type="http://schemas.openxmlformats.org/officeDocument/2006/relationships/hyperlink" Target="https://pubmed.ncbi.nlm.nih.gov/?term=Breslow+thickness+staging+melanoma+AJCC+eighth" TargetMode="External"/><Relationship Id="rIdo6lumphdaqqbjkiw-nl0z" Type="http://schemas.openxmlformats.org/officeDocument/2006/relationships/hyperlink" Target="https://www.esmo.org/guidelines" TargetMode="External"/><Relationship Id="rId2ol4v5-s3_-qhami89ais" Type="http://schemas.openxmlformats.org/officeDocument/2006/relationships/hyperlink" Target="https://pubmed.ncbi.nlm.nih.gov/?term=MSLT-II+completion+lymph+node+dissection+melanoma" TargetMode="External"/><Relationship Id="rIddwyl3hnp6yojoapnp3vsj" Type="http://schemas.openxmlformats.org/officeDocument/2006/relationships/hyperlink" Target="https://pubmed.ncbi.nlm.nih.gov/?term=KEYNOTE-716+adjuvant+pembrolizumab+stage+II+melanoma" TargetMode="External"/><Relationship Id="rIdx95neut4a1gki3evcueou" Type="http://schemas.openxmlformats.org/officeDocument/2006/relationships/hyperlink" Target="https://pubmed.ncbi.nlm.nih.gov/?term=SWOG+S1801+neoadjuvant+pembrolizumab+melanoma" TargetMode="External"/><Relationship Id="rIdiyq7uhzyoy0j0ttm9zqig" Type="http://schemas.openxmlformats.org/officeDocument/2006/relationships/hyperlink" Target="https://pubmed.ncbi.nlm.nih.gov/?term=NADINA+neoadjuvant+ipilimumab+nivolumab+melanoma" TargetMode="External"/><Relationship Id="rIdzkjegve-hxou8mcxoblbe" Type="http://schemas.openxmlformats.org/officeDocument/2006/relationships/hyperlink" Target="https://pubmed.ncbi.nlm.nih.gov/?term=COMBI-AD+dabrafenib+trametinib+adjuvant+melanoma" TargetMode="External"/><Relationship Id="rIdsfmmiv52sbz36h6ivphk0" Type="http://schemas.openxmlformats.org/officeDocument/2006/relationships/hyperlink" Target="https://pubmed.ncbi.nlm.nih.gov/?term=dermoscopy+accuracy+melanoma+diagnosis+meta-analysis" TargetMode="External"/><Relationship Id="rIdhtdug4agh7uclrfma_mfy" Type="http://schemas.openxmlformats.org/officeDocument/2006/relationships/hyperlink" Target="https://whobluebooks.iarc.fr/" TargetMode="External"/><Relationship Id="rIdax3qeg0gdwfewflgnnqkz" Type="http://schemas.openxmlformats.org/officeDocument/2006/relationships/hyperlink" Target="https://www.esmo.org/guidelines" TargetMode="External"/><Relationship Id="rIdsoncf6g0z4ul05-oxnpkr" Type="http://schemas.openxmlformats.org/officeDocument/2006/relationships/hyperlink" Target="https://pubmed.ncbi.nlm.nih.gov/?term=dermoscopy+accuracy+melanoma+diagnosis+meta-analysis" TargetMode="External"/><Relationship Id="rId9ddvviana4yvjakjxocpa" Type="http://schemas.openxmlformats.org/officeDocument/2006/relationships/hyperlink" Target="https://pubmed.ncbi.nlm.nih.gov/?term=Breslow+thickness+staging+melanoma+AJCC+eighth" TargetMode="External"/><Relationship Id="rIdmzvkbooma9macleaehwik" Type="http://schemas.openxmlformats.org/officeDocument/2006/relationships/hyperlink" Target="https://pubmed.ncbi.nlm.nih.gov/?term=MSLT-II+completion+lymph+node+dissection+melanoma" TargetMode="External"/><Relationship Id="rIdtmm8hpyylgrwcoytoowpr" Type="http://schemas.openxmlformats.org/officeDocument/2006/relationships/hyperlink" Target="https://pubmed.ncbi.nlm.nih.gov/?term=KEYNOTE-054+adjuvant+pembrolizumab+stage+III+melanoma" TargetMode="External"/><Relationship Id="rIdaq3doriwvi1zaaso1h-i2" Type="http://schemas.openxmlformats.org/officeDocument/2006/relationships/hyperlink" Target="https://pubmed.ncbi.nlm.nih.gov/?term=SWOG+S1801+neoadjuvant+pembrolizumab+melanoma" TargetMode="External"/><Relationship Id="rIde-pfjm2arf1d-jgfhydb2" Type="http://schemas.openxmlformats.org/officeDocument/2006/relationships/hyperlink" Target="https://pubmed.ncbi.nlm.nih.gov/?term=NADINA+neoadjuvant+ipilimumab+nivolumab+melanoma" TargetMode="External"/><Relationship Id="rIdqrwc9kks8rc6mxtlaekpy" Type="http://schemas.openxmlformats.org/officeDocument/2006/relationships/hyperlink" Target="https://whobluebooks.iarc.fr/" TargetMode="External"/><Relationship Id="rIdtgn5c-u8pnjzggfl3b2wo" Type="http://schemas.openxmlformats.org/officeDocument/2006/relationships/hyperlink" Target="https://pubmed.ncbi.nlm.nih.gov/?term=dermoscopy+accuracy+melanoma+diagnosis+meta-analysis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pubmed.ncbi.nlm.nih.gov/39550033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Меланома: биология, диагностика, стадирование, локализованные стадии</dc:title>
  <dc:creator>Кафедра онкологии ИУВ НМХЦ им. Н.И. Пирогова</dc:creator>
  <cp:lastModifiedBy>Un-named</cp:lastModifiedBy>
  <cp:revision>1</cp:revision>
  <dcterms:created xsi:type="dcterms:W3CDTF">2026-08-27T09:34:20.593Z</dcterms:created>
  <dcterms:modified xsi:type="dcterms:W3CDTF">2026-08-27T09:34:20.593Z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