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М-48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Метастатическая меланома; редкие формы: увеальная и слизистых оболочек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19.03.2027 · Кравчук Д.В.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Метастатическая меланома — нозология, где иммунотерапия впервые дала плато на кривой выживаемости и позволила говорить о длительном контроле болезни. Отдельно разбираются увеальная и слизистая меланома — заболевания с иной биологией, где эти успехи не воспроизводятся.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меланоме кожи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lawkkl8ehwr50db25nh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ASCO Guideline: системная терапия меланомы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Подробные рекомендации по выбору первой линии и последовательности.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f8uyq0cagfmru62mqnd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меланома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pxyeupl1fvuvqe83qzj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ESMO/EURACAN: увеальная меланома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Отдельный документ по редкой нозологии с иной биологией и иными подходами.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a_nal0tm3uq7v9iadci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меланомы.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fsbivg_doyfklicnakt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9k3qnn5swqoekggepdxy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Слизистая меланома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иная биология, роль нарушений KIT, худший прогноз.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i-edqnnvfowixgu0aop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Терапия опухоль-инфильтрирующими лимфоцитами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первая клеточная терапия, одобренная при солидной опухоли.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-09ajqsdzdv1ddxnhc3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меланома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Первая линия при меланоме кожи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067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ниволумаба с ипилимумабом: при длительном наблюдении устойчивое плато на кривой общей выживаемости, значительная доля больных живёт годы без прогрессирования. Цена — высокая частота иммуноопосредованных явлений.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cxpejlflwas-qc5dvbj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RELATIVITY-047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релатлимабом — антителом к LAG-3 — превосходит монотерапию ниволумабом при существенно меньшей токсичности, чем комбинация с ипилимумабом; при длительном наблюдении около половины больных живы к 4 годам.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tjh9avlh0n-wgzjeagn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DREAMseq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BRAF-мутированной меланоме начинать следует с иммунотерапии, а не с таргетной: последовательность «ингибиторы контрольных точек, затем BRAF/MEK» дала существенно лучшую общую выживаемость, чем обратная. Порядок важнее набора препаратов.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mgedxq5yheuywbuu8jk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COLUMBUS и другие исследования BRAF/MEK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Комбинации ингибиторов BRAF и MEK дают быстрый и высокий по частоте ответ, но менее длительный, чем иммунотерапия; сохраняют роль при необходимости срочного контроля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4cf-w8o3vpnx6v8_xmo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Последующие линии и клеточная терапия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Лифилейцел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Терапия опухоль-инфильтрирующими лимфоцитами при прогрессировании после ингибиторов контрольных точек; первая клеточная терапия, одобренная при солидной опухоли. Требует лимфодеплеции и интерлейкина-2, проводится в центрах с соответствующим опытом.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hks-szisy2d5uhn4ehy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Редкие 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Тебентафусп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Биспецифический препарат на основе T-клеточного рецептора при метастатической увеальной меланоме у HLA-A*02:01-положительных больных: первый препарат, улучшивший общую выживаемость при этой нозологии. Стандарт первой линии для соответствующей популяции.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c3rgjlqodu_2tl_eipy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Увеальная меланома: особенности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Выраженный печёночный тропизм; ингибиторы контрольных точек в монорежиме малоактивны, комбинация даёт умеренный эффект. Изучаются даровасертиб с кризотинибом при HLA-A2-отрицательном статусе.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x90kdlccnh384pmdm7b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Слизистая меланома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Низкая мутационная нагрузка, отсутствие связи с ультрафиолетом, частые нарушения KIT; ответы на иммунотерапию хуже, чем при меланоме кожи.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2wxdnpc699c4hi_lojy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kbmgbfhirq94l9qnry-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«Меланома и другие опухоли кожи», 26.06.2026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vqzr4oydxqpxnxkhrf5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Форум экспертов RUSSCO «Стратегии лечения ЗНО кожи на поздних стадиях», 07.02.2026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hwssal16rbqvvsacznu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«Новая таргетная терапия опухолей с BRAF-мутацией», 08.02.2025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kmilvdt-zfai9v-wyt9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qty5qzwomzhbmxbp2ee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ey1eb9ar_yixmgztaq8j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CPG: Cutaneous melanoma (2025). </w:t>
      </w:r>
      <w:r>
        <w:t xml:space="preserve">Использовать современный алгоритм системной терапии метастатической кожной меланомы, включая последовательность ICI/BRAF-MEK, локальные методы и TIL-терапию для отобранных пациентов.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Rare melanoma evidence layer. </w:t>
      </w:r>
      <w:r>
        <w:t xml:space="preserve">Не использовать guideline по кожной меланоме как достаточный источник для увеальной и слизистой форм. В финальном модуле разнести их на отдельные разделы: HLA-A*02:01/тебентафусп для увеальной; более низкая эффективность ICI и отдельная биология для слизистой.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DREAMseq sequence evidence. </w:t>
      </w:r>
      <w:r>
        <w:t xml:space="preserve">Сохранить текущий вопрос о преимуществе начала с иммунотерапии у клинически стабильных BRAF V600-позитивных пациентов, но оговорить исключения, когда нужен быстрый ответ.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Больной с BRAF V600-мутированной метастатической меланомой, бессимптомная болезнь, ECOG 0. С чего начинать?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Порядок не важен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С комбинации ингибиторов BRAF и MEK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 иммунотерапии; таргетную терапию оставить на последующую линию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DREAMseq прямо сравнило последовательности и показало существенно лучшую общую выживаемость при начале с иммунотерапии. Объяснение: эффект ингибиторов контрольных точек более длительный, а после прогрессирования на BRAF/MEK иммунотерапия работает хуже. Таргетная терапия предпочтительна лишь при необходимости срочного контроля симптомной, быстро прогрессирующей болезни.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qebegzz3jc_21ukdnz9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DREAMseq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Ключевое преимущество комбинации ниволумаба с релатлимабом перед комбинацией с ипилимумабом: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Более высокая эффективность у всех больных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Меньшая стоимость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Пероральный приём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Сопоставимая активность при существенно меньшей частоте тяжёлых иммуноопосредованных явлений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RELATIVITY-047 показало превосходство над монотерапией ниволумабом при токсичности заметно ниже, чем у комбинации с ипилимумабом. Выбор между режимами зависит от ситуации: при большой опухолевой массе и метастазах в головной мозг комбинация с ипилимумабом остаётся предпочтительной, несмотря на токсичность.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ipf7kb_x9okxadism0w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RELATIVITY-047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В каких ситуациях комбинация ниволумаба с ипилимумабом предпочтительнее других режимов?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У пожилых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аутоиммунных заболеваниях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 большой опухолевой массе, метастазах в головной мозг, высоком уровне лактатдегидрогеназы — когда нужен максимальный по глубине ответ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 всех больных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Двойная блокада даёт наибольшую частоту полных ответов и наиболее выраженный внутричерепной контроль, что подтверждено в CheckMate 204 при метастазах в мозг. Плата — иммуноопосредованные явления 3–4-й степени более чем у половины больных, поэтому режим требует опыта ведения токсичности и готовности пациента.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otcdobhc0uftsydfgpt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Больной достиг полного ответа на иммунотерапии, лечение продолжается 2 года. Что дальше?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Начать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Возможно прекращение терапии при устойчивом ответе; часть больных сохраняет ремиссию длительно после отмены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Перейти на таргетную 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Продолжать пожизненно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Меланома — нозология, где прекращение иммунотерапии после длительного полного ответа не приводит к немедленному возврату болезни у большинства больных: формируется иммунологическая память. При последующем прогрессировании возможна повторная попытка иммунотерапии, нередко успешная. Это одна из тем, которую пациенты воспринимают тревожно и которую нужно обсуждать заранее.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cusf3ozvftdfuud_gwo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Терапия опухоль-инфильтрирующими лимфоцитами (лифилейцел) применяется: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 первой линии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прогрессировании после ингибиторов контрольных точек, в центрах с опытом; требует лимфодеплеции и интерлейкина-2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Вместо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увеальной меланоме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Первая клеточная терапия, одобренная при солидной опухоли. Технология требует забора опухолевой ткани, наращивания лимфоцитов, лимфодеплетирующей химиотерапии и введения интерлейкина-2 с существенной токсичностью. Проводится только в специализированных центрах, но даёт длительные ответы у части больных, исчерпавших стандартные опции.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a96n_q7ifx1kv6tpmio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Лифилейцел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Тебентафусп применяется при увеальной меланоме у больных: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Всех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 мутацией BRAF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HLA-A*02:01-положительных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 мутацией KIT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Механизм основан на T-клеточном рецепторе, распознающем пептид gp100 в комплексе с HLA-A*02:01, поэтому определение этого аллеля обязательно перед назначением. Тебентафусп — первый препарат, улучшивший общую выживаемость при метастатической увеальной меланоме. Характерное осложнение — синдром высвобождения цитокинов при первых введениях, требующий наблюдения.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tgeqqot4qj0kp5le4y8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Тебентафусп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Почему иммунотерапия при увеальной меланоме менее эффективна, чем при меланоме кожи?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локализации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Из-за возраста больных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Из-за печёночного тропизма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Из-за низкой мутационной нагрузки: увеальная меланома не связана с ультрафиолетом, несёт мутации GNAQ/GNA11 и мало неоантигенов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Мутационная нагрузка при увеальной меланоме одна из самых низких среди опухолей человека, что объясняет слабый ответ на блокаду контрольных точек. Отсюда потребность в принципиально ином механизме — им и стал тебентафусп, не зависящий от неоантигенов. Печёночный тропизм — отдельная особенность, определяющая роль локорегионарных методов.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rdnif1iifhtmepupaxq4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ESMO/EURACAN: увеальная меланома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Слизистая меланома отличается от меланомы кожи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Имеет лучший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метастазирует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Лечится только хирургически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связана с ультрафиолетом, имеет низкую мутационную нагрузку, чаще несёт нарушения KIT, хуже отвечает на иммунотерапию и обычно выявляется поздно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Локализация в полости носа, придаточных пазухах, полости рта, аноректальной области и на вульве обусловливает позднюю диагностику. При выявлении нарушений KIT возможна таргетная терапия иматинибом у части больных. Прогноз существенно хуже, чем при меланоме кожи сопоставимой стадии.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bexmdr_jysqug8d99mj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Слизистая меланома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Определение лактатдегидрогеназы при метастатической меланоме: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Заменяет визуализацию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Используется для скрининга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Обязательно: повышенный уровень входит в стадирование, ухудшает прогноз и учитывается при выборе режима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Уровень лактатдегидрогеназы включён в классификацию IV стадии и служит одним из немногих доступных прогностических маркёров при меланоме. Значительное повышение указывает на большую опухолевую массу и худший прогноз, что склоняет к выбору наиболее активного режима.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40pmetfu2_w9fzelaht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Больной с метастатической меланомой и бессимптомными метастазами в головной мозг: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Может получать двойную иммунотерапию с высокой частотой внутричерепных ответов; облучение при возможности отсрочивается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Показана только таргетная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 подлежит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Требует немедленного облучения всего мозга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204 показало высокую частоту длительного внутричерепного контроля при комбинации ниволумаба с ипилимумабом у больных с бессимптомными метастазами в мозг. Это позволяет отсрочить облучение с его нейрокогнитивными последствиями. При симптомных или крупных очагах локальное лечение проводится в первую очередь.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d1zr4gceddxkhhwvisa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 · ASCO Guideline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Выбор первой линии при BRAF-мутации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46 лет, метастатическая меланома: множественные очаги в лёгких и подкожной клетчатке, бессимптомные. BRAF V600E, лактатдегидрогеназа в норме,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С чего начать? 2) Почему не с таргетной терапии? 3) Какой режим?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Начинать следует с иммунотерапии. DREAMseq прямо сравнило последовательности и показало существенно лучшую общую выживаемость при начале с ингибиторов контрольных точек и переходе на BRAF/MEK при прогрессировании, чем при обратном порядке. Объяснение в том, что эффект иммунотерапии более длительный, а после прогрессирования на таргетной терапии иммунотерапия работает хуже. Таргетная терапия предпочтительна лишь при симптомной, быстро прогрессирующей болезни, когда нужен быстрый ответ, — у этого больного ситуация иная. Режим: при нормальной лактатдегидрогеназе и умеренной опухолевой массе обоснован ниволумаб с релатлимабом — сопоставимая активность при существенно меньшей токсичности, чем у комбинации с ипилимумабом.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g6crqvcft-rcp25aoaxo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DREAMseq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6xtxmg46gk-l_1hvahuz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RELATIVITY-047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Большая опухолевая масса и метастазы в мозг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52 лет, метастатическая меланома: поражение печени, лёгких, три бессимптомных очага в головном мозге до 10 мм. Лактатдегидрогеназа повышена втрое. BRAF дикий тип. ECOG 1.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режим? 2) Нужно ли облучение мозга сразу?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Предпочтительна комбинация ниволумаба с ипилимумабом: при большой опухолевой массе, высокой лактатдегидрогеназе и поражении головного мозга она даёт наибольшую частоту полных ответов и наилучший внутричерепной контроль, что подтверждено в CheckMate 204. Меньшая токсичность режима с релатлимабом здесь уступает по значимости необходимости максимально глубокого ответа. Немедленное облучение мозга при бессимптомных мелких очагах не обязательно: системная терапия обладает внутричерепной активностью, и облучение можно отсрочить под контролем МРТ, сохранив нейрокогнитивные функции. Учесть следует высокую частоту иммуноопосредованных явлений 3–4-й степени при двойной блокаде: необходимы подробный инструктаж пациентки, доступность связи с отделением и готовность к раннему назначению глюкокортикоидов.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br1scvh90ctfjg2tm48e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067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8zyo_d5uhtbip4e7oqs2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ASCO Guideline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Увеальная меланома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через 4 года после брахитерапии увеальной меланомы выявлены множественные метастазы в печени. ECOG 1, функция печени сохранна.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Чем эта ситуация отличается от меланомы кожи? 2) Что определить? 3) Какие опции?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Увеальная меланома имеет принципиально иную биологию: она не связана с ультрафиолетом, несёт мутации GNAQ/GNA11, обладает одной из самых низких мутационных нагрузок среди опухолей и потому слабо отвечает на блокаду контрольных точек. Характерен выраженный печёночный тропизм — метастазы возникают преимущественно в печени, иногда спустя годы и десятилетия. Определить необходимо статус HLA-A*02:01: при положительном результате показан тебентафусп — первый препарат, улучшивший общую выживаемость при этой нозологии; он действует через T-клеточный рецептор и не зависит от неоантигенов. При HLA-A2-отрицательном статусе обсуждаются комбинация ниволумаба с ипилимумабом с умеренным эффектом, локорегионарные методы воздействия на печень и участие в исследованиях, в том числе с даровасертибом. При первых введениях тебентафуспа необходимо наблюдение из-за синдрома высвобождения цитокинов.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vtogfisklhy5ikcqydl2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Тебентафусп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aw3efzcwji6s22lux7px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ESMO/EURACAN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Прогрессирование после иммунотерапии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44 лет, меланома кожи. Получала ниволумаб с ипилимумабом — прогрессирование через 7 месяцев, затем дабрафениб с траметинибом при BRAF V600E — прогрессирование через 6 месяцев. ECOG 1, соматически сохранна.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 остаются? 2) Что требует терапия ОИЛ? 3) Что ещё рассмотреть?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После исчерпания иммунотерапии и таргетной терапии обоснована терапия опухоль-инфильтрирующими лимфоцитами — лифилейцел одобрен именно для этой популяции и даёт длительные ответы у части больных. Технология требует хирургического забора опухолевого узла для наращивания лимфоцитов, лимфодеплетирующей химиотерапии и введения интерлейкина-2 с существенной токсичностью, поэтому проводится только в центрах с соответствующим опытом, а больной должен быть соматически сохранным — что в данном случае выполняется. Рассмотреть также следует: смену комбинации BRAF/MEK на другую при отдельных механизмах резистентности, локальные методы при олигопрогрессировании и, прежде всего, участие в клиническом исследовании — при третьей линии это часто наилучшая опция.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_cqvj0czqywmefmsz4gn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Лифилейцел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zgrff0dko0aonoki23n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ClinicalTrials.gov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BRAF-мутированной меланоме порядок назначения важнее набора препаратов?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выбрать между комбинацией с ипилимумабом и комбинацией с релатлимабом?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увеальной меланоме иммунотерапия не работает так, как при меланоме кожи?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нужно объяснить пациенту, у которого после двух лет иммунотерапии лечение прекращается?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последовательность иммунотерапии и таргетной терапии при BRAF-мутации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Выбрал режим первой линии с учётом опухолевой массы, лактатдегидрогеназы и поражения мозга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статус HLA-A*02:01 при увеальной меланоме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Направил больного на обсуждение клеточной терапии при исчерпании стандартных опций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awkkl8ehwr50db25nhz" Type="http://schemas.openxmlformats.org/officeDocument/2006/relationships/hyperlink" Target="https://cr.minzdrav.gov.ru/clin_recomend" TargetMode="External"/><Relationship Id="rIddf8uyq0cagfmru62mqndd" Type="http://schemas.openxmlformats.org/officeDocument/2006/relationships/hyperlink" Target="https://pubmed.ncbi.nlm.nih.gov/?term=ASCO+guideline+systemic+therapy+melanoma+update" TargetMode="External"/><Relationship Id="rIdmpxyeupl1fvuvqe83qzjn" Type="http://schemas.openxmlformats.org/officeDocument/2006/relationships/hyperlink" Target="https://www.esmo.org/guidelines" TargetMode="External"/><Relationship Id="rIdta_nal0tm3uq7v9iadcil" Type="http://schemas.openxmlformats.org/officeDocument/2006/relationships/hyperlink" Target="https://pubmed.ncbi.nlm.nih.gov/?term=ESMO+EURACAN+uveal+melanoma+guideline" TargetMode="External"/><Relationship Id="rIdwfsbivg_doyfklicnaktd" Type="http://schemas.openxmlformats.org/officeDocument/2006/relationships/hyperlink" Target="https://www.rosoncoweb.ru/standarts/RUSSCO/" TargetMode="External"/><Relationship Id="rId9k3qnn5swqoekggepdxy9" Type="http://schemas.openxmlformats.org/officeDocument/2006/relationships/hyperlink" Target="https://pubmed.ncbi.nlm.nih.gov/?term=mucosal+melanoma+treatment+KIT+outcomes" TargetMode="External"/><Relationship Id="rIdii-edqnnvfowixgu0aopk" Type="http://schemas.openxmlformats.org/officeDocument/2006/relationships/hyperlink" Target="https://pubmed.ncbi.nlm.nih.gov/?term=lifileucel+tumor-infiltrating+lymphocyte+melanoma" TargetMode="External"/><Relationship Id="rIdy-09ajqsdzdv1ddxnhc3x" Type="http://schemas.openxmlformats.org/officeDocument/2006/relationships/hyperlink" Target="https://www.cancer.gov/publications/pdq" TargetMode="External"/><Relationship Id="rIdrcxpejlflwas-qc5dvbjl" Type="http://schemas.openxmlformats.org/officeDocument/2006/relationships/hyperlink" Target="https://pubmed.ncbi.nlm.nih.gov/?term=CheckMate+067+nivolumab+ipilimumab+melanoma+long-term" TargetMode="External"/><Relationship Id="rIdntjh9avlh0n-wgzjeagna" Type="http://schemas.openxmlformats.org/officeDocument/2006/relationships/hyperlink" Target="https://pubmed.ncbi.nlm.nih.gov/?term=RELATIVITY-047+nivolumab+relatlimab" TargetMode="External"/><Relationship Id="rIdtmgedxq5yheuywbuu8jkz" Type="http://schemas.openxmlformats.org/officeDocument/2006/relationships/hyperlink" Target="https://pubmed.ncbi.nlm.nih.gov/?term=DREAMseq+sequencing+immunotherapy+targeted+therapy+melanoma" TargetMode="External"/><Relationship Id="rIdi4cf-w8o3vpnx6v8_xmoh" Type="http://schemas.openxmlformats.org/officeDocument/2006/relationships/hyperlink" Target="https://pubmed.ncbi.nlm.nih.gov/?term=COLUMBUS+encorafenib+binimetinib+melanoma" TargetMode="External"/><Relationship Id="rIdrhks-szisy2d5uhn4ehy0" Type="http://schemas.openxmlformats.org/officeDocument/2006/relationships/hyperlink" Target="https://pubmed.ncbi.nlm.nih.gov/?term=lifileucel+tumor-infiltrating+lymphocyte+melanoma" TargetMode="External"/><Relationship Id="rIdzc3rgjlqodu_2tl_eipye" Type="http://schemas.openxmlformats.org/officeDocument/2006/relationships/hyperlink" Target="https://pubmed.ncbi.nlm.nih.gov/?term=tebentafusp+uveal+melanoma+HLA-A*02:01" TargetMode="External"/><Relationship Id="rIdpx90kdlccnh384pmdm7bu" Type="http://schemas.openxmlformats.org/officeDocument/2006/relationships/hyperlink" Target="https://pubmed.ncbi.nlm.nih.gov/?term=ESMO+EURACAN+uveal+melanoma+guideline" TargetMode="External"/><Relationship Id="rIdz2wxdnpc699c4hi_lojyb" Type="http://schemas.openxmlformats.org/officeDocument/2006/relationships/hyperlink" Target="https://pubmed.ncbi.nlm.nih.gov/?term=mucosal+melanoma+treatment+KIT+outcomes" TargetMode="External"/><Relationship Id="rIdzkbmgbfhirq94l9qnry-i" Type="http://schemas.openxmlformats.org/officeDocument/2006/relationships/hyperlink" Target="https://www.rosoncoweb.ru/events/2026/06/26/" TargetMode="External"/><Relationship Id="rIdwvqzr4oydxqpxnxkhrf5u" Type="http://schemas.openxmlformats.org/officeDocument/2006/relationships/hyperlink" Target="https://www.rosoncoweb.ru/events/2026/02/07/" TargetMode="External"/><Relationship Id="rIdthwssal16rbqvvsacznug" Type="http://schemas.openxmlformats.org/officeDocument/2006/relationships/hyperlink" Target="https://www.rosoncoweb.ru/events/2025/02/08/" TargetMode="External"/><Relationship Id="rIdrkmilvdt-zfai9v-wyt9m" Type="http://schemas.openxmlformats.org/officeDocument/2006/relationships/hyperlink" Target="https://oncologypro.esmo.org/esmo-e-learning" TargetMode="External"/><Relationship Id="rIdzqty5qzwomzhbmxbp2ee0" Type="http://schemas.openxmlformats.org/officeDocument/2006/relationships/hyperlink" Target="https://www.rosoncoweb.ru/events/archive/" TargetMode="External"/><Relationship Id="rIdey1eb9ar_yixmgztaq8jk" Type="http://schemas.openxmlformats.org/officeDocument/2006/relationships/hyperlink" Target="https://www.rosoncoweb.ru/events/webinar/archive/" TargetMode="External"/><Relationship Id="rIddqebegzz3jc_21ukdnz96" Type="http://schemas.openxmlformats.org/officeDocument/2006/relationships/hyperlink" Target="https://pubmed.ncbi.nlm.nih.gov/?term=DREAMseq+sequencing+immunotherapy+targeted+therapy+melanoma" TargetMode="External"/><Relationship Id="rIdlipf7kb_x9okxadism0wz" Type="http://schemas.openxmlformats.org/officeDocument/2006/relationships/hyperlink" Target="https://pubmed.ncbi.nlm.nih.gov/?term=RELATIVITY-047+nivolumab+relatlimab" TargetMode="External"/><Relationship Id="rIduotcdobhc0uftsydfgptd" Type="http://schemas.openxmlformats.org/officeDocument/2006/relationships/hyperlink" Target="https://pubmed.ncbi.nlm.nih.gov/?term=CheckMate+067+nivolumab+ipilimumab+melanoma+long-term" TargetMode="External"/><Relationship Id="rIdpcusf3ozvftdfuud_gwo2" Type="http://schemas.openxmlformats.org/officeDocument/2006/relationships/hyperlink" Target="https://pubmed.ncbi.nlm.nih.gov/?term=CheckMate+067+nivolumab+ipilimumab+melanoma+long-term" TargetMode="External"/><Relationship Id="rIdma96n_q7ifx1kv6tpmiod" Type="http://schemas.openxmlformats.org/officeDocument/2006/relationships/hyperlink" Target="https://pubmed.ncbi.nlm.nih.gov/?term=lifileucel+tumor-infiltrating+lymphocyte+melanoma" TargetMode="External"/><Relationship Id="rIddtgeqqot4qj0kp5le4y84" Type="http://schemas.openxmlformats.org/officeDocument/2006/relationships/hyperlink" Target="https://pubmed.ncbi.nlm.nih.gov/?term=tebentafusp+uveal+melanoma+HLA-A*02:01" TargetMode="External"/><Relationship Id="rIdrdnif1iifhtmepupaxq4g" Type="http://schemas.openxmlformats.org/officeDocument/2006/relationships/hyperlink" Target="https://pubmed.ncbi.nlm.nih.gov/?term=ESMO+EURACAN+uveal+melanoma+guideline" TargetMode="External"/><Relationship Id="rIdsbexmdr_jysqug8d99mjy" Type="http://schemas.openxmlformats.org/officeDocument/2006/relationships/hyperlink" Target="https://pubmed.ncbi.nlm.nih.gov/?term=mucosal+melanoma+treatment+KIT+outcomes" TargetMode="External"/><Relationship Id="rIdj40pmetfu2_w9fzelahtr" Type="http://schemas.openxmlformats.org/officeDocument/2006/relationships/hyperlink" Target="https://www.esmo.org/guidelines" TargetMode="External"/><Relationship Id="rIdbd1zr4gceddxkhhwvisay" Type="http://schemas.openxmlformats.org/officeDocument/2006/relationships/hyperlink" Target="https://pubmed.ncbi.nlm.nih.gov/?term=ASCO+guideline+systemic+therapy+melanoma+update" TargetMode="External"/><Relationship Id="rIdg6crqvcft-rcp25aoaxol" Type="http://schemas.openxmlformats.org/officeDocument/2006/relationships/hyperlink" Target="https://pubmed.ncbi.nlm.nih.gov/?term=DREAMseq+sequencing+immunotherapy+targeted+therapy+melanoma" TargetMode="External"/><Relationship Id="rId6xtxmg46gk-l_1hvahuzi" Type="http://schemas.openxmlformats.org/officeDocument/2006/relationships/hyperlink" Target="https://pubmed.ncbi.nlm.nih.gov/?term=RELATIVITY-047+nivolumab+relatlimab" TargetMode="External"/><Relationship Id="rIdbr1scvh90ctfjg2tm48ep" Type="http://schemas.openxmlformats.org/officeDocument/2006/relationships/hyperlink" Target="https://pubmed.ncbi.nlm.nih.gov/?term=CheckMate+067+nivolumab+ipilimumab+melanoma+long-term" TargetMode="External"/><Relationship Id="rId8zyo_d5uhtbip4e7oqs2y" Type="http://schemas.openxmlformats.org/officeDocument/2006/relationships/hyperlink" Target="https://pubmed.ncbi.nlm.nih.gov/?term=ASCO+guideline+systemic+therapy+melanoma+update" TargetMode="External"/><Relationship Id="rIdvtogfisklhy5ikcqydl2c" Type="http://schemas.openxmlformats.org/officeDocument/2006/relationships/hyperlink" Target="https://pubmed.ncbi.nlm.nih.gov/?term=tebentafusp+uveal+melanoma+HLA-A*02:01" TargetMode="External"/><Relationship Id="rIdaw3efzcwji6s22lux7pxw" Type="http://schemas.openxmlformats.org/officeDocument/2006/relationships/hyperlink" Target="https://pubmed.ncbi.nlm.nih.gov/?term=ESMO+EURACAN+uveal+melanoma+guideline" TargetMode="External"/><Relationship Id="rId_cqvj0czqywmefmsz4gnp" Type="http://schemas.openxmlformats.org/officeDocument/2006/relationships/hyperlink" Target="https://pubmed.ncbi.nlm.nih.gov/?term=lifileucel+tumor-infiltrating+lymphocyte+melanoma" TargetMode="External"/><Relationship Id="rIdrzgrff0dko0aonoki23nw" Type="http://schemas.openxmlformats.org/officeDocument/2006/relationships/hyperlink" Target="https://clinicaltrials.gov/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ubmed.ncbi.nlm.nih.gov/39550033/" TargetMode="External"/><Relationship Id="rId8" Type="http://schemas.openxmlformats.org/officeDocument/2006/relationships/hyperlink" Target="https://pubmed.ncbi.nlm.nih.gov/?term=uveal+melanoma+tebentafusp+mucosal+melanoma+guideline" TargetMode="External"/><Relationship Id="rId9" Type="http://schemas.openxmlformats.org/officeDocument/2006/relationships/hyperlink" Target="https://pubmed.ncbi.nlm.nih.gov/?term=DREAMseq+melanoma+immunotherapy+BRAF+MEK+sequenc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Метастатическая меланома; редкие формы: увеальная и слизистых оболочек</dc:title>
  <dc:creator>Кафедра онкологии ИУВ НМХЦ им. Н.И. Пирогова</dc:creator>
  <cp:lastModifiedBy>Un-named</cp:lastModifiedBy>
  <cp:revision>1</cp:revision>
  <dcterms:created xsi:type="dcterms:W3CDTF">2026-08-27T09:34:20.712Z</dcterms:created>
  <dcterms:modified xsi:type="dcterms:W3CDTF">2026-08-27T09:34:20.712Z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