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щитовидной железы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02.08.2027 · Евдокимов В.И.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щитовидной железы — нозология, где главной проблемой стала не недостаточность лечения, а его избыточность: гипердиагностика микрокарцином привела к массовому лечению опухолей, которые никогда бы не проявились. Одновременно при радиойодрефрактерных и медуллярных формах появились эффективные таргетные препараты.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рака щитовидной железы.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4w36mlqdwlt25xl5pzu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Американской тиреоидологической ассоциации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Наиболее подробный документ по дифференцированному раку: стратификация риска, объём операции, показания к радиойодтерапии, целевые уровни ТТГ.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wbmfqrqemqmmf0tnuwa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щитовидной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алгоритмы, включая системную терапию.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dmyoghosqdeuczjqe2s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Thyroid Carcinoma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гистологическим вариантам.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rgurmb5velbxxvdmtyv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эндокринных органов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Морфологические варианты, включая выделение неинвазивной фолликулярной опухоли с папиллярноподобными ядрами.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c77vqlujz1ihx33xfyu3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nk1ehsh_f8rrsabgxwi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Гипердиагностика рака щитовидной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рост заболеваемости при неизменной смертности как следствие массового ультразвукового обследования.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svvwxa7evtw9c_f_8c4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Активное наблюдение при папиллярной микрокарциноме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стратегия, позволяющая избежать операции у части больных.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hqep0sba_jduw9_wflr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щитовидной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Дифференцированный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риска и объём операции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опухолях низкого риска гемитиреоидэктомия допустима вместо тотальной тиреоидэктомии; радиойодтерапия при низком риске не показана. Целевой уровень ТТГ определяется группой риска, а не назначается максимально низким всем.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bdryjui9amqbpecimis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Активное наблюдение при микрокарциноме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папиллярной микрокарциноме без неблагоприятных признаков активное наблюдение сопоставимо по исходам с немедленной операцией и избавляет часть больных от пожизненной заместительной терапии и хирургических осложнений.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nsmritkvlahjfzg4lej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 и DECISION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Ленватиниб и сорафениб улучшают беспрогрессивную выживаемость при радиойодрефрактерном дифференцированном раке. При выявлении слияний RET или NTRK применяются селективные ингибиторы с лучшей переносимостью.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7wqyvnkpi-9qq0q_qhmz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SELECT</w:t>
              </w:r>
            </w:hyperlink>
          </w:p>
          <w:p>
            <w:pPr>
              <w:spacing w:after="40" w:line="240"/>
            </w:pPr>
            <w:hyperlink w:history="1" r:id="rIdajai5efpqu9oseuwogvo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DECISION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Медуллярный и анапластический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LIBRETTO-531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Селперкатиниб превосходит стандартную терапию при RET-мутированном медуллярном раке щитовидной железы. Мутации RET — герминальные при синдромах множественных эндокринных неоплазий 2-го типа и соматические при спорадических формах.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x0hoi7rtdxrvwkaabax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Анапластический рак и мутация BRAF V600E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дабрафениба с траметинибом даёт ответы при BRAF-мутированном анапластическом раке — заболевании с крайне неблагоприятным прогнозом. Требует срочного молекулярного тестирования, поскольку счёт идёт на недели.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fz1jxvlrmfjk7utuwe9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wjmnxt8vb29c0gqd9ff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c564njgzqwh93mvaagu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drih8h44n8jc0afhc2a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ggu172ko1mn7pele4is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hhy_oyv1mteo7sd_hf6e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2025 American Thyroid Association Management Guidelines for Adult Patients with Differentiated Thyroid Cancer. </w:t>
      </w:r>
      <w:r>
        <w:t xml:space="preserve">Заменить ATA 2015 для дифференцированного рака. Обновить объём операции, активное наблюдение, риск-стратификацию, радиоактивный йод, наблюдение и системную терапию.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ATA 2025 executive summary. </w:t>
      </w:r>
      <w:r>
        <w:t xml:space="preserve">Использовать как компактный учебный документ: акцент на расширение роли активного наблюдения и лобэктомии, молекулярную диагностику и деэскалацию наблюдения при низком риске.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ATA 2021 anaplastic thyroid cancer guideline. </w:t>
      </w:r>
      <w:r>
        <w:t xml:space="preserve">Для анапластического рака оставить отдельный guideline; срочное BRAF-тестирование и обеспечение дыхательных путей преподавать отдельно от DTC.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Russian standard of care for malignant thyroid neoplasms, Order 18n (2026). </w:t>
      </w:r>
      <w:r>
        <w:t xml:space="preserve">Добавить российский нормативный слой 2026 года и использовать его в связке с клиническими рекомендациями РФ, не как замену клиническим рекомендациям. </w:t>
      </w:r>
      <w:hyperlink r:id="rId10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Почему заболеваемость раком щитовидной железы во многих странах резко выросла при неизменной смертности?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Улучшилось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Выросла заболеваемость истинно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Массовое ультразвуковое обследование выявляет микрокарциномы, которые никогда бы не проявились клинически — это гипердиагностика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Изменилась классификация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Классическая картина гипердиагностики: рост выявляемости при стабильной смертности. Следствие — массовое лечение опухолей, не представлявших угрозы, с пожизненной заместительной терапией и рисками операции. Отсюда отказ от скрининга щитовидной железы у бессимптомных лиц.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yzxr3oomh2woey6mmfe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Гипердиагностика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При папиллярной микрокарциноме щитовидной железы без неблагоприятных признаков: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Возможно активное наблюдение как альтернатива немедленной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радиойодтерапия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тотальная тиреоидэктомия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Наблюдение с ультразвуковым контролем показало сопоставимые исходы при отсутствии признаков экстратиреоидного распространения, поражения лимфоузлов и неблагоприятной локализации вблизи трахеи и возвратного нерва. Операция выполняется при росте опухоли или появлении неблагоприятных признаков. Условие — готовность пациента к наблюдению.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bjn1kq5ziari0rvj2lg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Активное наблюдение при микрокарциноме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Стадирование дифференцированного рака щитовидной железы имеет особенность: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зависит от возраста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применяется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Учитывает возраст больного: у более молодых даже при отдалённых метастазах стадия не превышает II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Определяется только размером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Возрастной порог отражает принципиально иное биологическое поведение опухоли у молодых, у которых даже метастатическая болезнь нередко течёт годами и десятилетиями. Это уникальная особенность среди всех локализаций и наглядный пример того, что стадирование — инструмент прогноза, а не описание анатомии.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wyfnyfh5ipi0rfnkanw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Радиойодтерапия после операции по поводу дифференцированного рака: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Заменяет операцию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всем больным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только при метастазах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при промежуточном и высоком риске; при низком риске не улучшает исходы и не проводится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Отказ от рутинной радиойодтерапии при низком риске — важное изменение практики. Она несёт риски: сиалоаденит, ксеростомия, нарушение вкуса, повышение риска вторых опухолей при высоких кумулятивных активностях. При низком риске эти риски не компенсируются пользой.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2dass7v1un1qic3zmpo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Американской тиреоидологической ассоциации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Целевой уровень ТТГ после лечения дифференцированного рака: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Выше нормы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Определяется группой риска: выраженная супрессия при высоком риске, умеренная или нормальные значения при низком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имеет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Максимально низкий у всех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Длительная выраженная супрессия ТТГ повышает риск фибрилляции предсердий, остеопороза и переломов. Поэтому цель индивидуализируется: при низком риске достаточно нижней границы нормы. Это одна из частых ошибок — назначение максимальной супрессии всем больным пожизненно.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jovudh4v_5667d0n7ix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Американской тиреоидологической ассоциации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наблюдении после лечения дифференцированного рака вместе с тиреоглобулином обязательно определяют: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Паратгормон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Кальцитонин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ТТГ и только 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Антитела к тиреоглобулину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Антитела к тиреоглобулину интерферируют с иммуноанализом и обычно занижают результат, маскируя рецидив. При их наличии сам уровень антител используется как суррогатный маркёр: его рост при ранее снижавшихся значениях подозрителен на рецидив. Определять тиреоглобулин без антител — распространённая и опасная ошибка.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bv5mlm6jixsevw7i3tx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Американской тиреоидологической ассоциации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Радиойодрефрактерный дифференцированный рак с прогрессированием: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подлежит лечению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Показаны мультикиназные ингибиторы — ленватиниб, сорафениб; при выявлении слияний RET или NTRK предпочтительны селективные ингибиторы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повторная радиойодтерапия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SELECT и DECISION установили роль мультикиназных ингибиторов. Их токсичность существенна: артериальная гипертензия, диарея, ладонно-подошвенный синдром. При выявлении слияний RET или NTRK селективные ингибиторы дают сопоставимую или лучшую эффективность при заметно лучшей переносимости, поэтому молекулярное тестирование целесообразно.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_lhy3m5fdqs5vmbmchy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SELECT · DECISION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Медуллярный рак щитовидной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Происходит из парафолликулярных C-клеток, продуцирует кальцитонин, не накапливает радиойод; требует исключения герминальной мутации RET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Всегда наследственный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Лечится радиойодом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Происходит из фолликулярного эпителия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Кальцитонин и раково-эмбриональный антиген служат маркёрами. Радиойодтерапия неэффективна, поскольку C-клетки не захватывают йод. Примерно четверть случаев наследственные, в рамках синдромов множественных эндокринных неоплазий 2-го типа, поэтому тестирование зародышевой линии RET показано всем больным.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mr_kqldhienn0nk-tey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LIBRETTO-531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выявлении герминальной мутации RET у больного медуллярным раком необходимо: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Назначить радиойодтерапию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Исключить феохромоцитому до операции и провести каскадное тестирование родственников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синдроме множественных эндокринных неоплазий 2-го типа феохромоцитома может сопровождать медуллярный рак, и операция при невыявленной феохромоцитоме грозит гипертоническим кризом с фатальным исходом. Поэтому её исключение обязательно до вмешательства. Каскадное тестирование родственников позволяет выполнить профилактическую тиреоидэктомию у носителей.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nddeedbe3rocuvbqrko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LIBRETTO-531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Анапластический рак щитовидной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Крайне агрессивная опухоль с прогнозом, измеряемым месяцами; требует срочного молекулярного тестирования, поскольку при мутации BRAF V600E эффективна комбинация дабрафениба с траметинибом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Имеет благоприятный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Лечится радиойодом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Заболевание, при котором счёт идёт на недели: быстро растущее образование шеи со сдавлением дыхательных путей. Молекулярное тестирование должно выполняться в ускоренном режиме, поскольку при BRAF V600E таргетная терапия даёт ответы, позволяющие в части случаев перевести опухоль в резектабельную. Обязательна оценка проходимости дыхательных путей.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dz_fy8c2olxbb0ue3bc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Анапластический рак и BRAF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Случайная находка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44 лет прошла УЗИ шеи по собственной инициативе. Выявлен узел 7 мм, при тонкоигольной биопсии — папиллярный рак. Узел расположен в центре доли, признаков экстратиреоидного распространения и поражения лимфоузлов нет. Пациентка напугана и требует «удалить всё».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объяснить?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 две: активное наблюдение или гемитиреоидэктомия; тотальная тиреоидэктомия при такой микрокарциноме избыточна. Наблюдение с ультразвуковым контролем показало сопоставимые исходы при отсутствии неблагоприятных признаков, которые здесь и отсутствуют: узел не прилежит к трахее и возвратному нерву, лимфоузлы не изменены. Объяснить пациентке нужно суть проблемы гипердиагностики: такие микрокарциномы обнаруживаются при вскрытии у значительной доли людей, умерших от других причин, и в большинстве своём никогда не проявляются; массовое УЗИ привело к росту заболеваемости при неизменной смертности. Операция несёт риски — повреждение возвратного нерва, гипопаратиреоз, пожизненная заместительная терапия при тотальной тиреоидэктомии. Выбор определяется в том числе готовностью пациентки к наблюдению: если тревога делает наблюдение невыносимым, гемитиреоидэктомия — разумное решение.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jyqnjzki20po9rkerwo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Гипердиагностика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am8robi9wsryglvy3mf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Активное наблюдение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Избыточная супрессия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68 лет, 12 лет назад тотальная тиреоидэктомия и радиойодтерапия по поводу папиллярного рака низкого риска. Всё это время получает левотироксин с ТТГ менее 0,05 мЕд/л. Недавно выявлены фибрилляция предсердий и остеопороз.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Обоснована ли супрессия? 2) Что изменить? 3) Какая ошибка типична?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Супрессия не обоснована. Целевой уровень ТТГ определяется группой риска, а при низком риске и длительной ремиссии достаточно значений в пределах нижней границы нормы. Длительная выраженная супрессия — фактор риска фибрилляции предсердий, остеопороза и переломов, и у пациентки оба этих осложнения уже реализовались. Изменить следует дозу левотироксина с целью привести ТТГ к нижней границе нормы, совместно с кардиологом решить вопрос об антикоагулянтной терапии и начать лечение остеопороза. Типичная ошибка — назначение максимальной супрессии всем больным пожизненно, без пересмотра цели по мере накопления данных о стойкой ремиссии; это пример того, как лечение, разумное в первые годы, становится вредным при бездумном продолжении.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_w_fsyabtt7csi0nfk31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Американской тиреоидологической ассоциации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aeg_6wafxwrwo8-lhd4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Медуллярный рак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39 лет, узел щитовидной железы, при биопсии — медуллярный рак. Кальцитонин повышен многократно. Планируется тотальная тиреоидэктомия с центральной лимфодиссекцией на следующей неделе.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необходимо до операции? 2) Почему это критично? 3) Что после?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операции обязательно исключить феохромоцитому: определить метанефрины плазмы или суточной мочи. Примерно четверть медуллярных раков наследственные, в рамках синдромов множественных эндокринных неоплазий 2-го типа, где феохромоцитома встречается часто. Критичность в том, что операция при невыявленной феохромоцитоме может спровоцировать гипертонический криз с фатальным исходом; если феохромоцитома есть, её удаляют первой после соответствующей подготовки. Также определяются кальций и паратгормон для исключения гиперпаратиреоза. После операции: тестирование зародышевой линии RET показано всем больным медуллярным раком независимо от анамнеза; при подтверждении — каскадное тестирование родственников с возможностью профилактической тиреоидэктомии у носителей. Наблюдение ведётся по кальцитонину и раково-эмбриональному антигену; при прогрессировании с мутацией RET показан селперкатиниб.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i2ileii3u8cjugrptni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LIBRETTO-531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kgf-9j9gml3c3ceyq8am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Американской тиреоидологической ассоциации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Быстро растущее образование шеи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74 лет: за 6 недель образование шеи выросло до 8 см, появились осиплость и затруднение дыхания в положении лёжа. Биопсия: анапластический рак щитовидной железы.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Насколько срочно? 2) Что сделать в первую очередь? 3) Какие опции?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Крайне срочно: анапластический рак — одна из самых агрессивных опухолей человека с прогнозом, измеряемым месяцами, а нередко неделями. В первую очередь оценивается проходимость дыхательных путей совместно с оториноларингологом и анестезиологом: при угрозе обструкции решается вопрос о трахеостомии, причём заранее, а не в экстренной ситуации. Одновременно и в ускоренном режиме назначается молекулярное тестирование на мутацию BRAF V600E: при её выявлении комбинация дабрафениба с траметинибом даёт ответы и в части случаев позволяет перевести опухоль в операбельное состояние — ждать результат неделями здесь недопустимо. Обсуждаются также химиолучевая терапия и участие в исследованиях. Параллельно, с самого начала, подключается паллиативная служба и проводится честный разговор о прогнозе и целях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fwc0odqcz-gvzhz8ovp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Анапластический рак и BRAF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pogdn-fj-sbmusxmtpy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рост заболеваемости раком щитовидной железы не означает роста проблемы?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пациентке, что микрокарциному можно не оперировать?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избыточная супрессия ТТГ вредна и как выбрать цель?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необходимо исключить до операции при медуллярном раке и почему?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объём операции по стратификации риска, а не по умолчанию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цель по ТТГ индивидуально с учётом группы риска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тиреоглобулин вместе с антителами к нему при наблюдении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Исключил феохромоцитому до операции при медуллярном раке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ускоренное молекулярное тестирование при анапластическом раке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4w36mlqdwlt25xl5pzuu" Type="http://schemas.openxmlformats.org/officeDocument/2006/relationships/hyperlink" Target="https://cr.minzdrav.gov.ru/clin_recomend" TargetMode="External"/><Relationship Id="rIdawbmfqrqemqmmf0tnuwar" Type="http://schemas.openxmlformats.org/officeDocument/2006/relationships/hyperlink" Target="https://pubmed.ncbi.nlm.nih.gov/?term=American+Thyroid+Association+guidelines+differentiated+thyroid+cancer" TargetMode="External"/><Relationship Id="rIdkdmyoghosqdeuczjqe2sd" Type="http://schemas.openxmlformats.org/officeDocument/2006/relationships/hyperlink" Target="https://www.esmo.org/guidelines" TargetMode="External"/><Relationship Id="rIdwrgurmb5velbxxvdmtyve" Type="http://schemas.openxmlformats.org/officeDocument/2006/relationships/hyperlink" Target="https://www.nccn.org/guidelines/category_1" TargetMode="External"/><Relationship Id="rIdic77vqlujz1ihx33xfyu3" Type="http://schemas.openxmlformats.org/officeDocument/2006/relationships/hyperlink" Target="https://whobluebooks.iarc.fr/" TargetMode="External"/><Relationship Id="rIdenk1ehsh_f8rrsabgxwiq" Type="http://schemas.openxmlformats.org/officeDocument/2006/relationships/hyperlink" Target="https://pubmed.ncbi.nlm.nih.gov/?term=overdiagnosis+thyroid+cancer+screening+ultrasound" TargetMode="External"/><Relationship Id="rIdksvvwxa7evtw9c_f_8c4c" Type="http://schemas.openxmlformats.org/officeDocument/2006/relationships/hyperlink" Target="https://pubmed.ncbi.nlm.nih.gov/?term=active+surveillance+papillary+thyroid+microcarcinoma" TargetMode="External"/><Relationship Id="rId2hqep0sba_jduw9_wflrb" Type="http://schemas.openxmlformats.org/officeDocument/2006/relationships/hyperlink" Target="https://www.cancer.gov/publications/pdq" TargetMode="External"/><Relationship Id="rIdzbdryjui9amqbpecimist" Type="http://schemas.openxmlformats.org/officeDocument/2006/relationships/hyperlink" Target="https://pubmed.ncbi.nlm.nih.gov/?term=American+Thyroid+Association+guidelines+differentiated+thyroid+cancer" TargetMode="External"/><Relationship Id="rIdwnsmritkvlahjfzg4lejg" Type="http://schemas.openxmlformats.org/officeDocument/2006/relationships/hyperlink" Target="https://pubmed.ncbi.nlm.nih.gov/?term=active+surveillance+papillary+thyroid+microcarcinoma" TargetMode="External"/><Relationship Id="rId7wqyvnkpi-9qq0q_qhmzx" Type="http://schemas.openxmlformats.org/officeDocument/2006/relationships/hyperlink" Target="https://pubmed.ncbi.nlm.nih.gov/?term=SELECT+lenvatinib+radioiodine+refractory+thyroid" TargetMode="External"/><Relationship Id="rIdajai5efpqu9oseuwogvok" Type="http://schemas.openxmlformats.org/officeDocument/2006/relationships/hyperlink" Target="https://pubmed.ncbi.nlm.nih.gov/?term=DECISION+sorafenib+radioiodine-refractory+differentiated+thyroid" TargetMode="External"/><Relationship Id="rIdfx0hoi7rtdxrvwkaabax8" Type="http://schemas.openxmlformats.org/officeDocument/2006/relationships/hyperlink" Target="https://pubmed.ncbi.nlm.nih.gov/?term=LIBRETTO-531+selpercatinib+medullary+thyroid" TargetMode="External"/><Relationship Id="rId5fz1jxvlrmfjk7utuwe94" Type="http://schemas.openxmlformats.org/officeDocument/2006/relationships/hyperlink" Target="https://pubmed.ncbi.nlm.nih.gov/?term=anaplastic+thyroid+carcinoma+dabrafenib+trametinib+BRAF" TargetMode="External"/><Relationship Id="rIdbwjmnxt8vb29c0gqd9ffw" Type="http://schemas.openxmlformats.org/officeDocument/2006/relationships/hyperlink" Target="https://www.rosoncoweb.ru/events/2025/12/11/video/" TargetMode="External"/><Relationship Id="rIddc564njgzqwh93mvaaguf" Type="http://schemas.openxmlformats.org/officeDocument/2006/relationships/hyperlink" Target="https://www.rosoncoweb.ru/events/2024/11/12/video/" TargetMode="External"/><Relationship Id="rIdndrih8h44n8jc0afhc2a8" Type="http://schemas.openxmlformats.org/officeDocument/2006/relationships/hyperlink" Target="https://oncologypro.esmo.org/esmo-e-learning" TargetMode="External"/><Relationship Id="rIdlggu172ko1mn7pele4ism" Type="http://schemas.openxmlformats.org/officeDocument/2006/relationships/hyperlink" Target="https://www.rosoncoweb.ru/events/archive/" TargetMode="External"/><Relationship Id="rIdhhy_oyv1mteo7sd_hf6ed" Type="http://schemas.openxmlformats.org/officeDocument/2006/relationships/hyperlink" Target="https://www.rosoncoweb.ru/events/webinar/archive/" TargetMode="External"/><Relationship Id="rIdoyzxr3oomh2woey6mmfem" Type="http://schemas.openxmlformats.org/officeDocument/2006/relationships/hyperlink" Target="https://pubmed.ncbi.nlm.nih.gov/?term=overdiagnosis+thyroid+cancer+screening+ultrasound" TargetMode="External"/><Relationship Id="rIdabjn1kq5ziari0rvj2lgb" Type="http://schemas.openxmlformats.org/officeDocument/2006/relationships/hyperlink" Target="https://pubmed.ncbi.nlm.nih.gov/?term=active+surveillance+papillary+thyroid+microcarcinoma" TargetMode="External"/><Relationship Id="rId6wyfnyfh5ipi0rfnkanwe" Type="http://schemas.openxmlformats.org/officeDocument/2006/relationships/hyperlink" Target="https://www.esmo.org/guidelines" TargetMode="External"/><Relationship Id="rIdh2dass7v1un1qic3zmpol" Type="http://schemas.openxmlformats.org/officeDocument/2006/relationships/hyperlink" Target="https://pubmed.ncbi.nlm.nih.gov/?term=American+Thyroid+Association+guidelines+differentiated+thyroid+cancer" TargetMode="External"/><Relationship Id="rId0jovudh4v_5667d0n7ix3" Type="http://schemas.openxmlformats.org/officeDocument/2006/relationships/hyperlink" Target="https://pubmed.ncbi.nlm.nih.gov/?term=American+Thyroid+Association+guidelines+differentiated+thyroid+cancer" TargetMode="External"/><Relationship Id="rIdebv5mlm6jixsevw7i3txz" Type="http://schemas.openxmlformats.org/officeDocument/2006/relationships/hyperlink" Target="https://pubmed.ncbi.nlm.nih.gov/?term=American+Thyroid+Association+guidelines+differentiated+thyroid+cancer" TargetMode="External"/><Relationship Id="rIdi_lhy3m5fdqs5vmbmchy0" Type="http://schemas.openxmlformats.org/officeDocument/2006/relationships/hyperlink" Target="https://pubmed.ncbi.nlm.nih.gov/?term=SELECT+lenvatinib+radioiodine+refractory+thyroid" TargetMode="External"/><Relationship Id="rId7mr_kqldhienn0nk-teyh" Type="http://schemas.openxmlformats.org/officeDocument/2006/relationships/hyperlink" Target="https://pubmed.ncbi.nlm.nih.gov/?term=LIBRETTO-531+selpercatinib+medullary+thyroid" TargetMode="External"/><Relationship Id="rId4nddeedbe3rocuvbqrkof" Type="http://schemas.openxmlformats.org/officeDocument/2006/relationships/hyperlink" Target="https://pubmed.ncbi.nlm.nih.gov/?term=LIBRETTO-531+selpercatinib+medullary+thyroid" TargetMode="External"/><Relationship Id="rIdhdz_fy8c2olxbb0ue3bcj" Type="http://schemas.openxmlformats.org/officeDocument/2006/relationships/hyperlink" Target="https://pubmed.ncbi.nlm.nih.gov/?term=anaplastic+thyroid+carcinoma+dabrafenib+trametinib+BRAF" TargetMode="External"/><Relationship Id="rIdajyqnjzki20po9rkerwoi" Type="http://schemas.openxmlformats.org/officeDocument/2006/relationships/hyperlink" Target="https://pubmed.ncbi.nlm.nih.gov/?term=overdiagnosis+thyroid+cancer+screening+ultrasound" TargetMode="External"/><Relationship Id="rIdyam8robi9wsryglvy3mfq" Type="http://schemas.openxmlformats.org/officeDocument/2006/relationships/hyperlink" Target="https://pubmed.ncbi.nlm.nih.gov/?term=active+surveillance+papillary+thyroid+microcarcinoma" TargetMode="External"/><Relationship Id="rId_w_fsyabtt7csi0nfk31e" Type="http://schemas.openxmlformats.org/officeDocument/2006/relationships/hyperlink" Target="https://pubmed.ncbi.nlm.nih.gov/?term=American+Thyroid+Association+guidelines+differentiated+thyroid+cancer" TargetMode="External"/><Relationship Id="rIdeaeg_6wafxwrwo8-lhd4l" Type="http://schemas.openxmlformats.org/officeDocument/2006/relationships/hyperlink" Target="https://www.esmo.org/guidelines" TargetMode="External"/><Relationship Id="rIdyi2ileii3u8cjugrptnia" Type="http://schemas.openxmlformats.org/officeDocument/2006/relationships/hyperlink" Target="https://pubmed.ncbi.nlm.nih.gov/?term=LIBRETTO-531+selpercatinib+medullary+thyroid" TargetMode="External"/><Relationship Id="rIdkgf-9j9gml3c3ceyq8amp" Type="http://schemas.openxmlformats.org/officeDocument/2006/relationships/hyperlink" Target="https://pubmed.ncbi.nlm.nih.gov/?term=American+Thyroid+Association+guidelines+differentiated+thyroid+cancer" TargetMode="External"/><Relationship Id="rIdzfwc0odqcz-gvzhz8ovp1" Type="http://schemas.openxmlformats.org/officeDocument/2006/relationships/hyperlink" Target="https://pubmed.ncbi.nlm.nih.gov/?term=anaplastic+thyroid+carcinoma+dabrafenib+trametinib+BRAF" TargetMode="External"/><Relationship Id="rIdupogdn-fj-sbmusxmtpyi" Type="http://schemas.openxmlformats.org/officeDocument/2006/relationships/hyperlink" Target="https://www.esmo.org/guidelines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40844370/" TargetMode="External"/><Relationship Id="rId8" Type="http://schemas.openxmlformats.org/officeDocument/2006/relationships/hyperlink" Target="https://pubmed.ncbi.nlm.nih.gov/41173539/" TargetMode="External"/><Relationship Id="rId9" Type="http://schemas.openxmlformats.org/officeDocument/2006/relationships/hyperlink" Target="https://www.thyroid.org/professionals/ata-professional-guidelines/" TargetMode="External"/><Relationship Id="rId10" Type="http://schemas.openxmlformats.org/officeDocument/2006/relationships/hyperlink" Target="https://publication.pravo.gov.ru/search/federal_authorities?DocumentDateSearchType=0&amp;DocumentTypes=2dddb344-d3e2-4785-a899-7aa12bd47b6f&amp;JdRegSearchType=0&amp;Name=%D1%81%D1%82%D0%B0%D0%BD%D0%B4%D0%B0%D1%80%D1%82%D0%BE%D0%B2&amp;NumberSearchType=0&amp;PublishDateSearchType=0&amp;SignatoryAuthorityId=a2b99d08-29c7-4a3f-901a-d1a7174428f8&amp;SortDestination=1&amp;SortedBy=6&amp;index=1&amp;pageSize=3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щитовидной железы</dc:title>
  <dc:creator>Кафедра онкологии ИУВ НМХЦ им. Н.И. Пирогова</dc:creator>
  <cp:lastModifiedBy>Un-named</cp:lastModifiedBy>
  <cp:revision>1</cp:revision>
  <dcterms:created xsi:type="dcterms:W3CDTF">2026-08-27T09:34:21.086Z</dcterms:created>
  <dcterms:modified xsi:type="dcterms:W3CDTF">2026-08-27T09:34:21.086Z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