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М-55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Метастатический рак предстательной железы: гормоночувствительный и кастрационно-резистентный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12.05.2027 · Евдокимов В.И. · раздел «Частная онкология, ч. 2»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За последние годы лечение метастатического рака предстательной железы прошло путь от монотерапии андрогенной депривацией к тройным комбинациям и радиолигандной терапии, перемещающейся во всё более ранние линии. Ключевой навык — выстраивание последовательности с учётом объёма болезни и молекулярного профиля.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лечения в РФ.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yakv_qdognnnkyj1jdeo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EAU Guidelines: Prostate Cancer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Подробные алгоритмы по гормоночувствительной и кастрационно-резистентной болезни.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gjlav6qsmao9h3is22nv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uroweb.org/guidelines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Европейские алгоритмы по линиям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enoebpmwkx2wdaon2iwzq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Prostate Cancer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Оперативно отражает новые одобрения, включая радиолигандную терапию.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p4mhbqulnzncz5g2rmuxx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рака предстательной железы.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uyhgsf-p5g7aec8mdlox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lpo5z8u3dcdqiwucqi3z1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OncoKB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интерпретация нарушений генов гомологичной рекомбинации.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gt-7_8etohjnvbyz15acs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Остеомодифицирующая терапия при кастрационно-резистентном раке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снижение частоты скелетных осложнений.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txvlskrk_v7rsbkvkxij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рак предстательной железы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Гормоночувствительная метастатическая болезнь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STAMPEDE и ARCHES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ингибитора андрогенного сигнала к андрогенной депривации существенно улучшает выживаемость. Монотерапия андрогенной депривацией более не является стандартом.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zuycz7um11o0s7cwuq_1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STAMPEDE</w:t>
              </w:r>
            </w:hyperlink>
          </w:p>
          <w:p>
            <w:pPr>
              <w:spacing w:after="40" w:line="240"/>
            </w:pPr>
            <w:hyperlink w:history="1" r:id="rIdxpgup-pk_ceqrtd7zwt-f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ARCHES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PEACE-1 и ARASENS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Тройная комбинация — андрогенная депривация, доцетаксел и ингибитор андрогенного сигнала — превосходит двойную у больных, подходящих для химиотерапии, особенно при большом объёме болезни.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xgedkr1dnajf6uq47pjc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PEACE-1</w:t>
              </w:r>
            </w:hyperlink>
          </w:p>
          <w:p>
            <w:pPr>
              <w:spacing w:after="40" w:line="240"/>
            </w:pPr>
            <w:hyperlink w:history="1" r:id="rIdz6_oqtf85-6weg9hhqp1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ARASENS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PSMAddition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лютеция-177, связанного с лигандом ПСМА, к андрогенной депривации с ингибитором андрогенного сигнала при ПСМА-положительной гормоночувствительной болезни снизило риск прогрессирования или смерти на 33 % с положительной тенденцией по общей выживаемости. Одобрение FDA 31.07.2026 — радиолигандная терапия переместилась в гормоночувствительную стадию.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owae599kjmptet-szgst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Кастрационно-резистентная болезнь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VISION и PSMAfore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Лютеций-177 с лигандом ПСМА улучшает исходы при ПСМА-положительном кастрационно-резистентном раке: VISION — после таксанов, PSMAfore — у не получавших таксаны, с отношением рисков по рентгенологической беспрогрессивной выживаемости 0,49 против смены ингибитора андрогенного сигнала.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-irqq5pcwbsjliswcye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VISION</w:t>
              </w:r>
            </w:hyperlink>
          </w:p>
          <w:p>
            <w:pPr>
              <w:spacing w:after="40" w:line="240"/>
            </w:pPr>
            <w:hyperlink w:history="1" r:id="rIdhqopltapu-snpp9cnjr51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PSMAfore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PROfound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Олапариб улучшает исходы при нарушениях генов гомологичной рекомбинации, прежде всего BRCA2. Обоснование обязательного молекулярного тестирования.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aep6ccj0xu5-e_nkbt6tf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TALAPRO-2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Талазопариб с энзалутамидом в первой линии кастрационно-резистентной болезни; выигрыш наиболее выражен при нарушениях гомологичной рекомбинации.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0yp43x847lrkf97ps9t2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Остеомодифицирующие агенты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Деносумаб и золедроновая кислота снижают частоту скелетных осложнений при костных метастазах кастрационно-резистентного рака.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a650ocasoh2nvx3btlmvp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ej2poa2heqzs03ddv68e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VIII Конференция RUSSCO «Онкоурология», 17–18.04.2026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lnlysjpaqst44o8lhhkv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VII Конференция RUSSCO «Онкоурология», 20–21.03.2025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r0a6f1iigdaryvffavkt_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VI Конференция RUSSCO «Онкоурология», 26–27.04.2024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dngbix09i3-qny-5hmlez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wsfzkksng2vh1xskme9kz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tbbvx2nfnhblrey6xmfd7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ESMO CPG: Advanced and metastatic prostate cancer (2026). </w:t>
      </w:r>
      <w:r>
        <w:t xml:space="preserve">Сделать новым основным международным документом по mHSPC и mCRPC вместо старых обзорных источников.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EAU Prostate Cancer Guidelines 2026. </w:t>
      </w:r>
      <w:r>
        <w:t xml:space="preserve">Использовать параллельно с ESMO: обновлены первая линия mHSPC, системная терапия mCRPC, triplet therapy и отдельные биомаркер-ориентированные стратегии.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EAU 2026: AMPLITUDE and CAPItello-281 subsections. </w:t>
      </w:r>
      <w:r>
        <w:t xml:space="preserve">Добавить учебный блок по расширению биомаркер-ориентированной терапии в mHSPC: ADT+ARPI±PARPi и ADT+ARPI±AKT inhibitor; маркировать по зрелости и регистрационному статусу. </w:t>
      </w:r>
      <w:hyperlink r:id="rId9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Монотерапия андрогенной депривацией при впервые выявленном метастатическом гормоночувствительном раке: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Остаётся стандартом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применяется вовсе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Показана всем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Более не является стандартом: обязательна интенсификация ингибитором андрогенного сигнала, а у части больных — тройная комбинация с доцетакселом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Крупные исследования показали существенный выигрыш от добавления ингибитора андрогенного сигнала. Назначение одной лишь андрогенной депривации сегодня расценивается как недостаточное лечение. Выбор между двойной и тройной комбинацией зависит от объёма болезни, соматического состояния и предпочтений больного.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j7pl-s5gcxu7gzl_eyo-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STAMPEDE · ARCHES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Тройная комбинация с доцетакселом наиболее обоснована: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При большом объёме метастатического поражения и у больных, подходящих для химиотерапии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У всех больных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У пожилых с коморбидностью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При малом объёме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PEACE-1 и ARASENS показали преимущество тройной комбинации, наиболее выраженное при большом объёме болезни. При малом объёме двойная комбинация с ингибитором андрогенного сигнала может быть достаточной, а добавление химиотерапии приносит токсичность без пропорционального выигрыша.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1g8qssk_zbltnydelpgm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PEACE-1 · ARASENS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Что показало исследование PSMAddition?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Эффект только при кастрационной резистентности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Химиотерапия предпочтительнее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Радиолигандная терапия неэффективна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Добавление лютеция-177 с лигандом ПСМА к андрогенной депривации с ингибитором андрогенного сигнала при ПСМА-положительной гормоночувствительной болезни снизило риск прогрессирования или смерти на 33 %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Отношение рисков по общей выживаемости составило 0,80 при положительной тенденции; глубина ответа по ПСА была существенно выше. Одобрение FDA получено 31.07.2026. Это очередной пример перемещения эффективного метода в более раннюю линию, характерного для онкологии последних лет.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28-6sw8me7joq3yki3tc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PSMAddition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Кастрационная резистентность определяется как: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Появление симптомов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Прогрессирование при любом уровне тестостерона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Повышение ПСА выше 10 нг/мл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Прогрессирование при кастрационном уровне тестостерона; андрогенная депривация при этом не прекращается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Обязательное условие — подтверждённый кастрационный уровень тестостерона: без этого говорить о резистентности нельзя, и следует проверить, действительно ли достигнута кастрация. Андрогенная депривация продолжается на всех последующих линиях, поскольку часть клонов сохраняет зависимость от андрогенов.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utkxtmcuwm77kqyfpf7j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EAU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Молекулярное тестирование при метастатическом раке предстательной железы необходимо, потому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Влияет только на прогноз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Определяет объём лучевой 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Нарушения генов гомологичной рекомбинации, прежде всего BRCA2, открывают возможность терапии PARP-ингибиторами; кроме того, часть мутаций герминальные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требуется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PROfound показал выигрыш олапариба при нарушениях гомологичной рекомбинации. Значительная часть таких мутаций герминальные, что означает необходимость генетического консультирования и каскадного тестирования родственников: BRCA2 повышает риск рака молочной железы, яичников и поджелудочной железы у членов семьи.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ndqbs8wmtaskxzmqgvkg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PROfound · TALAPRO-2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Перед назначением радиолигандной терапии лютецием-177 необходимо: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Определение ПСА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Остеосцинтиграфия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Биопсия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ПЭТ с лигандом ПСМА для подтверждения экспрессии мишени во всех значимых очагах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Терапия работает только при экспрессии простат-специфического мембранного антигена, поэтому её подтверждение обязательно. Наличие очагов, не накапливающих лиганд, но активных по данным ПЭТ с фтордезоксиглюкозой, указывает на неблагоприятный прогноз и снижает ожидаемую пользу. Требуется также контроль функции почек и костного мозга.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oi0dq1bnpggvnref_wqi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VISION · PSMAfore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Больному с кастрационно-резистентным раком и костными метастазами показано: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обезболивание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Дополнительно остеомодифицирующий агент после санации полости рта, с контролем кальция и витамина D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противоопухолевое лечение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Ничего дополнительно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Деносумаб и золедроновая кислота снижают частоту скелетных осложнений при кастрационно-резистентной болезни. Важно различать эту задачу и профилактику потери костной массы на фоне андрогенной депривации при неметастатической болезни, где применяются меньшие дозы и иные интервалы.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alrjzj0l_ytlwiokxekz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Остеомодифицирующая терапия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Феномен «вспышки» при начале терапии агонистом гонадотропин-рилизинг-гормона: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существует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Транзиторный подъём тестостерона в первые дни, способный вызвать усиление боли, обструкцию мочевых путей и компрессию спинного мозга; профилактируется антиандрогеном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Требует отмены 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Означает прогрессирование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большом объёме костного поражения или угрозе компрессии спинного мозга феномен вспышки опасен. Профилактика — назначение антиандрогена за несколько дней до и в течение нескольких недель после первой инъекции. Альтернатива — антагонист гонадотропин-рилизинг-гормона, не вызывающий вспышки.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lg7kmejdy6-wb71ihtsp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EAU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Оценка ответа при раке предстательной железы: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по ПСА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по сцинтиграфии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клинически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 совокупности: ПСА, визуализации и клинического состояния; изолированный рост ПСА не всегда означает прогрессирование, а при костных метастазах возможен феномен обострения на сцинтиграфии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Опора только на ПСА ведёт к преждевременной смене эффективной терапии. При начале эффективного лечения возможен транзиторный подъём ПСА, а на остеосцинтиграфии — усиление накопления вследствие репаративных процессов, имитирующее прогрессирование. Решение принимается по совокупности данных с повторной оценкой.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mhfyooraixrkb_72zoh_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EAU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Какие метаболические и сердечно-сосудистые последствия требуют внимания при длительной андрогенной депривации?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приливы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увеличение массы тела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Отсутствуют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Остеопороз и переломы, сахарный диабет, дислипидемия, сердечно-сосудистые события, саркопения, приливы и эмоциональные изменения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Больные метастатическим раком предстательной железы живут годами, и значительная их часть умирает от сердечно-сосудистых причин. Поэтому оценка минеральной плотности костной ткани, коррекция дефицита витамина D, контроль гликемии, липидов и артериального давления и поощрение физической активности — часть лечения, а не сопутствующая рекомендация.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_httrge643tlgalvtueb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EAU Guidelines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Впервые выявленная метастатическая болезнь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64 лет, впервые выявленный рак предстательной железы с множественными метастазами в костях и в лёгких, ПСА 480 нг/мл, группа градации ISUP 5, боли в позвоночнике. ECOG 1, сопутствующая патология умеренная.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Какая терапия? 2) Что учесть при старте? 3) Что назначить параллельно?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Это гормоночувствительная метастатическая болезнь большого объёма. Монотерапия андрогенной депривацией более не является стандартом; при большом объёме и удовлетворительном состоянии обоснована тройная комбинация — андрогенная депривация, доцетаксел и ингибитор андрогенного сигнала — по данным PEACE-1 и ARASENS. При ПСМА-положительной болезни обсуждается также добавление радиолигандной терапии по данным PSMAddition. При старте необходимо предотвратить феномен вспышки: при большом объёме костного поражения назначить антиандроген до и после первой инъекции агониста либо использовать антагонист гонадотропин-рилизинг-гормона. Параллельно: остеомодифицирующий агент после санации полости рта, обезболивание, при угрозе компрессии спинного мозга — МРТ позвоночника, оценка костной и метаболической безопасности, молекулярное тестирование на нарушения гомологичной рекомбинации для планирования последующих линий.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da_mjptab3ptds8qcaob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PEACE-1 · ARASENS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9ssiwguusch5rf-vgu0_9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PSMAddition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Мнимая кастрационная резистентность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71 года получает агонист гонадотропин-рилизинг-гормона 2 года. Рост ПСА с 1,2 до 4,8 нг/мл, на КТ без динамики. Врач планирует перевести больного на терапию кастрационно-резистентной болезни. Уровень тестостерона не определялся.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В чём ошибка? 2) Что сделать? 3) Что если кастрация не достигнута?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Ошибка в том, что кастрационная резистентность не может быть установлена без подтверждённого кастрационного уровня тестостерона — это обязательное условие определения. Сделать нужно: определить тестостерон, уточнить регулярность инъекций и сроки их выполнения. Если кастрационный уровень не достигнут, речь идёт не о резистентности, а о неадекватной андрогенной депривации: возможны нарушение графика инъекций, проблемы с препаратом или его введением, редко — недостаточный ответ. Тогда решением становится нормализация депривации — смена препарата, переход на антагонист или хирургическая кастрация, — а не переход на терапию кастрационно-резистентной болезни. Кроме того, рост ПСА при стабильной картине на КТ сам по себе требует подтверждения: решения по одному лишь маркёру ведут к преждевременной смене эффективного лечения.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izqyiqdge-5s_mf0juah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EAU Guidelines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zoxvvxnfsqwagl65qrrv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Молекулярный профиль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59 лет с кастрационно-резистентным раком предстательной железы прогрессирует после абиратерона и доцетаксела. Молекулярное тестирование ранее не выполнялось. Отец умер от рака поджелудочной железы, сестра оперирована по поводу рака молочной железы в 44 года.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назначить? 2) Что это может изменить? 3) Что важно для семьи?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Назначить нужно молекулярное тестирование — опухолевое и зародышевой линии — на нарушения генов гомологичной рекомбинации. Семейный анамнез, включающий рак поджелудочной железы у отца и ранний рак молочной железы у сестры, настораживает в отношении герминальной мутации BRCA2. При выявлении нарушений гомологичной рекомбинации открывается возможность терапии PARP-ингибитором: PROfound показал выигрыш олапариба, наиболее выраженный при BRCA2, TALAPRO-2 — эффективность комбинации талазопариба с энзалутамидом. Параллельно оценивается пригодность к радиолигандной терапии по данным ПЭТ с лигандом ПСМА. Для семьи подтверждение герминальной мутации означает необходимость каскадного тестирования: у родственниц это повлияет на программу наблюдения молочных желёз и обсуждение риск-снижающих вмешательств, у мужчин — на наблюдение предстательной железы.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lqpmha7mlamn82hpss1j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PROfound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oftyzdcbuhcjpq7gb_yy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TALAPRO-2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Отбор на радиолигандную терапию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70 лет с кастрационно-резистентным раком, прогрессирование после абиратерона и доцетаксела. Обсуждается лютеций-177 с лигандом ПСМА.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необходимо до назначения? 2) Что может исключить больного? 3) Что мониторировать?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До назначения обязательна ПЭТ с лигандом простат-специфического мембранного антигена для подтверждения экспрессии мишени во всех значимых очагах, а также оценка функции почек, костного мозга и слюнных желёз. Исключить больного могут: отсутствие или низкая экспрессия ПСМА в части очагов, особенно при наличии активных по данным ПЭТ с фтордезоксиглюкозой, но ПСМА-негативных поражений — это указывает на неблагоприятный прогноз и малую ожидаемую пользу; выраженная цитопения; значимое нарушение функции почек. Мониторировать следует показатели крови, функцию почек, сухость во рту вследствие накопления препарата в слюнных железах, а также утомляемость и тошноту. Терапия проводится в учреждениях, имеющих лицензию на работу с радиофармпрепаратами, с соблюдением требований радиационной безопасности, о которых информируется и пациент, и его близкие.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e_qasvppz-iy90rthhoj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VISION · PSMAfore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5fiefxb1kgyxp1fickup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NCCN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монотерапия андрогенной депривацией больше не считается достаточной?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выбрать между двойной и тройной комбинацией?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нельзя устанавливать кастрационную резистентность без определения тестостерона?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опора только на ПСА при оценке ответа может навредить?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интенсификацию первой линии с учётом объёма болезни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Предотвратил феномен вспышки при старте андрогенной депривации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Назначил молекулярное тестирование на нарушения гомологичной рекомбинации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Подтвердил кастрационный уровень тестостерона перед сменой линии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Организовал контроль костной и метаболической безопасности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yakv_qdognnnkyj1jdeo" Type="http://schemas.openxmlformats.org/officeDocument/2006/relationships/hyperlink" Target="https://cr.minzdrav.gov.ru/clin_recomend" TargetMode="External"/><Relationship Id="rIdgjlav6qsmao9h3is22nvm" Type="http://schemas.openxmlformats.org/officeDocument/2006/relationships/hyperlink" Target="https://uroweb.org/guidelines" TargetMode="External"/><Relationship Id="rIdenoebpmwkx2wdaon2iwzq" Type="http://schemas.openxmlformats.org/officeDocument/2006/relationships/hyperlink" Target="https://www.esmo.org/guidelines" TargetMode="External"/><Relationship Id="rIdp4mhbqulnzncz5g2rmuxx" Type="http://schemas.openxmlformats.org/officeDocument/2006/relationships/hyperlink" Target="https://www.nccn.org/guidelines/category_1" TargetMode="External"/><Relationship Id="rIdtuyhgsf-p5g7aec8mdlox" Type="http://schemas.openxmlformats.org/officeDocument/2006/relationships/hyperlink" Target="https://www.rosoncoweb.ru/standarts/RUSSCO/" TargetMode="External"/><Relationship Id="rIdlpo5z8u3dcdqiwucqi3z1" Type="http://schemas.openxmlformats.org/officeDocument/2006/relationships/hyperlink" Target="https://www.oncokb.org/" TargetMode="External"/><Relationship Id="rIdgt-7_8etohjnvbyz15acs" Type="http://schemas.openxmlformats.org/officeDocument/2006/relationships/hyperlink" Target="https://pubmed.ncbi.nlm.nih.gov/?term=denosumab+zoledronic+acid+castration-resistant+prostate+skeletal" TargetMode="External"/><Relationship Id="rIdtxvlskrk_v7rsbkvkxijy" Type="http://schemas.openxmlformats.org/officeDocument/2006/relationships/hyperlink" Target="https://www.cancer.gov/publications/pdq" TargetMode="External"/><Relationship Id="rIduzuycz7um11o0s7cwuq_1" Type="http://schemas.openxmlformats.org/officeDocument/2006/relationships/hyperlink" Target="https://pubmed.ncbi.nlm.nih.gov/?term=STAMPEDE+abiraterone+docetaxel+prostate" TargetMode="External"/><Relationship Id="rIdxpgup-pk_ceqrtd7zwt-f" Type="http://schemas.openxmlformats.org/officeDocument/2006/relationships/hyperlink" Target="https://pubmed.ncbi.nlm.nih.gov/?term=ARCHES+enzalutamide+metastatic+hormone-sensitive" TargetMode="External"/><Relationship Id="rIdxgedkr1dnajf6uq47pjcn" Type="http://schemas.openxmlformats.org/officeDocument/2006/relationships/hyperlink" Target="https://pubmed.ncbi.nlm.nih.gov/?term=PEACE-1+abiraterone+docetaxel+triplet+prostate" TargetMode="External"/><Relationship Id="rIdz6_oqtf85-6weg9hhqp1y" Type="http://schemas.openxmlformats.org/officeDocument/2006/relationships/hyperlink" Target="https://pubmed.ncbi.nlm.nih.gov/?term=ARASENS+darolutamide+docetaxel" TargetMode="External"/><Relationship Id="rIdowae599kjmptet-szgstk" Type="http://schemas.openxmlformats.org/officeDocument/2006/relationships/hyperlink" Target="https://pubmed.ncbi.nlm.nih.gov/?term=PSMAddition+lutetium+PSMA-617+hormone-sensitive" TargetMode="External"/><Relationship Id="rIdi-irqq5pcwbsjliswcyez" Type="http://schemas.openxmlformats.org/officeDocument/2006/relationships/hyperlink" Target="https://pubmed.ncbi.nlm.nih.gov/?term=VISION+lutetium+PSMA-617+castration-resistant" TargetMode="External"/><Relationship Id="rIdhqopltapu-snpp9cnjr51" Type="http://schemas.openxmlformats.org/officeDocument/2006/relationships/hyperlink" Target="https://pubmed.ncbi.nlm.nih.gov/?term=PSMAfore+lutetium+PSMA-617+taxane-naive" TargetMode="External"/><Relationship Id="rIdaep6ccj0xu5-e_nkbt6tf" Type="http://schemas.openxmlformats.org/officeDocument/2006/relationships/hyperlink" Target="https://pubmed.ncbi.nlm.nih.gov/?term=PROfound+olaparib+prostate+HRR" TargetMode="External"/><Relationship Id="rIdz0yp43x847lrkf97ps9t2" Type="http://schemas.openxmlformats.org/officeDocument/2006/relationships/hyperlink" Target="https://pubmed.ncbi.nlm.nih.gov/?term=TALAPRO-2+talazoparib+enzalutamide" TargetMode="External"/><Relationship Id="rIda650ocasoh2nvx3btlmvp" Type="http://schemas.openxmlformats.org/officeDocument/2006/relationships/hyperlink" Target="https://pubmed.ncbi.nlm.nih.gov/?term=denosumab+zoledronic+acid+castration-resistant+prostate+skeletal" TargetMode="External"/><Relationship Id="rIdej2poa2heqzs03ddv68ej" Type="http://schemas.openxmlformats.org/officeDocument/2006/relationships/hyperlink" Target="https://www.rosoncoweb.ru/events/2026/04/17/" TargetMode="External"/><Relationship Id="rIdlnlysjpaqst44o8lhhkvj" Type="http://schemas.openxmlformats.org/officeDocument/2006/relationships/hyperlink" Target="https://www.rosoncoweb.ru/events/2025/03/20/" TargetMode="External"/><Relationship Id="rIdr0a6f1iigdaryvffavkt_" Type="http://schemas.openxmlformats.org/officeDocument/2006/relationships/hyperlink" Target="https://www.rosoncoweb.ru/events/2024/04/26-27/" TargetMode="External"/><Relationship Id="rIddngbix09i3-qny-5hmlez" Type="http://schemas.openxmlformats.org/officeDocument/2006/relationships/hyperlink" Target="https://oncologypro.esmo.org/esmo-e-learning" TargetMode="External"/><Relationship Id="rIdwsfzkksng2vh1xskme9kz" Type="http://schemas.openxmlformats.org/officeDocument/2006/relationships/hyperlink" Target="https://www.rosoncoweb.ru/events/archive/" TargetMode="External"/><Relationship Id="rIdtbbvx2nfnhblrey6xmfd7" Type="http://schemas.openxmlformats.org/officeDocument/2006/relationships/hyperlink" Target="https://www.rosoncoweb.ru/events/webinar/archive/" TargetMode="External"/><Relationship Id="rIdj7pl-s5gcxu7gzl_eyo-l" Type="http://schemas.openxmlformats.org/officeDocument/2006/relationships/hyperlink" Target="https://pubmed.ncbi.nlm.nih.gov/?term=ARCHES+enzalutamide+metastatic+hormone-sensitive" TargetMode="External"/><Relationship Id="rId1g8qssk_zbltnydelpgmv" Type="http://schemas.openxmlformats.org/officeDocument/2006/relationships/hyperlink" Target="https://pubmed.ncbi.nlm.nih.gov/?term=PEACE-1+abiraterone+docetaxel+triplet+prostate" TargetMode="External"/><Relationship Id="rId28-6sw8me7joq3yki3tcb" Type="http://schemas.openxmlformats.org/officeDocument/2006/relationships/hyperlink" Target="https://pubmed.ncbi.nlm.nih.gov/?term=PSMAddition+lutetium+PSMA-617+hormone-sensitive" TargetMode="External"/><Relationship Id="rIdutkxtmcuwm77kqyfpf7jc" Type="http://schemas.openxmlformats.org/officeDocument/2006/relationships/hyperlink" Target="https://uroweb.org/guidelines" TargetMode="External"/><Relationship Id="rIdndqbs8wmtaskxzmqgvkgw" Type="http://schemas.openxmlformats.org/officeDocument/2006/relationships/hyperlink" Target="https://pubmed.ncbi.nlm.nih.gov/?term=PROfound+olaparib+prostate+HRR" TargetMode="External"/><Relationship Id="rIdoi0dq1bnpggvnref_wqiu" Type="http://schemas.openxmlformats.org/officeDocument/2006/relationships/hyperlink" Target="https://pubmed.ncbi.nlm.nih.gov/?term=VISION+lutetium+PSMA-617+castration-resistant" TargetMode="External"/><Relationship Id="rIdalrjzj0l_ytlwiokxekzz" Type="http://schemas.openxmlformats.org/officeDocument/2006/relationships/hyperlink" Target="https://pubmed.ncbi.nlm.nih.gov/?term=denosumab+zoledronic+acid+castration-resistant+prostate+skeletal" TargetMode="External"/><Relationship Id="rIdlg7kmejdy6-wb71ihtspa" Type="http://schemas.openxmlformats.org/officeDocument/2006/relationships/hyperlink" Target="https://uroweb.org/guidelines" TargetMode="External"/><Relationship Id="rIdbmhfyooraixrkb_72zoh_" Type="http://schemas.openxmlformats.org/officeDocument/2006/relationships/hyperlink" Target="https://uroweb.org/guidelines" TargetMode="External"/><Relationship Id="rId_httrge643tlgalvtueba" Type="http://schemas.openxmlformats.org/officeDocument/2006/relationships/hyperlink" Target="https://uroweb.org/guidelines" TargetMode="External"/><Relationship Id="rIdda_mjptab3ptds8qcaoba" Type="http://schemas.openxmlformats.org/officeDocument/2006/relationships/hyperlink" Target="https://pubmed.ncbi.nlm.nih.gov/?term=ARASENS+darolutamide+docetaxel" TargetMode="External"/><Relationship Id="rId9ssiwguusch5rf-vgu0_9" Type="http://schemas.openxmlformats.org/officeDocument/2006/relationships/hyperlink" Target="https://pubmed.ncbi.nlm.nih.gov/?term=PSMAddition+lutetium+PSMA-617+hormone-sensitive" TargetMode="External"/><Relationship Id="rIdizqyiqdge-5s_mf0juahn" Type="http://schemas.openxmlformats.org/officeDocument/2006/relationships/hyperlink" Target="https://uroweb.org/guidelines" TargetMode="External"/><Relationship Id="rIdzoxvvxnfsqwagl65qrrvg" Type="http://schemas.openxmlformats.org/officeDocument/2006/relationships/hyperlink" Target="https://www.esmo.org/guidelines" TargetMode="External"/><Relationship Id="rIdlqpmha7mlamn82hpss1jy" Type="http://schemas.openxmlformats.org/officeDocument/2006/relationships/hyperlink" Target="https://pubmed.ncbi.nlm.nih.gov/?term=PROfound+olaparib+prostate+HRR" TargetMode="External"/><Relationship Id="rIdoftyzdcbuhcjpq7gb_yyi" Type="http://schemas.openxmlformats.org/officeDocument/2006/relationships/hyperlink" Target="https://pubmed.ncbi.nlm.nih.gov/?term=TALAPRO-2+talazoparib+enzalutamide" TargetMode="External"/><Relationship Id="rIde_qasvppz-iy90rthhojq" Type="http://schemas.openxmlformats.org/officeDocument/2006/relationships/hyperlink" Target="https://pubmed.ncbi.nlm.nih.gov/?term=PSMAfore+lutetium+PSMA-617+taxane-naive" TargetMode="External"/><Relationship Id="rId5fiefxb1kgyxp1fickupm" Type="http://schemas.openxmlformats.org/officeDocument/2006/relationships/hyperlink" Target="https://www.nccn.org/guidelines/category_1" TargetMode="External"/><Relationship Id="rId49" Type="http://schemas.openxmlformats.org/officeDocument/2006/relationships/fontTable" Target="fontTable.xml"/><Relationship Id="rId7" Type="http://schemas.openxmlformats.org/officeDocument/2006/relationships/hyperlink" Target="https://pubmed.ncbi.nlm.nih.gov/41679466/" TargetMode="External"/><Relationship Id="rId8" Type="http://schemas.openxmlformats.org/officeDocument/2006/relationships/hyperlink" Target="https://uroweb.org/guidelines/prostate-cancer" TargetMode="External"/><Relationship Id="rId9" Type="http://schemas.openxmlformats.org/officeDocument/2006/relationships/hyperlink" Target="https://uroweb.org/guidelines/prostate-cancer/summary-of-changes/2026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Метастатический рак предстательной железы: гормоночувствительный и кастрационно-резистентный</dc:title>
  <dc:creator>Кафедра онкологии ИУВ НМХЦ им. Н.И. Пирогова</dc:creator>
  <cp:lastModifiedBy>Un-named</cp:lastModifiedBy>
  <cp:revision>1</cp:revision>
  <dcterms:created xsi:type="dcterms:W3CDTF">2026-08-27T09:34:21.425Z</dcterms:created>
  <dcterms:modified xsi:type="dcterms:W3CDTF">2026-08-27T09:34:21.425Z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