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51" w:rsidRDefault="006409C7" w:rsidP="006409C7">
      <w:pPr>
        <w:pStyle w:val="a3"/>
      </w:pPr>
      <w:r w:rsidRPr="00C45350">
        <w:t>Электронная отчетность РБ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0451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B92" w:rsidRDefault="00332B92">
          <w:pPr>
            <w:pStyle w:val="a6"/>
          </w:pPr>
          <w:r>
            <w:t>Оглавление</w:t>
          </w:r>
        </w:p>
        <w:p w:rsidR="007F3E81" w:rsidRDefault="00332B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83592" w:history="1">
            <w:r w:rsidR="007F3E81" w:rsidRPr="00C0349A">
              <w:rPr>
                <w:rStyle w:val="a7"/>
                <w:noProof/>
              </w:rPr>
              <w:t>1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Общие сведения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_Toc467083592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1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593" w:history="1">
            <w:r w:rsidR="007F3E81" w:rsidRPr="00C0349A">
              <w:rPr>
                <w:rStyle w:val="a7"/>
                <w:noProof/>
              </w:rPr>
              <w:t>2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Настройка системы электронной отчетности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_Toc467083593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1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594" w:history="1">
            <w:r w:rsidR="007F3E81" w:rsidRPr="00C0349A">
              <w:rPr>
                <w:rStyle w:val="a7"/>
                <w:noProof/>
              </w:rPr>
              <w:t>2.1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Текущий налогоплательщик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_Toc467083594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2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595" w:history="1">
            <w:r w:rsidR="007F3E81" w:rsidRPr="00C0349A">
              <w:rPr>
                <w:rStyle w:val="a7"/>
                <w:noProof/>
              </w:rPr>
              <w:t>2.2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Тип периода налоговой отчетности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_Toc467083595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2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596" w:history="1">
            <w:r w:rsidR="007F3E81" w:rsidRPr="00C0349A">
              <w:rPr>
                <w:rStyle w:val="a7"/>
                <w:noProof/>
              </w:rPr>
              <w:t>2.3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Поддерживаемые типы отчетов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_Toc467083596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2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597" w:history="1">
            <w:r w:rsidR="007F3E81" w:rsidRPr="00C0349A">
              <w:rPr>
                <w:rStyle w:val="a7"/>
                <w:noProof/>
              </w:rPr>
              <w:t>2.4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Используемые типы отчетов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_Toc467083597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2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598" w:history="1">
            <w:r w:rsidR="007F3E81" w:rsidRPr="00C0349A">
              <w:rPr>
                <w:rStyle w:val="a7"/>
                <w:noProof/>
              </w:rPr>
              <w:t>3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Каталог отчетов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_Toc467083598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2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599" w:history="1">
            <w:r w:rsidR="007F3E81" w:rsidRPr="00C0349A">
              <w:rPr>
                <w:rStyle w:val="a7"/>
                <w:noProof/>
              </w:rPr>
              <w:t>4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Электронный отчет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_Toc467083599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3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0" w:history="1">
            <w:r w:rsidR="007F3E81" w:rsidRPr="00C0349A">
              <w:rPr>
                <w:rStyle w:val="a7"/>
                <w:noProof/>
              </w:rPr>
              <w:t>4.1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Редактор отчета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_Toc467083600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3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1" w:history="1">
            <w:r w:rsidR="007F3E81" w:rsidRPr="00C0349A">
              <w:rPr>
                <w:rStyle w:val="a7"/>
                <w:noProof/>
              </w:rPr>
              <w:t>4.1.1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Расчет отчета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_Toc467083601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3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2" w:history="1">
            <w:r w:rsidR="007F3E81" w:rsidRPr="00C0349A">
              <w:rPr>
                <w:rStyle w:val="a7"/>
                <w:noProof/>
              </w:rPr>
              <w:t>4.1.2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Проверка отчета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_Toc467083602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3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3" w:history="1">
            <w:r w:rsidR="007F3E81" w:rsidRPr="00C0349A">
              <w:rPr>
                <w:rStyle w:val="a7"/>
                <w:noProof/>
              </w:rPr>
              <w:t>4.2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Интерфейс «Структура отчета»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_Toc467083603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3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4" w:history="1">
            <w:r w:rsidR="007F3E81" w:rsidRPr="00C0349A">
              <w:rPr>
                <w:rStyle w:val="a7"/>
                <w:noProof/>
              </w:rPr>
              <w:t>4.3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Интерфейс «Алгоритм расчета»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_Toc467083604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3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5" w:history="1">
            <w:r w:rsidR="007F3E81" w:rsidRPr="00C0349A">
              <w:rPr>
                <w:rStyle w:val="a7"/>
                <w:noProof/>
              </w:rPr>
              <w:t>5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АРМ Плательщика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_Toc467083605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4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6" w:history="1">
            <w:r w:rsidR="007F3E81" w:rsidRPr="00C0349A">
              <w:rPr>
                <w:rStyle w:val="a7"/>
                <w:noProof/>
              </w:rPr>
              <w:t>6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Приемы использования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_Toc467083606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4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7" w:history="1">
            <w:r w:rsidR="007F3E81" w:rsidRPr="00C0349A">
              <w:rPr>
                <w:rStyle w:val="a7"/>
                <w:noProof/>
              </w:rPr>
              <w:t>6.1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Создание нового отчета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_Toc467083607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4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7F3E81" w:rsidRDefault="002C36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083608" w:history="1">
            <w:r w:rsidR="007F3E81" w:rsidRPr="00C0349A">
              <w:rPr>
                <w:rStyle w:val="a7"/>
                <w:noProof/>
              </w:rPr>
              <w:t>6.2</w:t>
            </w:r>
            <w:r w:rsidR="007F3E81">
              <w:rPr>
                <w:rFonts w:eastAsiaTheme="minorEastAsia"/>
                <w:noProof/>
                <w:lang w:eastAsia="ru-RU"/>
              </w:rPr>
              <w:tab/>
            </w:r>
            <w:r w:rsidR="007F3E81" w:rsidRPr="00C0349A">
              <w:rPr>
                <w:rStyle w:val="a7"/>
                <w:noProof/>
              </w:rPr>
              <w:t>Формирование отчета</w:t>
            </w:r>
            <w:r w:rsidR="007F3E81">
              <w:rPr>
                <w:noProof/>
                <w:webHidden/>
              </w:rPr>
              <w:tab/>
            </w:r>
            <w:r w:rsidR="007F3E81">
              <w:rPr>
                <w:noProof/>
                <w:webHidden/>
              </w:rPr>
              <w:fldChar w:fldCharType="begin"/>
            </w:r>
            <w:r w:rsidR="007F3E81">
              <w:rPr>
                <w:noProof/>
                <w:webHidden/>
              </w:rPr>
              <w:instrText xml:space="preserve"> PAGEREF _Toc467083608 \h </w:instrText>
            </w:r>
            <w:r w:rsidR="007F3E81">
              <w:rPr>
                <w:noProof/>
                <w:webHidden/>
              </w:rPr>
            </w:r>
            <w:r w:rsidR="007F3E81">
              <w:rPr>
                <w:noProof/>
                <w:webHidden/>
              </w:rPr>
              <w:fldChar w:fldCharType="separate"/>
            </w:r>
            <w:r w:rsidR="007F3E81">
              <w:rPr>
                <w:noProof/>
                <w:webHidden/>
              </w:rPr>
              <w:t>4</w:t>
            </w:r>
            <w:r w:rsidR="007F3E81">
              <w:rPr>
                <w:noProof/>
                <w:webHidden/>
              </w:rPr>
              <w:fldChar w:fldCharType="end"/>
            </w:r>
          </w:hyperlink>
        </w:p>
        <w:p w:rsidR="00332B92" w:rsidRDefault="00332B92">
          <w:r>
            <w:rPr>
              <w:b/>
              <w:bCs/>
            </w:rPr>
            <w:fldChar w:fldCharType="end"/>
          </w:r>
        </w:p>
      </w:sdtContent>
    </w:sdt>
    <w:p w:rsidR="00332B92" w:rsidRPr="00332B92" w:rsidRDefault="00332B92" w:rsidP="00332B92"/>
    <w:p w:rsidR="00172103" w:rsidRPr="00C45350" w:rsidRDefault="003E4FB6" w:rsidP="007F3E81">
      <w:pPr>
        <w:pStyle w:val="1"/>
      </w:pPr>
      <w:bookmarkStart w:id="0" w:name="_Toc467083592"/>
      <w:r w:rsidRPr="00C45350">
        <w:t>Общие сведения</w:t>
      </w:r>
      <w:bookmarkEnd w:id="0"/>
    </w:p>
    <w:p w:rsidR="006409C7" w:rsidRPr="00AC04BA" w:rsidRDefault="008517E5" w:rsidP="006409C7">
      <w:r w:rsidRPr="00C45350">
        <w:t xml:space="preserve">Разработан функционал формирования «Электронной отчетности», для налоговых деклараций, </w:t>
      </w:r>
      <w:r w:rsidRPr="00AC04BA">
        <w:t>используемых в Республик</w:t>
      </w:r>
      <w:r w:rsidR="004A506C" w:rsidRPr="00AC04BA">
        <w:t>е</w:t>
      </w:r>
      <w:r w:rsidRPr="00AC04BA">
        <w:t xml:space="preserve"> Беларусь. </w:t>
      </w:r>
      <w:r w:rsidR="00AC04BA" w:rsidRPr="00AC04BA">
        <w:t>Функционал располагается в модуле «Бухгалтерская отчетность».</w:t>
      </w:r>
    </w:p>
    <w:p w:rsidR="00AE05E8" w:rsidRPr="00C45350" w:rsidRDefault="00AE05E8" w:rsidP="00AE05E8">
      <w:r w:rsidRPr="00C45350">
        <w:t>Комплект реализованных в системе шаблонов отчетов, хранится в базе данных и поставляется в очередных обновлениях системы.</w:t>
      </w:r>
    </w:p>
    <w:p w:rsidR="00C45350" w:rsidRPr="00C45350" w:rsidRDefault="00AE05E8" w:rsidP="00C45350">
      <w:r w:rsidRPr="00C45350">
        <w:t xml:space="preserve">Данные в отчеты вводятся вручную, или получаются автоматически на базе настраиваемых формул, в том числе </w:t>
      </w:r>
      <w:r w:rsidR="00AC04BA">
        <w:t xml:space="preserve">бухгалтерских </w:t>
      </w:r>
      <w:r w:rsidRPr="00C45350">
        <w:t xml:space="preserve">ПАТ-формул. </w:t>
      </w:r>
      <w:r w:rsidR="00C45350" w:rsidRPr="00C45350">
        <w:t>Сформированные отчеты хранятся в базе данных.</w:t>
      </w:r>
    </w:p>
    <w:p w:rsidR="00AE05E8" w:rsidRPr="00C45350" w:rsidRDefault="00AE05E8" w:rsidP="00AE05E8">
      <w:r w:rsidRPr="00C45350">
        <w:t>Функционал поддерживает взаимный обмен данными с ПО «АРМ Плательщика» Министерства по налогам и сборам Республики Беларусь.</w:t>
      </w:r>
    </w:p>
    <w:p w:rsidR="00AB0545" w:rsidRPr="00C45350" w:rsidRDefault="00AB0545" w:rsidP="00AB0545">
      <w:pPr>
        <w:pStyle w:val="1"/>
      </w:pPr>
      <w:bookmarkStart w:id="1" w:name="_Toc467083593"/>
      <w:r w:rsidRPr="00C45350">
        <w:t xml:space="preserve">Настройка </w:t>
      </w:r>
      <w:r w:rsidR="00BC0922">
        <w:t xml:space="preserve">системы </w:t>
      </w:r>
      <w:r w:rsidRPr="00C45350">
        <w:t>электронной отчетности</w:t>
      </w:r>
      <w:bookmarkEnd w:id="1"/>
    </w:p>
    <w:p w:rsidR="00C45350" w:rsidRPr="00C45350" w:rsidRDefault="00AE05E8" w:rsidP="00C45350">
      <w:r w:rsidRPr="00C45350">
        <w:t xml:space="preserve">Параметры, используемые для настройки </w:t>
      </w:r>
      <w:r w:rsidR="00C45350" w:rsidRPr="00C45350">
        <w:t>«Электронной отчетности»</w:t>
      </w:r>
      <w:r w:rsidRPr="00C45350">
        <w:t>, находятся в разделе общесистемного реестра настроек системы</w:t>
      </w:r>
      <w:r w:rsidR="00C45350" w:rsidRPr="00C45350">
        <w:t xml:space="preserve">: «Настройки Галактики \ Бухгалтерский контур \ Отчеты \ Электронная отчетность РБ». Также для настройки в модуле «Бухгалтерская отчетность» предназначены функции меню, располагаемые по пути: </w:t>
      </w:r>
      <w:r w:rsidR="00AC04BA">
        <w:t>«</w:t>
      </w:r>
      <w:r w:rsidR="00AC04BA" w:rsidRPr="00AC04BA">
        <w:t>Отчеты | Электронная отчетность РБ</w:t>
      </w:r>
      <w:r w:rsidR="00AC04BA">
        <w:t>»</w:t>
      </w:r>
      <w:r w:rsidR="00C45350" w:rsidRPr="00C45350">
        <w:t>.</w:t>
      </w:r>
    </w:p>
    <w:p w:rsidR="00C45350" w:rsidRDefault="00C45350" w:rsidP="00C45350">
      <w:r w:rsidRPr="00C45350">
        <w:lastRenderedPageBreak/>
        <w:t>Так как при расчете показателей использ</w:t>
      </w:r>
      <w:r w:rsidR="00884FC9">
        <w:t>уются</w:t>
      </w:r>
      <w:r w:rsidRPr="00C45350">
        <w:t xml:space="preserve"> формулы</w:t>
      </w:r>
      <w:r w:rsidR="00884FC9">
        <w:t xml:space="preserve"> по добыче соответствующих реквизитов</w:t>
      </w:r>
      <w:r w:rsidRPr="00C45350">
        <w:t xml:space="preserve">, </w:t>
      </w:r>
      <w:r>
        <w:t xml:space="preserve">то </w:t>
      </w:r>
      <w:r w:rsidR="00884FC9">
        <w:t xml:space="preserve">должны быть заполнены соответствующие настройки </w:t>
      </w:r>
      <w:r w:rsidR="00884FC9" w:rsidRPr="00C45350">
        <w:t>общесистемного реестра настроек системы</w:t>
      </w:r>
      <w:r w:rsidR="00884FC9">
        <w:t>, располагаемые в разделах:</w:t>
      </w:r>
    </w:p>
    <w:p w:rsidR="00884FC9" w:rsidRPr="00C45350" w:rsidRDefault="00884FC9" w:rsidP="00884FC9">
      <w:pPr>
        <w:pStyle w:val="a5"/>
        <w:numPr>
          <w:ilvl w:val="0"/>
          <w:numId w:val="3"/>
        </w:numPr>
      </w:pPr>
      <w:r>
        <w:t>«</w:t>
      </w:r>
      <w:r w:rsidRPr="00884FC9">
        <w:t>Настройки Галактики \ Общие настройки системы \ Собственная организация</w:t>
      </w:r>
      <w:r>
        <w:t>»</w:t>
      </w:r>
    </w:p>
    <w:p w:rsidR="00884FC9" w:rsidRDefault="00884FC9" w:rsidP="00884FC9">
      <w:pPr>
        <w:pStyle w:val="a5"/>
        <w:numPr>
          <w:ilvl w:val="0"/>
          <w:numId w:val="3"/>
        </w:numPr>
      </w:pPr>
      <w:r>
        <w:t>«</w:t>
      </w:r>
      <w:r w:rsidRPr="00884FC9">
        <w:t>Настройки Галактики \ Бухгалтерский контур \ Отчеты \ Налоговая отчетность</w:t>
      </w:r>
      <w:r>
        <w:t>»</w:t>
      </w:r>
    </w:p>
    <w:p w:rsidR="00AC04BA" w:rsidRDefault="00AC04BA" w:rsidP="00AC04BA">
      <w:pPr>
        <w:pStyle w:val="2"/>
      </w:pPr>
      <w:bookmarkStart w:id="2" w:name="_Toc467083594"/>
      <w:r w:rsidRPr="00AC04BA">
        <w:t>Текущий налогоплательщик</w:t>
      </w:r>
      <w:bookmarkEnd w:id="2"/>
    </w:p>
    <w:p w:rsidR="00AC04BA" w:rsidRDefault="00AC04BA" w:rsidP="00AC04BA">
      <w:r w:rsidRPr="00AC04BA">
        <w:t>Текущий налогоплательщик</w:t>
      </w:r>
      <w:r>
        <w:t xml:space="preserve"> - определяет текущую организацию налогоплательщика.</w:t>
      </w:r>
      <w:r w:rsidR="00F757EE">
        <w:t xml:space="preserve"> Настройка располагается по пути: «</w:t>
      </w:r>
      <w:r w:rsidR="00F757EE" w:rsidRPr="00F757EE">
        <w:t>Настройки Галактики \ Бухгалтерский контур \ Отчеты \ Электронная отчетность РБ \ Текущий налогоплательщик</w:t>
      </w:r>
      <w:r w:rsidR="00F757EE">
        <w:t xml:space="preserve">». </w:t>
      </w:r>
    </w:p>
    <w:p w:rsidR="00F757EE" w:rsidRDefault="00F757EE" w:rsidP="00F757EE">
      <w:r>
        <w:t>В интерфейсе «</w:t>
      </w:r>
      <w:r w:rsidRPr="00AC04BA">
        <w:t>Отчеты | Электронная отчетность РБ | Электронные отчеты</w:t>
      </w:r>
      <w:r>
        <w:t>», отображаются только те отчеты, которые были созданы для заданного в настройке налогоплательщика.</w:t>
      </w:r>
    </w:p>
    <w:p w:rsidR="003270F2" w:rsidRDefault="003270F2" w:rsidP="003270F2">
      <w:pPr>
        <w:pStyle w:val="2"/>
      </w:pPr>
      <w:bookmarkStart w:id="3" w:name="_Toc467083595"/>
      <w:bookmarkStart w:id="4" w:name="_GoBack"/>
      <w:r w:rsidRPr="003270F2">
        <w:t>Тип периода налоговой отчетности</w:t>
      </w:r>
      <w:bookmarkEnd w:id="3"/>
    </w:p>
    <w:p w:rsidR="003270F2" w:rsidRPr="000A29D5" w:rsidRDefault="003270F2" w:rsidP="00395B12">
      <w:pPr>
        <w:rPr>
          <w:lang w:val="en-US"/>
        </w:rPr>
      </w:pPr>
      <w:r>
        <w:t>Тип периода налоговой отчетности — определяет типологию периодов налоговой отчетности. Как правило это: «Год - Квартал - Месяц». Значение типа периода задается в настройке: «</w:t>
      </w:r>
      <w:r w:rsidRPr="003270F2">
        <w:t>Настройки Галактики \ Бухгалтерский контур \ Отчеты \ Электронная отчетность РБ \ Тип периода налоговой отчетности</w:t>
      </w:r>
      <w:r>
        <w:t xml:space="preserve">». Настройка открывает окно «Выбор типов периодов планирования», в котором можно создать свой тип. Перед началом работы с </w:t>
      </w:r>
      <w:r w:rsidR="00E34503">
        <w:t>функционалом</w:t>
      </w:r>
      <w:r>
        <w:t>, должны быть созданы</w:t>
      </w:r>
      <w:r w:rsidR="00395B12">
        <w:t>, как сам «</w:t>
      </w:r>
      <w:r>
        <w:t>Тип периода</w:t>
      </w:r>
      <w:r w:rsidR="00395B12">
        <w:t>», так и «Периоды»,</w:t>
      </w:r>
      <w:r>
        <w:t xml:space="preserve"> </w:t>
      </w:r>
      <w:r w:rsidR="00395B12">
        <w:t>по которым предполагается вести отчеты.</w:t>
      </w:r>
      <w:r w:rsidR="000A29D5">
        <w:t xml:space="preserve"> С инструкцией по созданию, можно ознакомиться в справочной информации по </w:t>
      </w:r>
      <w:r w:rsidR="000A29D5" w:rsidRPr="000A29D5">
        <w:t>соответствующем</w:t>
      </w:r>
      <w:r w:rsidR="000A29D5">
        <w:t>у интерфейсу (F1).</w:t>
      </w:r>
    </w:p>
    <w:p w:rsidR="00AC04BA" w:rsidRDefault="00AC04BA" w:rsidP="00AC04BA">
      <w:r>
        <w:t>В интерфейсе «</w:t>
      </w:r>
      <w:r w:rsidRPr="00AC04BA">
        <w:t>Отчеты | Электронная отчетность РБ | Электронные отчеты</w:t>
      </w:r>
      <w:r>
        <w:t>», отображаются только те отчеты, которые были созданы по периодам из заданного в настройке типа.</w:t>
      </w:r>
    </w:p>
    <w:p w:rsidR="00A3271F" w:rsidRDefault="00A3271F" w:rsidP="00A3271F">
      <w:pPr>
        <w:pStyle w:val="2"/>
      </w:pPr>
      <w:bookmarkStart w:id="5" w:name="_Toc467083596"/>
      <w:bookmarkEnd w:id="4"/>
      <w:r w:rsidRPr="00A3271F">
        <w:t>Поддерживаемые типы отчетов</w:t>
      </w:r>
      <w:bookmarkEnd w:id="5"/>
    </w:p>
    <w:p w:rsidR="00AC04BA" w:rsidRDefault="001172C4" w:rsidP="001172C4">
      <w:r>
        <w:t>Полный с</w:t>
      </w:r>
      <w:r w:rsidR="00A3271F" w:rsidRPr="00A3271F">
        <w:t xml:space="preserve">писок </w:t>
      </w:r>
      <w:r w:rsidR="00441ED5" w:rsidRPr="00441ED5">
        <w:t>поддерживаемых</w:t>
      </w:r>
      <w:r>
        <w:t xml:space="preserve"> в системе типов отчетов</w:t>
      </w:r>
      <w:r w:rsidR="00441ED5">
        <w:rPr>
          <w:lang w:val="en-US"/>
        </w:rPr>
        <w:t xml:space="preserve"> </w:t>
      </w:r>
      <w:r>
        <w:t>можно увидеть в интерфейсе</w:t>
      </w:r>
      <w:r w:rsidR="002E0455">
        <w:t>:</w:t>
      </w:r>
      <w:r>
        <w:t xml:space="preserve"> «</w:t>
      </w:r>
      <w:r w:rsidR="00A3271F" w:rsidRPr="00A3271F">
        <w:t>Отчеты | Электронная отчетность РБ | Поддерживаемые типы отчетов</w:t>
      </w:r>
      <w:r>
        <w:t>»</w:t>
      </w:r>
    </w:p>
    <w:p w:rsidR="001172C4" w:rsidRDefault="001172C4" w:rsidP="002E0455">
      <w:pPr>
        <w:pStyle w:val="2"/>
      </w:pPr>
      <w:bookmarkStart w:id="6" w:name="_Toc467083597"/>
      <w:r w:rsidRPr="00A3271F">
        <w:t>Используемые типы отчетов</w:t>
      </w:r>
      <w:bookmarkEnd w:id="6"/>
    </w:p>
    <w:p w:rsidR="00A3271F" w:rsidRDefault="002E0455" w:rsidP="00395B12">
      <w:r w:rsidRPr="002E0455">
        <w:t xml:space="preserve">Настройка </w:t>
      </w:r>
      <w:r>
        <w:t>и</w:t>
      </w:r>
      <w:r w:rsidRPr="00A3271F">
        <w:t>спользуемы</w:t>
      </w:r>
      <w:r>
        <w:t>х</w:t>
      </w:r>
      <w:r w:rsidRPr="00A3271F">
        <w:t xml:space="preserve"> тип</w:t>
      </w:r>
      <w:r>
        <w:t xml:space="preserve">ов </w:t>
      </w:r>
      <w:r w:rsidRPr="00A3271F">
        <w:t>отчетов</w:t>
      </w:r>
      <w:r w:rsidRPr="002E0455">
        <w:t xml:space="preserve"> </w:t>
      </w:r>
      <w:r>
        <w:t>производится в интерфейсе: «</w:t>
      </w:r>
      <w:r w:rsidR="00A3271F" w:rsidRPr="00A3271F">
        <w:t>Отчеты | Электронная отчетность РБ | Используемые типы отчетов</w:t>
      </w:r>
      <w:r>
        <w:t>». Здесь можно настроить как сам перечень используемых типов отчетов, так и их периодичность.</w:t>
      </w:r>
    </w:p>
    <w:p w:rsidR="002E0455" w:rsidRDefault="004876FB" w:rsidP="00BC0922">
      <w:pPr>
        <w:pStyle w:val="1"/>
      </w:pPr>
      <w:bookmarkStart w:id="7" w:name="_Toc467083598"/>
      <w:r>
        <w:t xml:space="preserve">Каталог </w:t>
      </w:r>
      <w:r w:rsidR="00BC0922">
        <w:t>отчет</w:t>
      </w:r>
      <w:r>
        <w:t>ов</w:t>
      </w:r>
      <w:bookmarkEnd w:id="7"/>
    </w:p>
    <w:p w:rsidR="00446A59" w:rsidRDefault="004876FB" w:rsidP="00C95120">
      <w:r>
        <w:t>Каталог отчетов</w:t>
      </w:r>
      <w:r w:rsidR="00C95120">
        <w:t>, располагается по пути: «</w:t>
      </w:r>
      <w:r w:rsidR="00C95120" w:rsidRPr="00C95120">
        <w:t>Отчеты | Электронная отчетность РБ | Электронные отчеты</w:t>
      </w:r>
      <w:r w:rsidR="00C95120">
        <w:t xml:space="preserve">». Интерфейс представляет собой иерархический </w:t>
      </w:r>
      <w:r>
        <w:t>список</w:t>
      </w:r>
      <w:r w:rsidR="000E2AB6">
        <w:t xml:space="preserve">. Иерархия состоит из 3-х уровней: </w:t>
      </w:r>
      <w:r w:rsidR="00332B92">
        <w:t>«</w:t>
      </w:r>
      <w:r w:rsidR="000E2AB6">
        <w:t>период</w:t>
      </w:r>
      <w:r w:rsidR="00332B92">
        <w:t>»</w:t>
      </w:r>
      <w:r w:rsidR="000E2AB6">
        <w:t xml:space="preserve">, </w:t>
      </w:r>
      <w:r w:rsidR="00332B92">
        <w:t>«</w:t>
      </w:r>
      <w:r w:rsidR="000E2AB6">
        <w:t>тип отчета</w:t>
      </w:r>
      <w:r w:rsidR="00332B92">
        <w:t>»</w:t>
      </w:r>
      <w:r w:rsidR="000E2AB6">
        <w:t xml:space="preserve">, и непосредственно сами </w:t>
      </w:r>
      <w:r w:rsidR="00332B92">
        <w:t>«</w:t>
      </w:r>
      <w:r w:rsidR="000E2AB6">
        <w:t>отчеты</w:t>
      </w:r>
      <w:r w:rsidR="00332B92">
        <w:t>»</w:t>
      </w:r>
      <w:r w:rsidR="000E2AB6">
        <w:t xml:space="preserve">. В интерфейсе отображаются отчеты, созданные для «текущего налогоплательщика» и «типа периода» заданных в </w:t>
      </w:r>
      <w:r w:rsidR="008D29B6">
        <w:t xml:space="preserve">соответствующих </w:t>
      </w:r>
      <w:r w:rsidR="000E2AB6">
        <w:t>настройка</w:t>
      </w:r>
      <w:r w:rsidR="008D29B6">
        <w:t>х «</w:t>
      </w:r>
      <w:r w:rsidR="008D29B6" w:rsidRPr="00F757EE">
        <w:t>Настройки Галактики \ Бухгалтерский контур \ Отчеты \ Электронная отчетность РБ</w:t>
      </w:r>
      <w:r w:rsidR="008D29B6">
        <w:t>».</w:t>
      </w:r>
      <w:r w:rsidR="00332B92">
        <w:t xml:space="preserve"> На уровне «тип отчета», будут те типы, которые были настроен</w:t>
      </w:r>
      <w:r w:rsidR="002D3EEC">
        <w:t>ы</w:t>
      </w:r>
      <w:r w:rsidR="00332B92">
        <w:t xml:space="preserve"> в интерфейсе «</w:t>
      </w:r>
      <w:r w:rsidR="00332B92" w:rsidRPr="00A3271F">
        <w:t>Используемые типы отчетов</w:t>
      </w:r>
      <w:r w:rsidR="00332B92">
        <w:t>».</w:t>
      </w:r>
      <w:r w:rsidR="004564CA">
        <w:t xml:space="preserve"> </w:t>
      </w:r>
      <w:r w:rsidR="00446A59">
        <w:t>Из «Каталога отчетов» вызывается «</w:t>
      </w:r>
      <w:r w:rsidR="00446A59">
        <w:fldChar w:fldCharType="begin"/>
      </w:r>
      <w:r w:rsidR="00446A59">
        <w:instrText xml:space="preserve"> REF _Ref467079249 \h </w:instrText>
      </w:r>
      <w:r w:rsidR="00446A59">
        <w:fldChar w:fldCharType="separate"/>
      </w:r>
      <w:r w:rsidR="007F3E81" w:rsidRPr="00161771">
        <w:t>Редактор отчета</w:t>
      </w:r>
      <w:r w:rsidR="00446A59">
        <w:fldChar w:fldCharType="end"/>
      </w:r>
      <w:r w:rsidR="00446A59">
        <w:t>».</w:t>
      </w:r>
    </w:p>
    <w:p w:rsidR="00BC0922" w:rsidRDefault="00127F9F" w:rsidP="00127F9F">
      <w:pPr>
        <w:pStyle w:val="1"/>
      </w:pPr>
      <w:bookmarkStart w:id="8" w:name="_Toc467083599"/>
      <w:r>
        <w:t>Электронный отчет</w:t>
      </w:r>
      <w:bookmarkEnd w:id="8"/>
    </w:p>
    <w:p w:rsidR="00127F9F" w:rsidRDefault="007D1AD2" w:rsidP="00161771">
      <w:pPr>
        <w:pStyle w:val="2"/>
      </w:pPr>
      <w:bookmarkStart w:id="9" w:name="_Ref467079249"/>
      <w:bookmarkStart w:id="10" w:name="_Ref467081028"/>
      <w:bookmarkStart w:id="11" w:name="_Toc467083600"/>
      <w:r w:rsidRPr="00161771">
        <w:t>Редактор отчета</w:t>
      </w:r>
      <w:bookmarkEnd w:id="9"/>
      <w:bookmarkEnd w:id="10"/>
      <w:bookmarkEnd w:id="11"/>
    </w:p>
    <w:p w:rsidR="00161771" w:rsidRDefault="00161771" w:rsidP="00161771">
      <w:r>
        <w:t xml:space="preserve">«Редактор отчета» является основным рабочим местом, откуда </w:t>
      </w:r>
      <w:r w:rsidR="00465797">
        <w:t>выполняются</w:t>
      </w:r>
      <w:r>
        <w:t xml:space="preserve"> все основные функции работы с отчетом:</w:t>
      </w:r>
    </w:p>
    <w:p w:rsidR="00161771" w:rsidRDefault="00161771" w:rsidP="00161771">
      <w:pPr>
        <w:pStyle w:val="a5"/>
        <w:numPr>
          <w:ilvl w:val="0"/>
          <w:numId w:val="5"/>
        </w:numPr>
      </w:pPr>
      <w:r>
        <w:t>Ручной ввод данных</w:t>
      </w:r>
    </w:p>
    <w:p w:rsidR="00161771" w:rsidRDefault="00161771" w:rsidP="00161771">
      <w:pPr>
        <w:pStyle w:val="a5"/>
        <w:numPr>
          <w:ilvl w:val="0"/>
          <w:numId w:val="5"/>
        </w:numPr>
      </w:pPr>
      <w:r>
        <w:t>Расчет</w:t>
      </w:r>
    </w:p>
    <w:p w:rsidR="00161771" w:rsidRDefault="00161771" w:rsidP="00161771">
      <w:pPr>
        <w:pStyle w:val="a5"/>
        <w:numPr>
          <w:ilvl w:val="0"/>
          <w:numId w:val="5"/>
        </w:numPr>
      </w:pPr>
      <w:r>
        <w:lastRenderedPageBreak/>
        <w:t>Проверка</w:t>
      </w:r>
    </w:p>
    <w:p w:rsidR="00161771" w:rsidRPr="00161771" w:rsidRDefault="00161771" w:rsidP="00161771">
      <w:pPr>
        <w:pStyle w:val="a5"/>
        <w:numPr>
          <w:ilvl w:val="0"/>
          <w:numId w:val="5"/>
        </w:numPr>
      </w:pPr>
      <w:r>
        <w:t xml:space="preserve">Экспорт и Импорт в </w:t>
      </w:r>
      <w:r w:rsidRPr="00161771">
        <w:rPr>
          <w:lang w:val="en-US"/>
        </w:rPr>
        <w:t>XML</w:t>
      </w:r>
      <w:r>
        <w:t xml:space="preserve"> формат</w:t>
      </w:r>
    </w:p>
    <w:p w:rsidR="00465797" w:rsidRDefault="00161771" w:rsidP="00161771">
      <w:r>
        <w:t xml:space="preserve">Из этого интерфейса вызываются </w:t>
      </w:r>
      <w:r w:rsidR="00465797">
        <w:t>вспомогательные интерфейсы по работе с отчетом:</w:t>
      </w:r>
    </w:p>
    <w:p w:rsidR="00465797" w:rsidRDefault="009C5D10" w:rsidP="00465797">
      <w:pPr>
        <w:pStyle w:val="a5"/>
        <w:numPr>
          <w:ilvl w:val="0"/>
          <w:numId w:val="6"/>
        </w:numPr>
      </w:pPr>
      <w:r>
        <w:fldChar w:fldCharType="begin"/>
      </w:r>
      <w:r>
        <w:instrText xml:space="preserve"> REF _Ref467078547 \h </w:instrText>
      </w:r>
      <w:r>
        <w:fldChar w:fldCharType="separate"/>
      </w:r>
      <w:r w:rsidR="007F3E81">
        <w:t>Интерфейс «</w:t>
      </w:r>
      <w:r w:rsidR="007F3E81" w:rsidRPr="00161771">
        <w:t>Структура отчета</w:t>
      </w:r>
      <w:r w:rsidR="007F3E81">
        <w:t>»</w:t>
      </w:r>
      <w:r>
        <w:fldChar w:fldCharType="end"/>
      </w:r>
    </w:p>
    <w:p w:rsidR="00465797" w:rsidRDefault="009C5D10" w:rsidP="00465797">
      <w:pPr>
        <w:pStyle w:val="a5"/>
        <w:numPr>
          <w:ilvl w:val="0"/>
          <w:numId w:val="6"/>
        </w:numPr>
      </w:pPr>
      <w:r>
        <w:fldChar w:fldCharType="begin"/>
      </w:r>
      <w:r>
        <w:instrText xml:space="preserve"> REF _Ref467078568 \h </w:instrText>
      </w:r>
      <w:r>
        <w:fldChar w:fldCharType="separate"/>
      </w:r>
      <w:r w:rsidR="007F3E81">
        <w:t>Интерфейс «Алгоритм расчета»</w:t>
      </w:r>
      <w:r>
        <w:fldChar w:fldCharType="end"/>
      </w:r>
    </w:p>
    <w:p w:rsidR="00B81A08" w:rsidRDefault="00B81A08" w:rsidP="00B81A08">
      <w:pPr>
        <w:pStyle w:val="3"/>
      </w:pPr>
      <w:bookmarkStart w:id="12" w:name="_Toc467083601"/>
      <w:r>
        <w:t>Расчет отчета</w:t>
      </w:r>
      <w:bookmarkEnd w:id="12"/>
    </w:p>
    <w:p w:rsidR="00B81A08" w:rsidRDefault="00B81A08" w:rsidP="00B81A08">
      <w:r>
        <w:t>Расчет отчета состоит из 2-х последовательных расчетов:</w:t>
      </w:r>
    </w:p>
    <w:p w:rsidR="00B81A08" w:rsidRDefault="00B81A08" w:rsidP="00B81A08">
      <w:pPr>
        <w:pStyle w:val="a5"/>
        <w:numPr>
          <w:ilvl w:val="0"/>
          <w:numId w:val="8"/>
        </w:numPr>
      </w:pPr>
      <w:r>
        <w:t>Расчет формул, заранее настроенных в «Структуре отчета»</w:t>
      </w:r>
    </w:p>
    <w:p w:rsidR="00B81A08" w:rsidRDefault="00B81A08" w:rsidP="00B81A08">
      <w:pPr>
        <w:pStyle w:val="a5"/>
        <w:numPr>
          <w:ilvl w:val="0"/>
          <w:numId w:val="8"/>
        </w:numPr>
      </w:pPr>
      <w:r>
        <w:t xml:space="preserve">Выполнение алгоритма расчета, реализованного в </w:t>
      </w:r>
      <w:r>
        <w:rPr>
          <w:lang w:val="en-US"/>
        </w:rPr>
        <w:t>V4A-</w:t>
      </w:r>
      <w:r>
        <w:t xml:space="preserve">скрипе текущего «Алгоритма» </w:t>
      </w:r>
    </w:p>
    <w:p w:rsidR="00B81A08" w:rsidRDefault="00B81A08" w:rsidP="00B81A08">
      <w:r>
        <w:t xml:space="preserve">После выполнения расчета, автоматически запускается </w:t>
      </w:r>
      <w:r w:rsidR="00EB3C2F">
        <w:t>«</w:t>
      </w:r>
      <w:r w:rsidR="00EB3C2F">
        <w:fldChar w:fldCharType="begin"/>
      </w:r>
      <w:r w:rsidR="00EB3C2F">
        <w:instrText xml:space="preserve"> REF _Ref467079328 \h </w:instrText>
      </w:r>
      <w:r w:rsidR="00EB3C2F">
        <w:fldChar w:fldCharType="separate"/>
      </w:r>
      <w:r w:rsidR="007F3E81">
        <w:t>Проверка отчета</w:t>
      </w:r>
      <w:r w:rsidR="00EB3C2F">
        <w:fldChar w:fldCharType="end"/>
      </w:r>
      <w:r w:rsidR="00EB3C2F">
        <w:t>»</w:t>
      </w:r>
      <w:r>
        <w:t>.</w:t>
      </w:r>
    </w:p>
    <w:p w:rsidR="00B81A08" w:rsidRDefault="00B81A08" w:rsidP="00B81A08">
      <w:pPr>
        <w:pStyle w:val="3"/>
      </w:pPr>
      <w:bookmarkStart w:id="13" w:name="_Ref467079328"/>
      <w:bookmarkStart w:id="14" w:name="_Toc467083602"/>
      <w:r>
        <w:t>Проверка отчета</w:t>
      </w:r>
      <w:bookmarkEnd w:id="13"/>
      <w:bookmarkEnd w:id="14"/>
    </w:p>
    <w:p w:rsidR="00B81A08" w:rsidRDefault="00B81A08" w:rsidP="00B81A08">
      <w:r>
        <w:t xml:space="preserve">Проверка отчета состоит из 2-х последовательных </w:t>
      </w:r>
      <w:r w:rsidRPr="00B81A08">
        <w:t>проверок</w:t>
      </w:r>
      <w:r>
        <w:t>:</w:t>
      </w:r>
    </w:p>
    <w:p w:rsidR="00B81A08" w:rsidRDefault="00B81A08" w:rsidP="00B81A08">
      <w:pPr>
        <w:pStyle w:val="a5"/>
        <w:numPr>
          <w:ilvl w:val="0"/>
          <w:numId w:val="9"/>
        </w:numPr>
      </w:pPr>
      <w:r>
        <w:t>Проверка формул, заранее настроенных в «Структуре отчета»</w:t>
      </w:r>
    </w:p>
    <w:p w:rsidR="00B81A08" w:rsidRDefault="00B81A08" w:rsidP="00B81A08">
      <w:pPr>
        <w:pStyle w:val="a5"/>
        <w:numPr>
          <w:ilvl w:val="0"/>
          <w:numId w:val="9"/>
        </w:numPr>
      </w:pPr>
      <w:r>
        <w:t xml:space="preserve">Выполнение алгоритма проверки, реализованного в </w:t>
      </w:r>
      <w:r>
        <w:rPr>
          <w:lang w:val="en-US"/>
        </w:rPr>
        <w:t>V4A-</w:t>
      </w:r>
      <w:r>
        <w:t xml:space="preserve">скрипе текущего «Алгоритма» </w:t>
      </w:r>
    </w:p>
    <w:p w:rsidR="00127F9F" w:rsidRDefault="00B81A08" w:rsidP="00161771">
      <w:pPr>
        <w:pStyle w:val="2"/>
      </w:pPr>
      <w:bookmarkStart w:id="15" w:name="_Ref467077292"/>
      <w:bookmarkStart w:id="16" w:name="_Ref467078547"/>
      <w:bookmarkStart w:id="17" w:name="_Toc467083603"/>
      <w:r>
        <w:t>Интерфейс «</w:t>
      </w:r>
      <w:r w:rsidR="00161771" w:rsidRPr="00161771">
        <w:t>Структура отчета</w:t>
      </w:r>
      <w:bookmarkEnd w:id="15"/>
      <w:r>
        <w:t>»</w:t>
      </w:r>
      <w:bookmarkEnd w:id="16"/>
      <w:bookmarkEnd w:id="17"/>
    </w:p>
    <w:p w:rsidR="00376DAA" w:rsidRDefault="00376DAA" w:rsidP="00376DAA">
      <w:r>
        <w:t>Интерфейс «Структура отчета» предназначен для:</w:t>
      </w:r>
    </w:p>
    <w:p w:rsidR="00376DAA" w:rsidRDefault="00376DAA" w:rsidP="00376DAA">
      <w:pPr>
        <w:pStyle w:val="a5"/>
        <w:numPr>
          <w:ilvl w:val="0"/>
          <w:numId w:val="7"/>
        </w:numPr>
      </w:pPr>
      <w:r>
        <w:t>Хранения данных отчета</w:t>
      </w:r>
    </w:p>
    <w:p w:rsidR="00376DAA" w:rsidRDefault="00376DAA" w:rsidP="00376DAA">
      <w:pPr>
        <w:pStyle w:val="a5"/>
        <w:numPr>
          <w:ilvl w:val="0"/>
          <w:numId w:val="7"/>
        </w:numPr>
      </w:pPr>
      <w:r>
        <w:t xml:space="preserve">Представления данных отчета в </w:t>
      </w:r>
      <w:r w:rsidRPr="00376DAA">
        <w:rPr>
          <w:lang w:val="en-US"/>
        </w:rPr>
        <w:t xml:space="preserve">XML </w:t>
      </w:r>
      <w:r>
        <w:t>формате</w:t>
      </w:r>
    </w:p>
    <w:p w:rsidR="00376DAA" w:rsidRDefault="00376DAA" w:rsidP="00376DAA">
      <w:pPr>
        <w:pStyle w:val="a5"/>
        <w:numPr>
          <w:ilvl w:val="0"/>
          <w:numId w:val="7"/>
        </w:numPr>
      </w:pPr>
      <w:r>
        <w:t>Настройки формул вычисления показателей</w:t>
      </w:r>
    </w:p>
    <w:p w:rsidR="00376DAA" w:rsidRPr="00376DAA" w:rsidRDefault="007A6B78" w:rsidP="00376DAA">
      <w:r>
        <w:t>«Структура отчета по умолчанию» поставляется</w:t>
      </w:r>
      <w:r w:rsidR="00C14765">
        <w:t xml:space="preserve"> в составе обновлений системы. В дальнейшем, н</w:t>
      </w:r>
      <w:r w:rsidR="00376DAA">
        <w:t>астроив формулы расчета показателей под свои надобности, пользователь может</w:t>
      </w:r>
      <w:r w:rsidR="00C14765">
        <w:t xml:space="preserve"> </w:t>
      </w:r>
      <w:r w:rsidR="00376DAA">
        <w:t>«</w:t>
      </w:r>
      <w:r w:rsidR="0089071D">
        <w:t>масштабировать</w:t>
      </w:r>
      <w:r w:rsidR="00376DAA">
        <w:t>» это решение путем экспорта-импорта данных структуры с помощью соответствующей функции локального меню.</w:t>
      </w:r>
    </w:p>
    <w:p w:rsidR="00161771" w:rsidRDefault="00B81A08" w:rsidP="00161771">
      <w:pPr>
        <w:pStyle w:val="2"/>
      </w:pPr>
      <w:bookmarkStart w:id="18" w:name="_Ref467077296"/>
      <w:bookmarkStart w:id="19" w:name="_Ref467078568"/>
      <w:bookmarkStart w:id="20" w:name="_Toc467083604"/>
      <w:r>
        <w:t>Интерфейс «</w:t>
      </w:r>
      <w:r w:rsidR="00161771">
        <w:t>Алгоритм</w:t>
      </w:r>
      <w:r w:rsidR="00465797">
        <w:t xml:space="preserve"> расчета</w:t>
      </w:r>
      <w:bookmarkEnd w:id="18"/>
      <w:r>
        <w:t>»</w:t>
      </w:r>
      <w:bookmarkEnd w:id="19"/>
      <w:bookmarkEnd w:id="20"/>
    </w:p>
    <w:p w:rsidR="0059439F" w:rsidRDefault="0059439F" w:rsidP="0059439F">
      <w:r>
        <w:t xml:space="preserve">Интерфейс «Алгоритм расчета» предназначен для настройки и редактирования </w:t>
      </w:r>
      <w:r>
        <w:rPr>
          <w:lang w:val="en-US"/>
        </w:rPr>
        <w:t>V4A-</w:t>
      </w:r>
      <w:r>
        <w:t>скриптов, используемых при работе с отчетом. Сами алгоритмы могут быть 2-х видом:</w:t>
      </w:r>
    </w:p>
    <w:p w:rsidR="0059439F" w:rsidRDefault="0059439F" w:rsidP="0059439F">
      <w:pPr>
        <w:pStyle w:val="a5"/>
        <w:numPr>
          <w:ilvl w:val="0"/>
          <w:numId w:val="10"/>
        </w:numPr>
      </w:pPr>
      <w:r>
        <w:t>«Системные» - поставляемые в составе обновлений системы</w:t>
      </w:r>
    </w:p>
    <w:p w:rsidR="0059439F" w:rsidRDefault="0059439F" w:rsidP="0059439F">
      <w:pPr>
        <w:pStyle w:val="a5"/>
        <w:numPr>
          <w:ilvl w:val="0"/>
          <w:numId w:val="10"/>
        </w:numPr>
      </w:pPr>
      <w:r>
        <w:t>«Пользовательские» - созданные непосредственно пользователем</w:t>
      </w:r>
    </w:p>
    <w:p w:rsidR="0059439F" w:rsidRDefault="0059439F" w:rsidP="0059439F">
      <w:r>
        <w:t xml:space="preserve">По умолчанию, в отчете используется «Системный алгоритм». Однако пользователь может использовать в отчете свой собственный. Например, сделав копию </w:t>
      </w:r>
      <w:r w:rsidR="00654875">
        <w:t>«</w:t>
      </w:r>
      <w:r>
        <w:t>системного</w:t>
      </w:r>
      <w:r w:rsidR="00654875">
        <w:t>»</w:t>
      </w:r>
      <w:r>
        <w:t xml:space="preserve"> алгоритма, и внеся в нее свои изменения.</w:t>
      </w:r>
    </w:p>
    <w:p w:rsidR="00817351" w:rsidRDefault="00EC5050" w:rsidP="003E4FB6">
      <w:pPr>
        <w:pStyle w:val="1"/>
      </w:pPr>
      <w:bookmarkStart w:id="21" w:name="_Toc467083605"/>
      <w:r w:rsidRPr="00C45350">
        <w:t>АРМ Плательщика</w:t>
      </w:r>
      <w:bookmarkEnd w:id="21"/>
    </w:p>
    <w:p w:rsidR="00D6096D" w:rsidRDefault="00817351" w:rsidP="00817351">
      <w:r>
        <w:t xml:space="preserve">Функционал </w:t>
      </w:r>
      <w:r w:rsidRPr="00C45350">
        <w:t>«Электронной отчетности»</w:t>
      </w:r>
      <w:r>
        <w:t xml:space="preserve"> полностью поддерживает взаимный обмен данными с ПО МНС «</w:t>
      </w:r>
      <w:r w:rsidRPr="00C45350">
        <w:t>АРМ Плательщика</w:t>
      </w:r>
      <w:r>
        <w:t xml:space="preserve">». Это реализуется </w:t>
      </w:r>
      <w:r w:rsidR="0011379E">
        <w:t>из интерфейса «</w:t>
      </w:r>
      <w:r w:rsidR="0011379E">
        <w:fldChar w:fldCharType="begin"/>
      </w:r>
      <w:r w:rsidR="0011379E">
        <w:instrText xml:space="preserve"> REF _Ref467081028 \h </w:instrText>
      </w:r>
      <w:r w:rsidR="0011379E">
        <w:fldChar w:fldCharType="separate"/>
      </w:r>
      <w:r w:rsidR="007F3E81" w:rsidRPr="00161771">
        <w:t>Редактор отчета</w:t>
      </w:r>
      <w:r w:rsidR="0011379E">
        <w:fldChar w:fldCharType="end"/>
      </w:r>
      <w:r w:rsidR="0011379E">
        <w:t xml:space="preserve">» </w:t>
      </w:r>
      <w:r>
        <w:t>путем выполнения функций</w:t>
      </w:r>
      <w:r w:rsidR="00D6096D">
        <w:t>:</w:t>
      </w:r>
    </w:p>
    <w:p w:rsidR="00D6096D" w:rsidRDefault="00D6096D" w:rsidP="00D6096D">
      <w:pPr>
        <w:pStyle w:val="a5"/>
        <w:numPr>
          <w:ilvl w:val="0"/>
          <w:numId w:val="11"/>
        </w:numPr>
      </w:pPr>
      <w:r>
        <w:t>Импорт отчета из XML</w:t>
      </w:r>
    </w:p>
    <w:p w:rsidR="00D6096D" w:rsidRDefault="00D6096D" w:rsidP="00D6096D">
      <w:pPr>
        <w:pStyle w:val="a5"/>
        <w:numPr>
          <w:ilvl w:val="0"/>
          <w:numId w:val="11"/>
        </w:numPr>
      </w:pPr>
      <w:r>
        <w:t>Экспорт отчета в XML</w:t>
      </w:r>
    </w:p>
    <w:p w:rsidR="00B049C7" w:rsidRDefault="00B049C7" w:rsidP="00B049C7">
      <w:pPr>
        <w:pStyle w:val="1"/>
      </w:pPr>
      <w:bookmarkStart w:id="22" w:name="_Toc467083606"/>
      <w:r>
        <w:lastRenderedPageBreak/>
        <w:t>Приемы использования</w:t>
      </w:r>
      <w:bookmarkEnd w:id="22"/>
    </w:p>
    <w:p w:rsidR="00F45508" w:rsidRDefault="00F45508" w:rsidP="00F45508">
      <w:pPr>
        <w:pStyle w:val="2"/>
      </w:pPr>
      <w:bookmarkStart w:id="23" w:name="_Ref467083214"/>
      <w:bookmarkStart w:id="24" w:name="_Toc467083607"/>
      <w:r>
        <w:t xml:space="preserve">Создание </w:t>
      </w:r>
      <w:r w:rsidR="00860368">
        <w:t xml:space="preserve">нового </w:t>
      </w:r>
      <w:r>
        <w:t>отчета</w:t>
      </w:r>
      <w:bookmarkEnd w:id="23"/>
      <w:bookmarkEnd w:id="24"/>
    </w:p>
    <w:p w:rsidR="0004413A" w:rsidRDefault="0004413A" w:rsidP="0004413A">
      <w:r>
        <w:t>Создание нового экземпляра отчета, возможно 2-мя принципиально разными способами:</w:t>
      </w:r>
    </w:p>
    <w:p w:rsidR="0004413A" w:rsidRDefault="0004413A" w:rsidP="0004413A">
      <w:pPr>
        <w:pStyle w:val="a5"/>
        <w:numPr>
          <w:ilvl w:val="0"/>
          <w:numId w:val="12"/>
        </w:numPr>
      </w:pPr>
      <w:r>
        <w:t>Создание нового «пустого» отчета</w:t>
      </w:r>
      <w:r w:rsidR="00536D04">
        <w:t xml:space="preserve">. Выполняется по клавише </w:t>
      </w:r>
      <w:r w:rsidR="00536D04">
        <w:rPr>
          <w:lang w:val="en-US"/>
        </w:rPr>
        <w:t>F7</w:t>
      </w:r>
      <w:r w:rsidR="00536D04">
        <w:t>, из «Каталога отчетов»</w:t>
      </w:r>
    </w:p>
    <w:p w:rsidR="0004413A" w:rsidRDefault="0004413A" w:rsidP="00536D04">
      <w:pPr>
        <w:pStyle w:val="a5"/>
        <w:numPr>
          <w:ilvl w:val="0"/>
          <w:numId w:val="12"/>
        </w:numPr>
      </w:pPr>
      <w:r>
        <w:t>Создание отчета по шаблону</w:t>
      </w:r>
      <w:r w:rsidR="00536D04">
        <w:t>. Выполняется по функции локального меню «</w:t>
      </w:r>
      <w:r w:rsidR="00536D04" w:rsidRPr="00536D04">
        <w:t>Дублирование текущей записи</w:t>
      </w:r>
      <w:r w:rsidR="00536D04">
        <w:t>», из «Каталога отчетов»</w:t>
      </w:r>
    </w:p>
    <w:p w:rsidR="00536D04" w:rsidRDefault="00536D04" w:rsidP="00536D04">
      <w:r>
        <w:t>Алгоритм действи</w:t>
      </w:r>
      <w:r w:rsidR="00860368">
        <w:t>й</w:t>
      </w:r>
      <w:r>
        <w:t xml:space="preserve"> пользователя:</w:t>
      </w:r>
    </w:p>
    <w:p w:rsidR="00536D04" w:rsidRDefault="00536D04" w:rsidP="00536D04">
      <w:pPr>
        <w:pStyle w:val="a5"/>
        <w:numPr>
          <w:ilvl w:val="0"/>
          <w:numId w:val="13"/>
        </w:numPr>
      </w:pPr>
      <w:r>
        <w:t>Предварительно, для каждого из вариантов использования конкретной Декларации, создается «шаблон отчета»:</w:t>
      </w:r>
    </w:p>
    <w:p w:rsidR="00536D04" w:rsidRDefault="00536D04" w:rsidP="00536D04">
      <w:pPr>
        <w:pStyle w:val="a5"/>
        <w:numPr>
          <w:ilvl w:val="1"/>
          <w:numId w:val="13"/>
        </w:numPr>
      </w:pPr>
      <w:r>
        <w:t>Создается новый «пустой» отчет</w:t>
      </w:r>
    </w:p>
    <w:p w:rsidR="00536D04" w:rsidRDefault="00536D04" w:rsidP="00536D04">
      <w:pPr>
        <w:pStyle w:val="a5"/>
        <w:numPr>
          <w:ilvl w:val="1"/>
          <w:numId w:val="13"/>
        </w:numPr>
      </w:pPr>
      <w:r>
        <w:t>Настраиваются все необходимые формулы, и алгоритмы</w:t>
      </w:r>
    </w:p>
    <w:p w:rsidR="00536D04" w:rsidRDefault="00536D04" w:rsidP="00536D04">
      <w:pPr>
        <w:pStyle w:val="a5"/>
        <w:numPr>
          <w:ilvl w:val="0"/>
          <w:numId w:val="13"/>
        </w:numPr>
      </w:pPr>
      <w:r>
        <w:t>В дальнейшем при создании конкретного отчета, он создается уже по заранее настроенному «шаблону»</w:t>
      </w:r>
    </w:p>
    <w:p w:rsidR="00860368" w:rsidRDefault="00860368" w:rsidP="00860368">
      <w:pPr>
        <w:pStyle w:val="2"/>
      </w:pPr>
      <w:bookmarkStart w:id="25" w:name="_Toc467083608"/>
      <w:r>
        <w:t xml:space="preserve">Формирование </w:t>
      </w:r>
      <w:r w:rsidRPr="00860368">
        <w:t>отчета</w:t>
      </w:r>
      <w:bookmarkEnd w:id="25"/>
    </w:p>
    <w:p w:rsidR="00860368" w:rsidRDefault="00860368" w:rsidP="00860368">
      <w:r>
        <w:t>Алгоритм действий пользователя:</w:t>
      </w:r>
    </w:p>
    <w:p w:rsidR="00860368" w:rsidRDefault="00860368" w:rsidP="00860368">
      <w:pPr>
        <w:pStyle w:val="a5"/>
        <w:numPr>
          <w:ilvl w:val="0"/>
          <w:numId w:val="14"/>
        </w:numPr>
      </w:pPr>
      <w:r>
        <w:t>Создается новый отчет</w:t>
      </w:r>
      <w:r w:rsidR="00A0250C">
        <w:t xml:space="preserve"> (см. раздел «</w:t>
      </w:r>
      <w:r w:rsidR="00A0250C">
        <w:fldChar w:fldCharType="begin"/>
      </w:r>
      <w:r w:rsidR="00A0250C">
        <w:instrText xml:space="preserve"> REF _Ref467083214 \h </w:instrText>
      </w:r>
      <w:r w:rsidR="00A0250C">
        <w:fldChar w:fldCharType="separate"/>
      </w:r>
      <w:r w:rsidR="007F3E81">
        <w:t>Создание нового отчета</w:t>
      </w:r>
      <w:r w:rsidR="00A0250C">
        <w:fldChar w:fldCharType="end"/>
      </w:r>
      <w:r w:rsidR="00A0250C">
        <w:t>»)</w:t>
      </w:r>
    </w:p>
    <w:p w:rsidR="00A0250C" w:rsidRDefault="00A0250C" w:rsidP="00860368">
      <w:pPr>
        <w:pStyle w:val="a5"/>
        <w:numPr>
          <w:ilvl w:val="0"/>
          <w:numId w:val="14"/>
        </w:numPr>
      </w:pPr>
      <w:r>
        <w:t>Вводятся данные</w:t>
      </w:r>
    </w:p>
    <w:p w:rsidR="00A0250C" w:rsidRDefault="00A0250C" w:rsidP="00A0250C">
      <w:pPr>
        <w:pStyle w:val="a5"/>
        <w:numPr>
          <w:ilvl w:val="0"/>
          <w:numId w:val="14"/>
        </w:numPr>
      </w:pPr>
      <w:r>
        <w:t>Выполняется функция «</w:t>
      </w:r>
      <w:r w:rsidRPr="00A0250C">
        <w:t>Расчет отчета</w:t>
      </w:r>
      <w:r>
        <w:t>». Если система выдает сообщения об ошибках (панель «</w:t>
      </w:r>
      <w:r w:rsidRPr="00A0250C">
        <w:t>Сообщения</w:t>
      </w:r>
      <w:r>
        <w:t>»), они исправляются, и заново выполняется «</w:t>
      </w:r>
      <w:r w:rsidRPr="00A0250C">
        <w:t>Расчет отчета</w:t>
      </w:r>
      <w:r>
        <w:t>»</w:t>
      </w:r>
    </w:p>
    <w:p w:rsidR="00A0250C" w:rsidRDefault="00A0250C" w:rsidP="00A0250C">
      <w:pPr>
        <w:pStyle w:val="a5"/>
        <w:numPr>
          <w:ilvl w:val="0"/>
          <w:numId w:val="14"/>
        </w:numPr>
      </w:pPr>
      <w:r>
        <w:t>Выполняется функция «</w:t>
      </w:r>
      <w:r w:rsidRPr="00A0250C">
        <w:t>Экспорт отчета в XML</w:t>
      </w:r>
      <w:r>
        <w:t>»</w:t>
      </w:r>
    </w:p>
    <w:p w:rsidR="00A0250C" w:rsidRPr="00860368" w:rsidRDefault="00A0250C" w:rsidP="00A0250C">
      <w:pPr>
        <w:pStyle w:val="a5"/>
        <w:numPr>
          <w:ilvl w:val="0"/>
          <w:numId w:val="14"/>
        </w:numPr>
      </w:pPr>
      <w:r>
        <w:t xml:space="preserve">Полученный </w:t>
      </w:r>
      <w:r>
        <w:rPr>
          <w:lang w:val="en-US"/>
        </w:rPr>
        <w:t>XML</w:t>
      </w:r>
      <w:r>
        <w:t>-файл загружается в ПО МНС «</w:t>
      </w:r>
      <w:r w:rsidRPr="00C45350">
        <w:t>АРМ Плательщика</w:t>
      </w:r>
      <w:r>
        <w:t>»</w:t>
      </w:r>
    </w:p>
    <w:sectPr w:rsidR="00A0250C" w:rsidRPr="00860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4B15"/>
    <w:multiLevelType w:val="hybridMultilevel"/>
    <w:tmpl w:val="2734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183C"/>
    <w:multiLevelType w:val="hybridMultilevel"/>
    <w:tmpl w:val="DABE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38A7"/>
    <w:multiLevelType w:val="hybridMultilevel"/>
    <w:tmpl w:val="20746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305D2"/>
    <w:multiLevelType w:val="hybridMultilevel"/>
    <w:tmpl w:val="0592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3991"/>
    <w:multiLevelType w:val="hybridMultilevel"/>
    <w:tmpl w:val="3918B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6268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452017"/>
    <w:multiLevelType w:val="hybridMultilevel"/>
    <w:tmpl w:val="B7ACB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F3535"/>
    <w:multiLevelType w:val="hybridMultilevel"/>
    <w:tmpl w:val="CC1CD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53145"/>
    <w:multiLevelType w:val="hybridMultilevel"/>
    <w:tmpl w:val="EDCC4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648BA"/>
    <w:multiLevelType w:val="hybridMultilevel"/>
    <w:tmpl w:val="DA661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C5580"/>
    <w:multiLevelType w:val="hybridMultilevel"/>
    <w:tmpl w:val="2734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26ECD"/>
    <w:multiLevelType w:val="hybridMultilevel"/>
    <w:tmpl w:val="FCA29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D5089"/>
    <w:multiLevelType w:val="hybridMultilevel"/>
    <w:tmpl w:val="CC768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051E0"/>
    <w:multiLevelType w:val="multilevel"/>
    <w:tmpl w:val="0540C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FFC3647"/>
    <w:multiLevelType w:val="hybridMultilevel"/>
    <w:tmpl w:val="A5041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C7"/>
    <w:rsid w:val="0004413A"/>
    <w:rsid w:val="000A29D5"/>
    <w:rsid w:val="000B539E"/>
    <w:rsid w:val="000E2AB6"/>
    <w:rsid w:val="0011379E"/>
    <w:rsid w:val="001172C4"/>
    <w:rsid w:val="00127F9F"/>
    <w:rsid w:val="00161771"/>
    <w:rsid w:val="00172103"/>
    <w:rsid w:val="001A1F85"/>
    <w:rsid w:val="002A3A4E"/>
    <w:rsid w:val="002C26FB"/>
    <w:rsid w:val="002C360E"/>
    <w:rsid w:val="002D3EEC"/>
    <w:rsid w:val="002E0455"/>
    <w:rsid w:val="003270F2"/>
    <w:rsid w:val="00332B92"/>
    <w:rsid w:val="00376DAA"/>
    <w:rsid w:val="00395B12"/>
    <w:rsid w:val="003A136C"/>
    <w:rsid w:val="003E4FB6"/>
    <w:rsid w:val="00441ED5"/>
    <w:rsid w:val="00446A59"/>
    <w:rsid w:val="004564CA"/>
    <w:rsid w:val="00465797"/>
    <w:rsid w:val="004876FB"/>
    <w:rsid w:val="004A506C"/>
    <w:rsid w:val="004F5980"/>
    <w:rsid w:val="00536D04"/>
    <w:rsid w:val="0059439F"/>
    <w:rsid w:val="006409C7"/>
    <w:rsid w:val="00654875"/>
    <w:rsid w:val="006F5D10"/>
    <w:rsid w:val="007A6B78"/>
    <w:rsid w:val="007D1AD2"/>
    <w:rsid w:val="007F3E81"/>
    <w:rsid w:val="00817351"/>
    <w:rsid w:val="008517E5"/>
    <w:rsid w:val="00860368"/>
    <w:rsid w:val="00884FC9"/>
    <w:rsid w:val="0089071D"/>
    <w:rsid w:val="008D29B6"/>
    <w:rsid w:val="009610DE"/>
    <w:rsid w:val="009C5D10"/>
    <w:rsid w:val="00A0250C"/>
    <w:rsid w:val="00A3271F"/>
    <w:rsid w:val="00A34696"/>
    <w:rsid w:val="00A73B0F"/>
    <w:rsid w:val="00AB0545"/>
    <w:rsid w:val="00AC04BA"/>
    <w:rsid w:val="00AE05E8"/>
    <w:rsid w:val="00B049C7"/>
    <w:rsid w:val="00B81A08"/>
    <w:rsid w:val="00BC0922"/>
    <w:rsid w:val="00C14765"/>
    <w:rsid w:val="00C45350"/>
    <w:rsid w:val="00C95120"/>
    <w:rsid w:val="00CD201E"/>
    <w:rsid w:val="00D6096D"/>
    <w:rsid w:val="00DB1F2D"/>
    <w:rsid w:val="00E34503"/>
    <w:rsid w:val="00EB3C2F"/>
    <w:rsid w:val="00EC5050"/>
    <w:rsid w:val="00F45508"/>
    <w:rsid w:val="00F557DE"/>
    <w:rsid w:val="00F757EE"/>
    <w:rsid w:val="00F77DDF"/>
    <w:rsid w:val="00FD22D8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E3FBB-F96C-4FA2-A5DD-1DDE3599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FB6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70F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1A0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E8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E81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E81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E81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E81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E81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4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17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4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7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332B92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2B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2B9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32B9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81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557DE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7F3E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E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E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F3E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F3E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3E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C75690-F166-45A0-AD97-85F06856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-=TopSoft=-</Company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Позднев Александр Геннадьевич</dc:creator>
  <cp:keywords/>
  <dc:description/>
  <cp:lastModifiedBy>Позднев Александр Геннадьевич</cp:lastModifiedBy>
  <cp:revision>59</cp:revision>
  <dcterms:created xsi:type="dcterms:W3CDTF">2016-11-08T08:27:00Z</dcterms:created>
  <dcterms:modified xsi:type="dcterms:W3CDTF">2016-11-21T15:13:00Z</dcterms:modified>
</cp:coreProperties>
</file>