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bookmarkStart w:id="0" w:name="_Hlk206071695"/>
      <w:bookmarkEnd w:id="0"/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39A0C04B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EE41E8" w:rsidRPr="00EE41E8">
        <w:rPr>
          <w:u w:val="single"/>
        </w:rPr>
        <w:t>«</w:t>
      </w:r>
      <w:r w:rsidR="00EE41E8" w:rsidRPr="009758DF">
        <w:rPr>
          <w:highlight w:val="yellow"/>
          <w:u w:val="single"/>
        </w:rPr>
        <w:t>Отлично</w:t>
      </w:r>
      <w:r w:rsidR="00EE41E8" w:rsidRPr="00EE41E8">
        <w:rPr>
          <w:u w:val="single"/>
        </w:rPr>
        <w:t>»</w:t>
      </w:r>
      <w:r w:rsidR="00EE41E8">
        <w:rPr>
          <w:u w:val="single"/>
        </w:rPr>
        <w:t xml:space="preserve"> (</w:t>
      </w:r>
      <w:r w:rsidR="00C13F00">
        <w:rPr>
          <w:u w:val="single"/>
        </w:rPr>
        <w:t>1</w:t>
      </w:r>
      <w:r w:rsidR="00A7774F">
        <w:rPr>
          <w:u w:val="single"/>
        </w:rPr>
        <w:t>0</w:t>
      </w:r>
      <w:r w:rsidR="00C13F00">
        <w:rPr>
          <w:u w:val="single"/>
        </w:rPr>
        <w:t>0</w:t>
      </w:r>
      <w:r w:rsidR="00EE41E8">
        <w:rPr>
          <w:u w:val="single"/>
        </w:rPr>
        <w:t>/1</w:t>
      </w:r>
      <w:r w:rsidR="00A7774F">
        <w:rPr>
          <w:u w:val="single"/>
        </w:rPr>
        <w:t>0</w:t>
      </w:r>
      <w:r w:rsidR="00EE41E8">
        <w:rPr>
          <w:u w:val="single"/>
        </w:rPr>
        <w:t>0)</w:t>
      </w:r>
      <w:r>
        <w:br/>
        <w:t>Руководитель от УрФУ</w:t>
      </w:r>
      <w:r w:rsidR="00C13F00">
        <w:t xml:space="preserve"> Кокорин А. Ф.</w:t>
      </w:r>
    </w:p>
    <w:p w14:paraId="0334EF4B" w14:textId="0D69B50A" w:rsidR="00EF20F6" w:rsidRPr="00EF20F6" w:rsidRDefault="006C45E6" w:rsidP="00EF20F6">
      <w:pPr>
        <w:pStyle w:val="ac"/>
      </w:pPr>
      <w:r w:rsidRPr="006C45E6">
        <w:t xml:space="preserve">Изучение принципов работы планарных кремниевых детекторов и экспериментальные измерения основных </w:t>
      </w:r>
      <w:r>
        <w:br/>
      </w:r>
      <w:r w:rsidRPr="006C45E6">
        <w:t>статических и динамических параметров детекторов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1049C4BF" w14:textId="350CCC34" w:rsidR="00EF4E0A" w:rsidRDefault="00BA52F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"1-2" \h \z \u </w:instrText>
          </w:r>
          <w:r>
            <w:rPr>
              <w:b/>
              <w:bCs/>
            </w:rPr>
            <w:fldChar w:fldCharType="separate"/>
          </w:r>
          <w:hyperlink w:anchor="_Toc206768838" w:history="1">
            <w:r w:rsidR="00EF4E0A" w:rsidRPr="00D66A5C">
              <w:rPr>
                <w:rStyle w:val="af7"/>
                <w:noProof/>
              </w:rPr>
              <w:t>Введение</w:t>
            </w:r>
            <w:r w:rsidR="00EF4E0A">
              <w:rPr>
                <w:noProof/>
                <w:webHidden/>
              </w:rPr>
              <w:tab/>
            </w:r>
            <w:r w:rsidR="00EF4E0A">
              <w:rPr>
                <w:noProof/>
                <w:webHidden/>
              </w:rPr>
              <w:fldChar w:fldCharType="begin"/>
            </w:r>
            <w:r w:rsidR="00EF4E0A">
              <w:rPr>
                <w:noProof/>
                <w:webHidden/>
              </w:rPr>
              <w:instrText xml:space="preserve"> PAGEREF _Toc206768838 \h </w:instrText>
            </w:r>
            <w:r w:rsidR="00EF4E0A">
              <w:rPr>
                <w:noProof/>
                <w:webHidden/>
              </w:rPr>
            </w:r>
            <w:r w:rsidR="00EF4E0A"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3</w:t>
            </w:r>
            <w:r w:rsidR="00EF4E0A">
              <w:rPr>
                <w:noProof/>
                <w:webHidden/>
              </w:rPr>
              <w:fldChar w:fldCharType="end"/>
            </w:r>
          </w:hyperlink>
        </w:p>
        <w:p w14:paraId="790D892F" w14:textId="48143749" w:rsidR="00EF4E0A" w:rsidRDefault="00EF4E0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39" w:history="1">
            <w:r w:rsidRPr="00D66A5C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4B9F3" w14:textId="0A76F21A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0" w:history="1">
            <w:r w:rsidRPr="00D66A5C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E6C15" w14:textId="7F1CEF26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1" w:history="1">
            <w:r w:rsidRPr="00D66A5C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51C13" w14:textId="3379C35F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2" w:history="1">
            <w:r w:rsidRPr="00D66A5C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2D275" w14:textId="45C3877F" w:rsidR="00EF4E0A" w:rsidRDefault="00EF4E0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3" w:history="1">
            <w:r w:rsidRPr="00D66A5C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085E7" w14:textId="0BE9DE29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4" w:history="1">
            <w:r w:rsidRPr="00D66A5C">
              <w:rPr>
                <w:rStyle w:val="af7"/>
                <w:noProof/>
              </w:rPr>
              <w:t>2.1. Структура кремниевых планарных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DFFD" w14:textId="60F6664A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5" w:history="1">
            <w:r w:rsidRPr="00D66A5C">
              <w:rPr>
                <w:rStyle w:val="af7"/>
                <w:noProof/>
                <w:lang w:val="en-US"/>
              </w:rPr>
              <w:t>2.2.</w:t>
            </w:r>
            <w:r w:rsidRPr="00D66A5C">
              <w:rPr>
                <w:rStyle w:val="af7"/>
                <w:noProof/>
              </w:rPr>
              <w:t xml:space="preserve">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6A422" w14:textId="25670F12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6" w:history="1">
            <w:r w:rsidRPr="00D66A5C">
              <w:rPr>
                <w:rStyle w:val="af7"/>
                <w:noProof/>
              </w:rPr>
              <w:t>2.3.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3812C" w14:textId="6090200D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7" w:history="1">
            <w:r w:rsidRPr="00D66A5C">
              <w:rPr>
                <w:rStyle w:val="af7"/>
                <w:noProof/>
              </w:rPr>
              <w:t>2.4. Зависимость формы сигнала от 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F4024" w14:textId="3C990AB5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8" w:history="1">
            <w:r w:rsidRPr="00D66A5C">
              <w:rPr>
                <w:rStyle w:val="af7"/>
                <w:noProof/>
              </w:rPr>
              <w:t>2.5.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5FAC" w14:textId="6C2A3EE9" w:rsidR="00EF4E0A" w:rsidRDefault="00EF4E0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9" w:history="1">
            <w:r w:rsidRPr="00D66A5C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63FF24F8" w:rsidR="0002242A" w:rsidRDefault="00BA52F4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1" w:name="_Toc206768838"/>
      <w:r>
        <w:lastRenderedPageBreak/>
        <w:t>Введение</w:t>
      </w:r>
      <w:bookmarkEnd w:id="1"/>
    </w:p>
    <w:p w14:paraId="69C056D6" w14:textId="3B9BCBA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(Nuclotron-based Ion Collider fAcility), направленный на изучение свойств барионной материи при высоких плотностях и температурах. Первый этап — эксперимент BM@N (Baryonic Matter at Nuclotron), предназначенный для исследования столкновений тяжёлых ионов с фиксированной мишенью при энергиях до 4,5 AGeV, </w:t>
      </w:r>
      <w:r w:rsidR="00817783" w:rsidRPr="00817783">
        <w:t>в рамках которого осуществляется уточнение параметров уравнения состояния ядерной материи</w:t>
      </w:r>
      <w:r>
        <w:t>.</w:t>
      </w:r>
    </w:p>
    <w:p w14:paraId="451C3B64" w14:textId="7DD20B0D" w:rsidR="00817783" w:rsidRDefault="00817783" w:rsidP="00817783">
      <w:r>
        <w:t>Главной задачей Научно-экспериментального отдела</w:t>
      </w:r>
      <w:r>
        <w:t xml:space="preserve"> </w:t>
      </w:r>
      <w:r>
        <w:t xml:space="preserve">барионной материи на Нуклотроне (НЭОБМН) ЛФВЭ является </w:t>
      </w:r>
      <w:r w:rsidRPr="00817783">
        <w:t>изучение барионной материи в столкновениях тяжёлых релятивистских ядер с фиксированной мишенью</w:t>
      </w:r>
      <w:r>
        <w:t>. Для процесса экспериментального изучения необходимо:</w:t>
      </w:r>
    </w:p>
    <w:p w14:paraId="671F5101" w14:textId="0C2EBDC4" w:rsidR="00817783" w:rsidRDefault="00817783" w:rsidP="00817783">
      <w:pPr>
        <w:pStyle w:val="a1"/>
      </w:pPr>
      <w:r>
        <w:t>составить проект эксперимента и защитить его</w:t>
      </w:r>
      <w:r>
        <w:t xml:space="preserve"> </w:t>
      </w:r>
      <w:r>
        <w:t xml:space="preserve">на соответствующих уровнях, получив финансирование и одобрение </w:t>
      </w:r>
      <w:r>
        <w:t>д</w:t>
      </w:r>
      <w:r>
        <w:t>ирекции ОИЯИ;</w:t>
      </w:r>
    </w:p>
    <w:p w14:paraId="37737FDC" w14:textId="7A989E8F" w:rsidR="00817783" w:rsidRDefault="00817783" w:rsidP="00817783">
      <w:pPr>
        <w:pStyle w:val="a1"/>
      </w:pPr>
      <w:r>
        <w:t>выполнить физическое моделирование</w:t>
      </w:r>
      <w:r>
        <w:t>;</w:t>
      </w:r>
    </w:p>
    <w:p w14:paraId="64FCF55C" w14:textId="652319BD" w:rsidR="00817783" w:rsidRDefault="00817783" w:rsidP="00817783">
      <w:pPr>
        <w:pStyle w:val="a1"/>
      </w:pPr>
      <w:r>
        <w:t>разработать и создать детектирующие системы под соответствующие задачи и постоянно отвечать за готовность к сеансу всех работающих</w:t>
      </w:r>
      <w:r>
        <w:t xml:space="preserve"> </w:t>
      </w:r>
      <w:r>
        <w:t>систем для проведения экспериментов на канале BM@N;</w:t>
      </w:r>
    </w:p>
    <w:p w14:paraId="575DAD7A" w14:textId="10FF21E3" w:rsidR="00817783" w:rsidRDefault="00817783" w:rsidP="00817783">
      <w:pPr>
        <w:pStyle w:val="a1"/>
      </w:pPr>
      <w:r>
        <w:t xml:space="preserve">набрать и накопить экспериментальные данные во время сеанса; </w:t>
      </w:r>
    </w:p>
    <w:p w14:paraId="28BA6E86" w14:textId="77777777" w:rsidR="00817783" w:rsidRDefault="00817783" w:rsidP="00817783">
      <w:pPr>
        <w:pStyle w:val="a1"/>
      </w:pPr>
      <w:r>
        <w:t>обработать экспериментальные данные</w:t>
      </w:r>
      <w:r>
        <w:t>;</w:t>
      </w:r>
    </w:p>
    <w:p w14:paraId="3FD5001B" w14:textId="5F71B85B" w:rsidR="00817783" w:rsidRDefault="00817783" w:rsidP="00817783">
      <w:pPr>
        <w:pStyle w:val="a1"/>
      </w:pPr>
      <w:r>
        <w:t xml:space="preserve">представить научной общественности физические результаты (семинары, конференции, обсуждения, публикации). </w:t>
      </w:r>
    </w:p>
    <w:p w14:paraId="07D6CEAF" w14:textId="56C3D57B" w:rsidR="00817783" w:rsidRPr="00817783" w:rsidRDefault="00817783" w:rsidP="00817783">
      <w:pPr>
        <w:rPr>
          <w:lang w:val="en-US"/>
        </w:rPr>
      </w:pPr>
      <w:r>
        <w:t>Целью работ сектора №2 НЭОБМН является разработка и изготовление многоканальных детектирующих</w:t>
      </w:r>
      <w:r>
        <w:t xml:space="preserve"> </w:t>
      </w:r>
      <w:r>
        <w:t>измерительных систем с высоким координатным разрешением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</w:rPr>
          <m:t>&lt;35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мкм</m:t>
        </m:r>
      </m:oMath>
      <w:r>
        <w:t>) на основе современных полупроводниковых детекторов.</w:t>
      </w:r>
    </w:p>
    <w:p w14:paraId="579B8201" w14:textId="1EC50829" w:rsidR="0056172F" w:rsidRPr="009758DF" w:rsidRDefault="0056172F" w:rsidP="00817783">
      <w:r w:rsidRPr="009758DF">
        <w:lastRenderedPageBreak/>
        <w:t xml:space="preserve">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2CED37EE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>использовали tracking‑систему с fine‑strip. В конце 1980‑х кремниевые трекеры появились в LEP‑экспериментах: DELPHI установил</w:t>
      </w:r>
      <w:r>
        <w:t xml:space="preserve"> цилиндрическую систему из strip‑модулей для прецизионной регистрации e⁺e⁻‑взаимодействий.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pixel‑детекторы для коллайдеров, что обеспечило разрешение порядка </w:t>
      </w:r>
      <w:r w:rsidR="00817783">
        <w:t>десятка</w:t>
      </w:r>
      <w:r>
        <w:t xml:space="preserve">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2" w:name="_Toc206768839"/>
      <w:r w:rsidRPr="002F498C">
        <w:lastRenderedPageBreak/>
        <w:t>Обзор эксперимента BM@N и роли кремниевых детекторов</w:t>
      </w:r>
      <w:bookmarkEnd w:id="2"/>
    </w:p>
    <w:p w14:paraId="0C1A4EF3" w14:textId="1AF36CED" w:rsidR="002F498C" w:rsidRDefault="002F498C" w:rsidP="002F498C">
      <w:pPr>
        <w:pStyle w:val="2"/>
      </w:pPr>
      <w:bookmarkStart w:id="3" w:name="_Toc206768840"/>
      <w:r w:rsidRPr="002F498C">
        <w:t>Комплекс NICA</w:t>
      </w:r>
      <w:bookmarkEnd w:id="3"/>
    </w:p>
    <w:p w14:paraId="4CBB84C0" w14:textId="4035DE66" w:rsidR="00817783" w:rsidRDefault="00817783" w:rsidP="00817783">
      <w:r>
        <w:t xml:space="preserve">Комплекс NICA (Nuclotron-based Ion Collider fAcility) — крупнейший проект Лаборатории физики высоких энергий (ЛФВЭ) Объединённого института ядерных исследований, направленный на исследование свойств сильно взаимодействующей материи в условиях высоких плотностей и температур. Он включает модернизированный ускоритель тяжёлых ионов Nuclotron, новые экспериментальные зоны и детекторные установки. NICA предназначен для генерации столкновений релятивистских ионов с энергией до 4–4,5 AGeV </w:t>
      </w:r>
      <w:r>
        <w:t>при</w:t>
      </w:r>
      <w:r>
        <w:t xml:space="preserve"> фиксированной мишени или в режиме коллайдера при энергии до 11 AGeV.</w:t>
      </w:r>
    </w:p>
    <w:p w14:paraId="50F2ABE4" w14:textId="77777777" w:rsidR="00817783" w:rsidRDefault="00817783" w:rsidP="00817783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В рамках проекта предусматривается поиск критической точки фазового перехода и изучение поведения уравнения состояния плотной барионной материи.</w:t>
      </w:r>
    </w:p>
    <w:p w14:paraId="6890EF14" w14:textId="42FE98C2" w:rsidR="00817783" w:rsidRDefault="00817783" w:rsidP="00817783">
      <w:r>
        <w:t>Особенностью комплекса NICA является наличие трёх сверхпроводящих ускорителей — бустера, Нуклотрона и кольца коллайдера, что делает его уникальным среди современных установок. Бустер служит для предварительного ускорения ионов, подготовки их к вводу в основное кольцо. Нуклотрон выполняет функцию главного ускорителя, обеспечивая разгон тяжёлых ионов до релятивистских энергий. Кольцо коллайдера предназначено для встречного столкновения ионных пучков, что позволяет достигать максимально возможных плотностей энергии и исследовать свойства ядерной материи в экстремальных условиях.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lastRenderedPageBreak/>
        <w:drawing>
          <wp:inline distT="0" distB="0" distL="0" distR="0" wp14:anchorId="04C34854" wp14:editId="62479074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890" cy="26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612DF9A4" w:rsidR="002F498C" w:rsidRDefault="002F498C" w:rsidP="007277E0">
      <w:pPr>
        <w:pStyle w:val="af0"/>
      </w:pPr>
      <w:bookmarkStart w:id="4" w:name="_Ref203931907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1</w:t>
      </w:r>
      <w:r w:rsidR="00F0187E">
        <w:rPr>
          <w:noProof/>
        </w:rPr>
        <w:fldChar w:fldCharType="end"/>
      </w:r>
      <w:bookmarkEnd w:id="4"/>
      <w:r>
        <w:t xml:space="preserve">. </w:t>
      </w:r>
      <w:r w:rsidR="00A51996">
        <w:t>Комплекс NICA</w:t>
      </w:r>
    </w:p>
    <w:p w14:paraId="1E65B641" w14:textId="44A8C358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</w:t>
      </w:r>
      <w:r w:rsidR="00817783" w:rsidRPr="00817783">
        <w:t>включает цепочку ускорителей: линейные ускорители LU-20 (для лёгких ионов) и LINAC (для тяжёлых ионов), бустер, кольцо Нуклотрон, а также инфраструктуру для передачи и накопления ионных пучков. В режиме коллайдера реализуются два основных эксперимента — MPD (MultiPurpose Detector) для изучения свойств кварк-глюонной материи и SPD (Spin Physics Detector) для исследований спиновых эффектов. В режиме фиксированной мишени проводится эксперимент BM@N (Baryonic Matter at Nuclotron), являющийся первым действующим экспериментом комплекса.</w:t>
      </w:r>
    </w:p>
    <w:p w14:paraId="18563872" w14:textId="74BDFA52" w:rsidR="002F498C" w:rsidRDefault="002F498C" w:rsidP="002F498C">
      <w:pPr>
        <w:pStyle w:val="2"/>
      </w:pPr>
      <w:bookmarkStart w:id="5" w:name="_Toc206768841"/>
      <w:r w:rsidRPr="002F498C">
        <w:t>Эксперимент BM@N</w:t>
      </w:r>
      <w:bookmarkEnd w:id="5"/>
    </w:p>
    <w:p w14:paraId="03B3361C" w14:textId="7AEDA157" w:rsidR="002F498C" w:rsidRDefault="002F498C" w:rsidP="002F498C">
      <w:r>
        <w:t>Эксперимент BM@N (Baryonic Matter at Nuclotron)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AGeV.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B53B909" wp14:editId="76CAEF34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062" cy="338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0BDDF75E" w:rsidR="00A51996" w:rsidRDefault="00A51996" w:rsidP="007277E0">
      <w:pPr>
        <w:pStyle w:val="af0"/>
      </w:pPr>
      <w:bookmarkStart w:id="6" w:name="_Ref203931949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</w:t>
      </w:r>
      <w:r w:rsidR="00F0187E">
        <w:rPr>
          <w:noProof/>
        </w:rPr>
        <w:fldChar w:fldCharType="end"/>
      </w:r>
      <w:bookmarkEnd w:id="6"/>
      <w:r>
        <w:t>. Комплекс BM@N</w:t>
      </w:r>
    </w:p>
    <w:p w14:paraId="74AED3E5" w14:textId="1FAC9276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7" w:name="_Toc206768842"/>
      <w:r w:rsidRPr="002F498C">
        <w:t>Кремниевые детекторы в BM@N</w:t>
      </w:r>
      <w:bookmarkEnd w:id="7"/>
    </w:p>
    <w:p w14:paraId="73E4EFA3" w14:textId="151797BC" w:rsidR="002E1868" w:rsidRDefault="002F498C" w:rsidP="002F498C">
      <w:r>
        <w:t>В составе BM@N используются три основные кремниевые подсистемы: Silicon Beam Tracker (SiBT), Forward Silicon Detector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r w:rsidRPr="002F498C">
        <w:lastRenderedPageBreak/>
        <w:t>Forward Silicon Detector (FSD)</w:t>
      </w:r>
    </w:p>
    <w:p w14:paraId="01C30164" w14:textId="436C918C" w:rsidR="002F498C" w:rsidRDefault="002F498C" w:rsidP="002F498C">
      <w:r>
        <w:t>Forward Silicon Detector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F0187E" w:rsidRPr="008162E8">
        <w:t xml:space="preserve">Рисунок </w:t>
      </w:r>
      <w:r w:rsidR="00F0187E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02A8BE38" w:rsidR="00A51996" w:rsidRPr="008162E8" w:rsidRDefault="00A51996" w:rsidP="008162E8">
      <w:pPr>
        <w:pStyle w:val="af0"/>
      </w:pPr>
      <w:bookmarkStart w:id="8" w:name="_Ref203932465"/>
      <w:r w:rsidRPr="008162E8"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3</w:t>
      </w:r>
      <w:r w:rsidR="00F0187E">
        <w:rPr>
          <w:noProof/>
        </w:rPr>
        <w:fldChar w:fldCharType="end"/>
      </w:r>
      <w:bookmarkEnd w:id="8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</w:t>
      </w:r>
      <w:r w:rsidR="00817783">
        <w:t>е</w:t>
      </w:r>
      <w:r w:rsidRPr="008162E8">
        <w:t xml:space="preserve"> кремниевы</w:t>
      </w:r>
      <w:r w:rsidR="00817783">
        <w:t>е</w:t>
      </w:r>
      <w:r w:rsidRPr="008162E8">
        <w:t xml:space="preserve"> детектор</w:t>
      </w:r>
      <w:r w:rsidR="00817783">
        <w:t>ы</w:t>
      </w:r>
      <w:r w:rsidRPr="008162E8">
        <w:t>;</w:t>
      </w:r>
      <w:r w:rsidR="008162E8">
        <w:t xml:space="preserve"> </w:t>
      </w:r>
      <w:r w:rsidRPr="008162E8">
        <w:t xml:space="preserve">(4) детекторы GEM (Gas Electron Multiplier); </w:t>
      </w:r>
      <w:r w:rsidR="008162E8" w:rsidRPr="008162E8">
        <w:br/>
      </w:r>
      <w:r w:rsidRPr="008162E8">
        <w:t>(5) пучковая труба.</w:t>
      </w:r>
    </w:p>
    <w:p w14:paraId="01042536" w14:textId="556B792A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координатная плоскость собрана из модулей на базе </w:t>
      </w:r>
      <w:r w:rsidR="00F52112" w:rsidRPr="008162E8">
        <w:t xml:space="preserve">двухкоординатных </w:t>
      </w:r>
      <w:r w:rsidRPr="008162E8">
        <w:t>стриповых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F0187E" w:rsidRPr="008162E8">
        <w:t xml:space="preserve">Рисунок </w:t>
      </w:r>
      <w:r w:rsidR="00F0187E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lastRenderedPageBreak/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76849971" w:rsidR="007277E0" w:rsidRPr="008162E8" w:rsidRDefault="007277E0" w:rsidP="008162E8">
      <w:pPr>
        <w:pStyle w:val="af0"/>
      </w:pPr>
      <w:bookmarkStart w:id="9" w:name="_Ref203932788"/>
      <w:r w:rsidRPr="008162E8"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4</w:t>
      </w:r>
      <w:r w:rsidR="00F0187E">
        <w:rPr>
          <w:noProof/>
        </w:rPr>
        <w:fldChar w:fldCharType="end"/>
      </w:r>
      <w:bookmarkEnd w:id="9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4EBF7AFD" w14:textId="4624099B" w:rsidR="00817783" w:rsidRDefault="00817783" w:rsidP="002F498C">
      <w:r>
        <w:t>Первая плоскость содержит шесть модулей с двухсторонними кремниевыми стриповыми детекторами (DSSD) размером 93×63 мм², изготовленными по технологии на пластинах кремния, полученного методом бестигельной зонной плавки</w:t>
      </w:r>
      <w:r>
        <w:t xml:space="preserve"> (БЗП)</w:t>
      </w:r>
      <w:r>
        <w:t>, диаметром 150 мм. В трёх последующих плоскостях</w:t>
      </w:r>
      <w:r>
        <w:t xml:space="preserve"> </w:t>
      </w:r>
      <w:r>
        <w:t>(</w:t>
      </w:r>
      <w:r w:rsidRPr="008162E8">
        <w:fldChar w:fldCharType="begin"/>
      </w:r>
      <w:r w:rsidRPr="008162E8">
        <w:instrText xml:space="preserve"> REF _Ref203932607 \h </w:instrText>
      </w:r>
      <w:r>
        <w:instrText xml:space="preserve"> \* MERGEFORMAT </w:instrText>
      </w:r>
      <w:r w:rsidRPr="008162E8">
        <w:fldChar w:fldCharType="separate"/>
      </w:r>
      <w:r>
        <w:t>Рисунок 5</w:t>
      </w:r>
      <w:r w:rsidRPr="008162E8">
        <w:fldChar w:fldCharType="end"/>
      </w:r>
      <w:r>
        <w:t>)</w:t>
      </w:r>
      <w:r>
        <w:t xml:space="preserve"> используются модули, включающие по два DSSD размером 63×63 мм², выполненных на пластинах </w:t>
      </w:r>
      <w:r>
        <w:t>БЗП-</w:t>
      </w:r>
      <w:r>
        <w:t>кремния, диаметром 100 мм. Общая площадь активной зоны детектора FSD составляет около 0,31 м², а количество амплитудно-позиционных каналов регистрации достигает 61</w:t>
      </w:r>
      <w:r>
        <w:t> </w:t>
      </w:r>
      <w:r>
        <w:t>440.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63996CB">
            <wp:extent cx="6120130" cy="6271260"/>
            <wp:effectExtent l="0" t="0" r="1270" b="254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476B22BC" w:rsidR="007277E0" w:rsidRDefault="007277E0" w:rsidP="007277E0">
      <w:pPr>
        <w:pStyle w:val="af0"/>
      </w:pPr>
      <w:bookmarkStart w:id="10" w:name="_Ref203932607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5</w:t>
      </w:r>
      <w:r w:rsidR="00F0187E">
        <w:rPr>
          <w:noProof/>
        </w:rPr>
        <w:fldChar w:fldCharType="end"/>
      </w:r>
      <w:bookmarkEnd w:id="10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</w:p>
    <w:p w14:paraId="4B38DC50" w14:textId="315FC98E" w:rsidR="009E127B" w:rsidRDefault="009E127B" w:rsidP="00117444">
      <w:r w:rsidRPr="009E127B">
        <w:t xml:space="preserve">Двухкоординатные детекторы FSD с 640 стрипами </w:t>
      </w:r>
      <w:r w:rsidR="00817783">
        <w:t>с каждой стороны</w:t>
      </w:r>
      <w:r w:rsidRPr="009E127B">
        <w:t xml:space="preserve"> изготовлены методом планарной имплантации на высокоомных кремниевых пластинах n-типа (ρ</w:t>
      </w:r>
      <w:r w:rsidRPr="009E127B">
        <w:rPr>
          <w:vertAlign w:val="subscript"/>
        </w:rPr>
        <w:t>n</w:t>
      </w:r>
      <w:r w:rsidRPr="009E127B">
        <w:t xml:space="preserve"> &gt; 5 кОм·см, FZ–Si) диаметром 100 мм и 150 мм. Толщина детектора составляет 320 мкм. </w:t>
      </w:r>
      <w:r w:rsidR="007B6663" w:rsidRPr="007B6663">
        <w:t>Применение</w:t>
      </w:r>
      <w:r w:rsidR="007B6663" w:rsidRPr="007B6663">
        <w:t xml:space="preserve"> </w:t>
      </w:r>
      <w:r w:rsidRPr="009E127B">
        <w:t>высокоомного кремния обеспечивает низкое рабочее напряжение (U</w:t>
      </w:r>
      <w:r w:rsidRPr="009E127B">
        <w:rPr>
          <w:vertAlign w:val="subscript"/>
        </w:rPr>
        <w:t>fd</w:t>
      </w:r>
      <w:r w:rsidRPr="009E127B">
        <w:t xml:space="preserve"> &lt; 70 В) и</w:t>
      </w:r>
      <w:r w:rsidR="007B6663" w:rsidRPr="007B6663">
        <w:t xml:space="preserve"> уровень темнового тока стрипа не выше 2 нА при +20 °C и 70 В</w:t>
      </w:r>
      <w:r w:rsidRPr="009E127B">
        <w:t xml:space="preserve">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</w:t>
      </w:r>
      <w:r w:rsidRPr="009E127B">
        <w:lastRenderedPageBreak/>
        <w:t xml:space="preserve">треков. </w:t>
      </w:r>
      <w:r w:rsidR="007B6663" w:rsidRPr="007B6663">
        <w:t>Пространственное разрешение по оси Ox характеризуется среднеквадратическим отклонением не более 35 мкм.</w:t>
      </w:r>
    </w:p>
    <w:p w14:paraId="3BA60375" w14:textId="14689146" w:rsidR="009E127B" w:rsidRDefault="009E127B" w:rsidP="00117444">
      <w:r w:rsidRPr="009E127B"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стрипов детектора с шагом входов пяти специализированных 128-канальных микросхем VATAGP7.1, </w:t>
      </w:r>
      <w:r w:rsidR="009C595F" w:rsidRPr="009C595F">
        <w:t>содержит интегральные конденсаторы для гальванической развязки сигналов и поликремниевые резисторы для подачи напряжения смещения на стрипы.</w:t>
      </w:r>
      <w:r w:rsidRPr="009E127B">
        <w:t xml:space="preserve"> </w:t>
      </w:r>
    </w:p>
    <w:p w14:paraId="46EA4721" w14:textId="77777777" w:rsidR="009C595F" w:rsidRDefault="009C595F" w:rsidP="009E127B">
      <w:pPr>
        <w:ind w:firstLine="708"/>
      </w:pPr>
      <w:r w:rsidRPr="009C595F">
        <w:t>Микросхемы VATAGP7.1 предназначены для приёма ионизационного заряда, создаваемого минимально ионизирующими частицами (m.i.p., порядка 24 000 электронов в кремнии толщиной 320 мкм), его последующей обработки, включающей зарядочувствительное усиление и формирование сигнала, и синхронной срабатыванию триггера записи амплитуд на интегральные конденсаторы памяти. В режиме считывания каждая микросхема последовательно выводит 128 цифровых представлений сигналов (амплитуда/номер канала) на индивидуальный вход аналого-цифрового преобразователя, при этом все микросхемы работают параллельно. Передача данных организована в мультиплексированном режиме и синхронизирована с центральной системой сбора данных эксперимента BM@N.</w:t>
      </w:r>
    </w:p>
    <w:p w14:paraId="0C969BAF" w14:textId="713C37D6" w:rsidR="009C595F" w:rsidRDefault="009C595F" w:rsidP="009E127B">
      <w:pPr>
        <w:ind w:firstLine="708"/>
      </w:pPr>
      <w:r w:rsidRPr="009C595F">
        <w:t>Благодаря высокому пространственному разрешению FSD формирует эталонную координатную систему для всей трековой системы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выполнена с учётом минимизации «мертвого» вещества в зоне треков: толщина кремниевых пластин 300 мкм соответствует 0,00320</w:t>
      </w:r>
      <w:r>
        <w:t xml:space="preserve"> 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 w:rsidRPr="009C595F">
        <w:t xml:space="preserve"> (0,320 % радиационной длины для кремния), что существенно снижает множественное рассеяние частиц и повышает точность измерений.</w:t>
      </w:r>
    </w:p>
    <w:p w14:paraId="700EA401" w14:textId="2A788CBA" w:rsidR="002F498C" w:rsidRDefault="002F498C" w:rsidP="002F498C">
      <w:pPr>
        <w:pStyle w:val="3"/>
      </w:pPr>
      <w:r w:rsidRPr="002F498C">
        <w:t>Silicon Beam Tracker (SiBT)</w:t>
      </w:r>
    </w:p>
    <w:p w14:paraId="51706615" w14:textId="43ED702B" w:rsidR="002F498C" w:rsidRDefault="002F498C" w:rsidP="002F498C">
      <w:r>
        <w:t xml:space="preserve">Silicon Beam Tracker (SiBT) — это система точного мониторинга параметров ионного пучка перед мишенью BM@N. Основные задачи SiBT — </w:t>
      </w:r>
      <w:r w:rsidR="009C595F" w:rsidRPr="009C595F">
        <w:lastRenderedPageBreak/>
        <w:t xml:space="preserve">измерение траектории триггерного ядра и координат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 xml:space="preserve"> y</m:t>
            </m:r>
          </m:e>
        </m:d>
      </m:oMath>
      <w:r w:rsidR="009C595F" w:rsidRPr="009C595F">
        <w:t xml:space="preserve"> в плоскости мишени</w:t>
      </w:r>
      <w:r>
        <w:t xml:space="preserve"> для точного определения координат первичной вершины взаимодействия.</w:t>
      </w:r>
    </w:p>
    <w:p w14:paraId="6ED32510" w14:textId="0953847A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54385923" w:rsidR="00A51996" w:rsidRDefault="00A51996" w:rsidP="007277E0">
      <w:pPr>
        <w:pStyle w:val="af0"/>
      </w:pPr>
      <w:bookmarkStart w:id="11" w:name="_Ref203932314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6</w:t>
      </w:r>
      <w:r w:rsidR="00F0187E">
        <w:rPr>
          <w:noProof/>
        </w:rPr>
        <w:fldChar w:fldCharType="end"/>
      </w:r>
      <w:bookmarkEnd w:id="11"/>
      <w:r>
        <w:t xml:space="preserve">. Станции </w:t>
      </w:r>
      <w:r w:rsidRPr="002F498C">
        <w:t>SiBT</w:t>
      </w:r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622D6A46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184171BE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 xml:space="preserve">–20 пКл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пКл) регистрируемых сигналов от тяжелых ядер с большой ионизирующей способностью даже для тонких детекторов (</w:t>
      </w:r>
      <w:r w:rsidR="003A597F">
        <w:rPr>
          <w:lang w:val="en-US"/>
        </w:rPr>
        <w:t>dE</w:t>
      </w:r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245МэВ</w:t>
      </w:r>
      <w:r w:rsidR="009E127B">
        <w:t xml:space="preserve"> на </w:t>
      </w:r>
      <w:r w:rsidR="003A597F">
        <w:t>175мкм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 передней электроники (FEE), что </w:t>
      </w:r>
      <w:r>
        <w:lastRenderedPageBreak/>
        <w:t>позволяет обслуживать и тестировать систему без разгерметизации вакуумного трубопровода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6046A10A" wp14:editId="109CDCB2">
            <wp:extent cx="6120130" cy="3958590"/>
            <wp:effectExtent l="0" t="0" r="1270" b="381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43F79225" w:rsidR="00A51996" w:rsidRDefault="00A51996" w:rsidP="007277E0">
      <w:pPr>
        <w:pStyle w:val="af0"/>
      </w:pPr>
      <w:bookmarkStart w:id="12" w:name="_Ref203932123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7</w:t>
      </w:r>
      <w:r w:rsidR="00F0187E">
        <w:rPr>
          <w:noProof/>
        </w:rPr>
        <w:fldChar w:fldCharType="end"/>
      </w:r>
      <w:bookmarkEnd w:id="12"/>
      <w:r>
        <w:t xml:space="preserve">. Расположение </w:t>
      </w:r>
      <w:r w:rsidRPr="002F498C">
        <w:t>SiBT</w:t>
      </w:r>
      <w:r>
        <w:t xml:space="preserve"> на пути пучка</w:t>
      </w:r>
    </w:p>
    <w:p w14:paraId="055E4F10" w14:textId="7B4B586D" w:rsidR="002F498C" w:rsidRDefault="002F498C" w:rsidP="002F498C">
      <w:r>
        <w:t>SiBT обеспечивает точную пространственную привязку ионного пучка, что критически важно для калибровки спектрометра и коррекции траекторий частиц, зарегистрированных другими детекторами. Информация SiBT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67533D81" w14:textId="46E04E74" w:rsidR="004E2EE9" w:rsidRPr="004E2EE9" w:rsidRDefault="004E2EE9" w:rsidP="004E2EE9">
      <w:r w:rsidRPr="004E2EE9">
        <w:t xml:space="preserve">С точки зрения структуры сенсоров, основное отличие между SiBT и FSD заключается в конфигурации и геометрии используемых кремниевых детекторов. В SiBT применяются DSSD размером 63×63×0.175 мм³ с 128 </w:t>
      </w:r>
      <w:r>
        <w:t>стрипами</w:t>
      </w:r>
      <w:r w:rsidRPr="004E2EE9">
        <w:t xml:space="preserve"> на каждой стороне, ориентированными ортогонально, что обеспечивает измерение координат пучка по двум осям с минимальным</w:t>
      </w:r>
      <w:r>
        <w:t xml:space="preserve"> поглощением и рассеянием</w:t>
      </w:r>
      <w:r w:rsidRPr="004E2EE9">
        <w:t xml:space="preserve"> пучк</w:t>
      </w:r>
      <w:r>
        <w:t>а</w:t>
      </w:r>
      <w:r w:rsidRPr="004E2EE9">
        <w:t xml:space="preserve">. В FSD используются более крупные и более толстые DSSD (63×63×0.32 мм³ и 93×63×0.32 мм³), с большим числом </w:t>
      </w:r>
      <w:r>
        <w:t xml:space="preserve">стрипов </w:t>
      </w:r>
      <w:r w:rsidRPr="004E2EE9">
        <w:t xml:space="preserve">(640 на каждую сторону) и малым относительным углом между </w:t>
      </w:r>
      <w:r>
        <w:t xml:space="preserve">стрипами </w:t>
      </w:r>
      <w:r w:rsidRPr="004E2EE9">
        <w:t>(2.5°), что повышает пространственное разрешение</w:t>
      </w:r>
      <w:r>
        <w:t xml:space="preserve"> по горизонтали</w:t>
      </w:r>
      <w:r w:rsidRPr="004E2EE9">
        <w:t>.</w:t>
      </w:r>
    </w:p>
    <w:p w14:paraId="61F1EB57" w14:textId="0034DFF5" w:rsidR="009C595F" w:rsidRPr="004E2EE9" w:rsidRDefault="004E2EE9" w:rsidP="002F498C">
      <w:pPr>
        <w:rPr>
          <w:lang w:val="en-US"/>
        </w:rPr>
      </w:pPr>
      <w:r w:rsidRPr="004E2EE9">
        <w:lastRenderedPageBreak/>
        <w:t xml:space="preserve">С точки зрения электроники, различия заключаются в архитектуре </w:t>
      </w:r>
      <w:r>
        <w:t>детекторных</w:t>
      </w:r>
      <w:r w:rsidRPr="004E2EE9">
        <w:t xml:space="preserve"> схем и обработке сигналов. SiBT использует ASIC VATA64HDR16.2, рассчитанные на 64 канала и большой динамический диапазон (−20…+50 пКл), с аналоговым мультиплексированием для передачи сигналов на АЦП. FSD применяет ASIC VATAGP7.1, рассчитанные на 128 каналов, с интегрированными Pitch-Adapter для согласования </w:t>
      </w:r>
      <w:r>
        <w:t>шага стрипов</w:t>
      </w:r>
      <w:r w:rsidRPr="004E2EE9">
        <w:t xml:space="preserve"> детектора с входами ASIC, включающими RC-цепи для смещения и развязки постоянного тока, а также аналоговое мультиплексирование.</w:t>
      </w:r>
    </w:p>
    <w:p w14:paraId="503770A0" w14:textId="32502CA8" w:rsidR="002F498C" w:rsidRDefault="002F498C" w:rsidP="002F498C">
      <w:pPr>
        <w:pStyle w:val="3"/>
      </w:pPr>
      <w:r w:rsidRPr="002F498C">
        <w:t>Кремниевые профилометры</w:t>
      </w:r>
    </w:p>
    <w:p w14:paraId="41280CBE" w14:textId="77777777" w:rsidR="00D039F6" w:rsidRDefault="00D039F6" w:rsidP="00B44ABD">
      <w:r w:rsidRPr="00D039F6">
        <w:t>Кремниевые профилометры BM@N работают автономно и не зависят от основной системы сбора данных (DAQ) эксперимента, что позволяет использовать их независимо для измерения поперечного профиля ионного пучка во время настройки и тестовых запусков. Эти устройства контролируют размеры пучка по осям X и Y, обеспечивая корректное позиционирование пучка относительно активной зоны кремниевых трекеров и мишени.</w:t>
      </w:r>
    </w:p>
    <w:p w14:paraId="0B4EE58A" w14:textId="7CC5890F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8</w:t>
      </w:r>
      <w:r>
        <w:fldChar w:fldCharType="end"/>
      </w:r>
      <w:r>
        <w:t xml:space="preserve">) были ориентированы на лёгкие ионы (C – Ar). Они построены на двусторонних кремниевых стриповых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динамическим диапазоном ±750 фКл. Профилометры оснащены механическим приводом, который позволяет выводить детектор из зоны пучка в «парковочное» положение для защиты от </w:t>
      </w:r>
      <w:r w:rsidR="004E2EE9">
        <w:t xml:space="preserve">радиационных </w:t>
      </w:r>
      <w:r>
        <w:t>повреждений.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lastRenderedPageBreak/>
        <w:drawing>
          <wp:inline distT="0" distB="0" distL="0" distR="0" wp14:anchorId="72CB9465" wp14:editId="7BD0CDE3">
            <wp:extent cx="6120130" cy="2638425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527F973B" w:rsidR="00B44ABD" w:rsidRDefault="00B44ABD" w:rsidP="00B44ABD">
      <w:pPr>
        <w:pStyle w:val="af0"/>
      </w:pPr>
      <w:bookmarkStart w:id="13" w:name="_Ref203933918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8</w:t>
      </w:r>
      <w:r w:rsidR="00F0187E">
        <w:rPr>
          <w:noProof/>
        </w:rPr>
        <w:fldChar w:fldCharType="end"/>
      </w:r>
      <w:bookmarkEnd w:id="13"/>
      <w:r>
        <w:t>. Модуль кремниевого профилометра</w:t>
      </w:r>
    </w:p>
    <w:p w14:paraId="2C2CADCB" w14:textId="329A635D" w:rsidR="009B4D69" w:rsidRDefault="00B44ABD" w:rsidP="009B4D69">
      <w:r>
        <w:t xml:space="preserve">В 2025 году разрабатываются новые профилометры для работы с тяжёлыми ионами (Xe, Au, Bi).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SiBT. Предполагаемое пространственное разрешение — </w:t>
      </w:r>
      <w:r w:rsidRPr="008B214D">
        <w:t>около 270 мкм</w:t>
      </w:r>
      <w:r>
        <w:t>. Система</w:t>
      </w:r>
      <w:r w:rsidR="009E127B">
        <w:t xml:space="preserve"> </w:t>
      </w:r>
      <w:r w:rsidR="004E2EE9">
        <w:t>детекторной</w:t>
      </w:r>
      <w:r>
        <w:t xml:space="preserve"> </w:t>
      </w:r>
      <w:r w:rsidR="009E127B">
        <w:t>электроники</w:t>
      </w:r>
      <w:r>
        <w:t xml:space="preserve"> основана на двух ASIC VA32HDR11, обеспечивающих динамический диапазон сигналов</w:t>
      </w:r>
      <w:r w:rsidR="00D039F6">
        <w:t xml:space="preserve"> </w:t>
      </w:r>
      <w:r w:rsidR="00D039F6">
        <w:br/>
      </w:r>
      <w:r>
        <w:t>–35 пКл</w:t>
      </w:r>
      <w:r w:rsidR="00D039F6">
        <w:t>…</w:t>
      </w:r>
      <w:r>
        <w:t>+25 пКл. Регистрация и обработка данных осуществляется автономно с помощью встроенной системы DAQ на базе SoC Xilinx Zynq,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4" w:name="_Toc206768843"/>
      <w:r>
        <w:lastRenderedPageBreak/>
        <w:t>Исследование параметров кремниевого планарного детектора</w:t>
      </w:r>
      <w:bookmarkEnd w:id="14"/>
    </w:p>
    <w:p w14:paraId="42B78A43" w14:textId="7009AA91" w:rsidR="00566624" w:rsidRPr="00B6694F" w:rsidRDefault="00566624" w:rsidP="004D129B">
      <w:r>
        <w:t>В рамках практики исследо</w:t>
      </w:r>
      <w:r w:rsidR="00DE2D0D">
        <w:t>вались</w:t>
      </w:r>
      <w:r>
        <w:t xml:space="preserve"> кремниевы</w:t>
      </w:r>
      <w:r w:rsidR="00DE2D0D">
        <w:t xml:space="preserve">е </w:t>
      </w:r>
      <w:r>
        <w:t>планарны</w:t>
      </w:r>
      <w:r w:rsidR="00DE2D0D">
        <w:t xml:space="preserve">е </w:t>
      </w:r>
      <w:r>
        <w:t>детектор</w:t>
      </w:r>
      <w:r w:rsidR="00DE2D0D">
        <w:t>ы (</w:t>
      </w:r>
      <w:r w:rsidR="00DE2D0D">
        <w:fldChar w:fldCharType="begin"/>
      </w:r>
      <w:r w:rsidR="00DE2D0D">
        <w:instrText xml:space="preserve"> REF _Ref206506850 \h </w:instrText>
      </w:r>
      <w:r w:rsidR="00DE2D0D">
        <w:fldChar w:fldCharType="separate"/>
      </w:r>
      <w:r w:rsidR="00F0187E">
        <w:t xml:space="preserve">Таблица </w:t>
      </w:r>
      <w:r w:rsidR="00F0187E">
        <w:rPr>
          <w:noProof/>
        </w:rPr>
        <w:t>1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_Ref206506871 \h </w:instrText>
      </w:r>
      <w:r w:rsidR="00DE2D0D">
        <w:fldChar w:fldCharType="separate"/>
      </w:r>
      <w:r w:rsidR="00F0187E">
        <w:t xml:space="preserve">Рисунок </w:t>
      </w:r>
      <w:r w:rsidR="00F0187E">
        <w:rPr>
          <w:noProof/>
        </w:rPr>
        <w:t>9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F0187E">
        <w:t>Рисунок</w:t>
      </w:r>
      <w:r w:rsidR="00F0187E" w:rsidRPr="00BF138D">
        <w:t xml:space="preserve"> </w:t>
      </w:r>
      <w:r w:rsidR="00F0187E" w:rsidRPr="00F0187E">
        <w:rPr>
          <w:noProof/>
        </w:rPr>
        <w:t>11</w:t>
      </w:r>
      <w:r w:rsidR="00DE2D0D">
        <w:fldChar w:fldCharType="end"/>
      </w:r>
      <w:r w:rsidR="00DE2D0D">
        <w:t>)</w:t>
      </w:r>
      <w:r w:rsidRPr="004D129B">
        <w:t>, предназначенный для регистрации ионизирующего излучения.</w:t>
      </w:r>
    </w:p>
    <w:p w14:paraId="765CC7B1" w14:textId="6B588DC2" w:rsidR="00CB7944" w:rsidRDefault="00CB7944" w:rsidP="00CB7944">
      <w:pPr>
        <w:pStyle w:val="af"/>
      </w:pPr>
      <w:bookmarkStart w:id="15" w:name="_Ref206506850"/>
      <w:r>
        <w:t xml:space="preserve">Таблица </w:t>
      </w:r>
      <w:r w:rsidR="00F0187E">
        <w:fldChar w:fldCharType="begin"/>
      </w:r>
      <w:r w:rsidR="00F0187E">
        <w:instrText xml:space="preserve"> SEQ Таблица \* ARABIC </w:instrText>
      </w:r>
      <w:r w:rsidR="00F0187E">
        <w:fldChar w:fldCharType="separate"/>
      </w:r>
      <w:r w:rsidR="00F0187E">
        <w:rPr>
          <w:noProof/>
        </w:rPr>
        <w:t>1</w:t>
      </w:r>
      <w:r w:rsidR="00F0187E">
        <w:rPr>
          <w:noProof/>
        </w:rPr>
        <w:fldChar w:fldCharType="end"/>
      </w:r>
      <w:bookmarkEnd w:id="15"/>
      <w:r>
        <w:t>. Параметры используемых детекторов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418"/>
        <w:gridCol w:w="2835"/>
      </w:tblGrid>
      <w:tr w:rsidR="00932E75" w14:paraId="4DBF6C65" w14:textId="77777777" w:rsidTr="00932E75">
        <w:trPr>
          <w:jc w:val="center"/>
        </w:trPr>
        <w:tc>
          <w:tcPr>
            <w:tcW w:w="1838" w:type="dxa"/>
          </w:tcPr>
          <w:p w14:paraId="04675E28" w14:textId="1AF00ED1" w:rsidR="00932E75" w:rsidRDefault="00932E75" w:rsidP="00522A86">
            <w:pPr>
              <w:pStyle w:val="afd"/>
            </w:pPr>
            <w:r>
              <w:t>№ (метка)</w:t>
            </w:r>
          </w:p>
        </w:tc>
        <w:tc>
          <w:tcPr>
            <w:tcW w:w="1701" w:type="dxa"/>
          </w:tcPr>
          <w:p w14:paraId="0C93E20D" w14:textId="376F7637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Площадь, см</w:t>
            </w:r>
            <w:r w:rsidRPr="00932E75">
              <w:rPr>
                <w:vertAlign w:val="superscript"/>
              </w:rPr>
              <w:t>2</w:t>
            </w:r>
          </w:p>
        </w:tc>
        <w:tc>
          <w:tcPr>
            <w:tcW w:w="1701" w:type="dxa"/>
          </w:tcPr>
          <w:p w14:paraId="2053C512" w14:textId="23AFB26A" w:rsidR="00932E75" w:rsidRDefault="00932E75" w:rsidP="00522A86">
            <w:pPr>
              <w:pStyle w:val="afd"/>
            </w:pPr>
            <w:r>
              <w:t>Толщина, мкм</w:t>
            </w:r>
          </w:p>
        </w:tc>
        <w:tc>
          <w:tcPr>
            <w:tcW w:w="1418" w:type="dxa"/>
          </w:tcPr>
          <w:p w14:paraId="48BC0DCB" w14:textId="699AC618" w:rsidR="00932E75" w:rsidRDefault="00932E75" w:rsidP="00522A86">
            <w:pPr>
              <w:pStyle w:val="afd"/>
            </w:pPr>
            <w:r>
              <w:t>Выводы</w:t>
            </w:r>
          </w:p>
        </w:tc>
        <w:tc>
          <w:tcPr>
            <w:tcW w:w="2835" w:type="dxa"/>
          </w:tcPr>
          <w:p w14:paraId="7169FECF" w14:textId="6A4BD8FC" w:rsidR="00932E75" w:rsidRPr="00932E75" w:rsidRDefault="00932E75" w:rsidP="00522A86">
            <w:pPr>
              <w:pStyle w:val="afd"/>
            </w:pPr>
            <w:r>
              <w:t>Примечание</w:t>
            </w:r>
          </w:p>
        </w:tc>
      </w:tr>
      <w:tr w:rsidR="00932E75" w14:paraId="6D71CE9C" w14:textId="77777777" w:rsidTr="00932E75">
        <w:trPr>
          <w:jc w:val="center"/>
        </w:trPr>
        <w:tc>
          <w:tcPr>
            <w:tcW w:w="1838" w:type="dxa"/>
          </w:tcPr>
          <w:p w14:paraId="1B8A9DD3" w14:textId="5DD8EC2C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1 (</w:t>
            </w:r>
            <w:r>
              <w:rPr>
                <w:lang w:val="en-US"/>
              </w:rPr>
              <w:t>det1)</w:t>
            </w:r>
          </w:p>
        </w:tc>
        <w:tc>
          <w:tcPr>
            <w:tcW w:w="1701" w:type="dxa"/>
          </w:tcPr>
          <w:p w14:paraId="2FD5597B" w14:textId="0F446F13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01" w:type="dxa"/>
          </w:tcPr>
          <w:p w14:paraId="26D69582" w14:textId="35DD1E6A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11325D31" w14:textId="2E6A2CC8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542DE6C8" w14:textId="77777777" w:rsidR="00932E75" w:rsidRPr="00C9011D" w:rsidRDefault="00932E75" w:rsidP="00522A86">
            <w:pPr>
              <w:pStyle w:val="afd"/>
            </w:pPr>
          </w:p>
        </w:tc>
      </w:tr>
      <w:tr w:rsidR="00932E75" w14:paraId="5A335593" w14:textId="77777777" w:rsidTr="00932E75">
        <w:trPr>
          <w:jc w:val="center"/>
        </w:trPr>
        <w:tc>
          <w:tcPr>
            <w:tcW w:w="1838" w:type="dxa"/>
          </w:tcPr>
          <w:p w14:paraId="702B3DCC" w14:textId="1B727D49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 xml:space="preserve"> (det2)</w:t>
            </w:r>
          </w:p>
        </w:tc>
        <w:tc>
          <w:tcPr>
            <w:tcW w:w="1701" w:type="dxa"/>
          </w:tcPr>
          <w:p w14:paraId="45EEAB21" w14:textId="7ABD95D9" w:rsidR="00932E75" w:rsidRPr="00C9011D" w:rsidRDefault="00932E75" w:rsidP="00522A86">
            <w:pPr>
              <w:pStyle w:val="afd"/>
            </w:pPr>
            <w:r>
              <w:t>4</w:t>
            </w:r>
          </w:p>
        </w:tc>
        <w:tc>
          <w:tcPr>
            <w:tcW w:w="1701" w:type="dxa"/>
          </w:tcPr>
          <w:p w14:paraId="7027D9BE" w14:textId="717FFB16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43D9362D" w14:textId="17758437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7F002267" w14:textId="77777777" w:rsidR="00932E75" w:rsidRPr="00C9011D" w:rsidRDefault="00932E75" w:rsidP="00522A86">
            <w:pPr>
              <w:pStyle w:val="afd"/>
            </w:pPr>
          </w:p>
        </w:tc>
      </w:tr>
      <w:tr w:rsidR="00932E75" w14:paraId="645DD356" w14:textId="77777777" w:rsidTr="00932E75">
        <w:trPr>
          <w:jc w:val="center"/>
        </w:trPr>
        <w:tc>
          <w:tcPr>
            <w:tcW w:w="1838" w:type="dxa"/>
          </w:tcPr>
          <w:p w14:paraId="7B1506AD" w14:textId="0787B4F7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 xml:space="preserve"> (det3)</w:t>
            </w:r>
          </w:p>
        </w:tc>
        <w:tc>
          <w:tcPr>
            <w:tcW w:w="1701" w:type="dxa"/>
          </w:tcPr>
          <w:p w14:paraId="70AE1AD3" w14:textId="562A99AC" w:rsidR="00932E75" w:rsidRPr="00C9011D" w:rsidRDefault="00932E75" w:rsidP="00522A86">
            <w:pPr>
              <w:pStyle w:val="afd"/>
            </w:pPr>
            <w:r>
              <w:t>1</w:t>
            </w:r>
          </w:p>
        </w:tc>
        <w:tc>
          <w:tcPr>
            <w:tcW w:w="1701" w:type="dxa"/>
          </w:tcPr>
          <w:p w14:paraId="6247F3C8" w14:textId="74CE0967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7D60257B" w14:textId="3EA226FB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6C8ADA1D" w14:textId="77777777" w:rsidR="00932E75" w:rsidRPr="00C9011D" w:rsidRDefault="00932E75" w:rsidP="00522A86">
            <w:pPr>
              <w:pStyle w:val="afd"/>
            </w:pPr>
          </w:p>
        </w:tc>
      </w:tr>
      <w:tr w:rsidR="00932E75" w14:paraId="5F09E415" w14:textId="77777777" w:rsidTr="00932E75">
        <w:trPr>
          <w:jc w:val="center"/>
        </w:trPr>
        <w:tc>
          <w:tcPr>
            <w:tcW w:w="1838" w:type="dxa"/>
          </w:tcPr>
          <w:p w14:paraId="57490D9E" w14:textId="6E10A2DA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 xml:space="preserve"> (mydet)</w:t>
            </w:r>
          </w:p>
        </w:tc>
        <w:tc>
          <w:tcPr>
            <w:tcW w:w="1701" w:type="dxa"/>
          </w:tcPr>
          <w:p w14:paraId="289C5D63" w14:textId="3B562E6E" w:rsidR="00932E75" w:rsidRPr="00C9011D" w:rsidRDefault="00932E75" w:rsidP="00522A86">
            <w:pPr>
              <w:pStyle w:val="afd"/>
            </w:pPr>
            <w:r>
              <w:t>1</w:t>
            </w:r>
          </w:p>
        </w:tc>
        <w:tc>
          <w:tcPr>
            <w:tcW w:w="1701" w:type="dxa"/>
          </w:tcPr>
          <w:p w14:paraId="11B76387" w14:textId="61B39E4C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4371ED3D" w14:textId="78F57707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n+, GR</w:t>
            </w:r>
          </w:p>
        </w:tc>
        <w:tc>
          <w:tcPr>
            <w:tcW w:w="2835" w:type="dxa"/>
          </w:tcPr>
          <w:p w14:paraId="04A703AC" w14:textId="11DB2829" w:rsidR="00932E75" w:rsidRPr="00C9011D" w:rsidRDefault="00932E75" w:rsidP="00522A86">
            <w:pPr>
              <w:pStyle w:val="afd"/>
            </w:pPr>
            <w:r>
              <w:t>Склеен мной, испорчен</w:t>
            </w:r>
            <w:r w:rsidR="00DE2D0D">
              <w:t>)</w:t>
            </w:r>
          </w:p>
        </w:tc>
      </w:tr>
      <w:tr w:rsidR="002241A5" w14:paraId="183F6358" w14:textId="77777777" w:rsidTr="00932E75">
        <w:trPr>
          <w:jc w:val="center"/>
        </w:trPr>
        <w:tc>
          <w:tcPr>
            <w:tcW w:w="1838" w:type="dxa"/>
          </w:tcPr>
          <w:p w14:paraId="696470B9" w14:textId="4909657E" w:rsidR="002241A5" w:rsidRPr="002241A5" w:rsidRDefault="002241A5" w:rsidP="00522A86">
            <w:pPr>
              <w:pStyle w:val="afd"/>
            </w:pPr>
            <w:r>
              <w:t>5</w:t>
            </w:r>
            <w:r>
              <w:rPr>
                <w:lang w:val="en-US"/>
              </w:rPr>
              <w:t xml:space="preserve"> (det</w:t>
            </w:r>
            <w:r>
              <w:t>4)</w:t>
            </w:r>
          </w:p>
        </w:tc>
        <w:tc>
          <w:tcPr>
            <w:tcW w:w="1701" w:type="dxa"/>
          </w:tcPr>
          <w:p w14:paraId="4D4565BD" w14:textId="29DB05DF" w:rsidR="002241A5" w:rsidRDefault="002241A5" w:rsidP="00522A86">
            <w:pPr>
              <w:pStyle w:val="afd"/>
            </w:pPr>
            <w:r>
              <w:t>0,25</w:t>
            </w:r>
          </w:p>
        </w:tc>
        <w:tc>
          <w:tcPr>
            <w:tcW w:w="1701" w:type="dxa"/>
          </w:tcPr>
          <w:p w14:paraId="7A5CD926" w14:textId="69DAD7FE" w:rsidR="002241A5" w:rsidRDefault="002241A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570390AC" w14:textId="345CF173" w:rsidR="002241A5" w:rsidRDefault="002241A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3ED1F8B7" w14:textId="77777777" w:rsidR="002241A5" w:rsidRDefault="002241A5" w:rsidP="00522A86">
            <w:pPr>
              <w:pStyle w:val="afd"/>
            </w:pPr>
          </w:p>
        </w:tc>
      </w:tr>
    </w:tbl>
    <w:p w14:paraId="410F4837" w14:textId="77777777" w:rsidR="00CB7944" w:rsidRDefault="00CB7944" w:rsidP="00CB7944">
      <w:pPr>
        <w:rPr>
          <w:lang w:val="en-US"/>
        </w:rPr>
      </w:pPr>
    </w:p>
    <w:p w14:paraId="17D58AEF" w14:textId="7DA2CEDC" w:rsidR="00932E75" w:rsidRDefault="00167E65" w:rsidP="00932E75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EDBB81" wp14:editId="79C22711">
                <wp:simplePos x="0" y="0"/>
                <wp:positionH relativeFrom="column">
                  <wp:posOffset>4570730</wp:posOffset>
                </wp:positionH>
                <wp:positionV relativeFrom="paragraph">
                  <wp:posOffset>1521460</wp:posOffset>
                </wp:positionV>
                <wp:extent cx="273050" cy="332105"/>
                <wp:effectExtent l="0" t="0" r="12700" b="10795"/>
                <wp:wrapNone/>
                <wp:docPr id="502535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80913B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EDBB81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359.9pt;margin-top:119.8pt;width:21.5pt;height:26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" fillcolor="white [3212]" strokecolor="black [3213]" strokeweight=".5pt">
                <v:textbox>
                  <w:txbxContent>
                    <w:p w14:paraId="7280913B" w14:textId="77777777" w:rsidR="00932E75" w:rsidRPr="00B057C5" w:rsidRDefault="00932E75" w:rsidP="00932E7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670CC1" wp14:editId="348A2AC0">
                <wp:simplePos x="0" y="0"/>
                <wp:positionH relativeFrom="column">
                  <wp:posOffset>3113405</wp:posOffset>
                </wp:positionH>
                <wp:positionV relativeFrom="paragraph">
                  <wp:posOffset>1527810</wp:posOffset>
                </wp:positionV>
                <wp:extent cx="273050" cy="332105"/>
                <wp:effectExtent l="0" t="0" r="12700" b="10795"/>
                <wp:wrapNone/>
                <wp:docPr id="193178936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53959C3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70CC1" id="_x0000_s1027" type="#_x0000_t202" style="position:absolute;left:0;text-align:left;margin-left:245.15pt;margin-top:120.3pt;width:21.5pt;height:26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" fillcolor="white [3212]" strokecolor="black [3213]" strokeweight=".5pt">
                <v:textbox>
                  <w:txbxContent>
                    <w:p w14:paraId="653959C3" w14:textId="77777777" w:rsidR="00932E75" w:rsidRPr="00B057C5" w:rsidRDefault="00932E75" w:rsidP="00932E7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7C0D40" wp14:editId="20D7005B">
                <wp:simplePos x="0" y="0"/>
                <wp:positionH relativeFrom="column">
                  <wp:posOffset>1660525</wp:posOffset>
                </wp:positionH>
                <wp:positionV relativeFrom="paragraph">
                  <wp:posOffset>1519555</wp:posOffset>
                </wp:positionV>
                <wp:extent cx="273050" cy="332105"/>
                <wp:effectExtent l="0" t="0" r="12700" b="10795"/>
                <wp:wrapNone/>
                <wp:docPr id="18733840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004B857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C0D40" id="_x0000_s1028" type="#_x0000_t202" style="position:absolute;left:0;text-align:left;margin-left:130.75pt;margin-top:119.65pt;width:21.5pt;height:26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4UjMg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" fillcolor="white [3212]" strokecolor="black [3213]" strokeweight=".5pt">
                <v:textbox>
                  <w:txbxContent>
                    <w:p w14:paraId="5004B857" w14:textId="77777777" w:rsidR="00932E75" w:rsidRPr="00B057C5" w:rsidRDefault="00932E75" w:rsidP="00932E7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5217F3" wp14:editId="0901348E">
                <wp:simplePos x="0" y="0"/>
                <wp:positionH relativeFrom="column">
                  <wp:posOffset>212725</wp:posOffset>
                </wp:positionH>
                <wp:positionV relativeFrom="paragraph">
                  <wp:posOffset>1520825</wp:posOffset>
                </wp:positionV>
                <wp:extent cx="273133" cy="332509"/>
                <wp:effectExtent l="0" t="0" r="12700" b="10795"/>
                <wp:wrapNone/>
                <wp:docPr id="18685711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F09081D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217F3" id="_x0000_s1029" type="#_x0000_t202" style="position:absolute;left:0;text-align:left;margin-left:16.75pt;margin-top:119.75pt;width:21.5pt;height:26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igg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ldnW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" fillcolor="white [3212]" strokecolor="black [3213]" strokeweight=".5pt">
                <v:textbox>
                  <w:txbxContent>
                    <w:p w14:paraId="6F09081D" w14:textId="77777777" w:rsidR="00932E75" w:rsidRPr="00B057C5" w:rsidRDefault="00932E75" w:rsidP="00932E7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32E75">
        <w:rPr>
          <w:noProof/>
        </w:rPr>
        <w:drawing>
          <wp:inline distT="0" distB="0" distL="0" distR="0" wp14:anchorId="14DEF39A" wp14:editId="09B4FB69">
            <wp:extent cx="1440000" cy="1920647"/>
            <wp:effectExtent l="0" t="0" r="8255" b="3810"/>
            <wp:docPr id="1768073112" name="Рисунок 8" descr="Изображение выглядит как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3112" name="Рисунок 8" descr="Изображение выглядит как искус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0" t="14598" r="15717" b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0579F5F0" wp14:editId="78B9C484">
            <wp:extent cx="1440000" cy="1920647"/>
            <wp:effectExtent l="0" t="0" r="8255" b="3810"/>
            <wp:doc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75" t="12866" r="9947" b="11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41A5">
        <w:rPr>
          <w:noProof/>
        </w:rPr>
        <w:drawing>
          <wp:inline distT="0" distB="0" distL="0" distR="0" wp14:anchorId="69E6BA31" wp14:editId="5381D5C6">
            <wp:extent cx="1440000" cy="1920050"/>
            <wp:effectExtent l="0" t="0" r="8255" b="4445"/>
            <wp:doc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72" t="28211" r="21219" b="17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572B24FF" wp14:editId="333AFAF1">
            <wp:extent cx="1440000" cy="1920647"/>
            <wp:effectExtent l="0" t="0" r="8255" b="3810"/>
            <wp:doc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22" t="13493" r="10411" b="13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FAE2A" w14:textId="7312F743" w:rsidR="00932E75" w:rsidRPr="00932E75" w:rsidRDefault="00932E75" w:rsidP="00932E75">
      <w:pPr>
        <w:pStyle w:val="af0"/>
      </w:pPr>
      <w:bookmarkStart w:id="16" w:name="_Ref206506871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9</w:t>
      </w:r>
      <w:r w:rsidR="00F0187E">
        <w:rPr>
          <w:noProof/>
        </w:rPr>
        <w:fldChar w:fldCharType="end"/>
      </w:r>
      <w:bookmarkEnd w:id="16"/>
      <w:r>
        <w:t>. Внешний вид исследуемых детекторов</w:t>
      </w:r>
    </w:p>
    <w:p w14:paraId="6D937DB2" w14:textId="26C72B7D" w:rsidR="00CD09BE" w:rsidRPr="00CD09BE" w:rsidRDefault="00CD09BE" w:rsidP="00CD09BE">
      <w:r>
        <w:t>Для измерений с подачей потенциала на охранное кольцо (</w:t>
      </w:r>
      <w:r>
        <w:rPr>
          <w:lang w:val="en-US"/>
        </w:rPr>
        <w:t>GR</w:t>
      </w:r>
      <w:r>
        <w:t>), был собран детектор №4. Мной он был приклеен на печатную плату с 3 площадками. Использовался</w:t>
      </w:r>
      <w:r w:rsidR="00840F94" w:rsidRPr="00840F94">
        <w:t xml:space="preserve"> </w:t>
      </w:r>
      <w:r w:rsidR="008644EA">
        <w:t xml:space="preserve">двухкомпонентный </w:t>
      </w:r>
      <w:r w:rsidR="00840F94" w:rsidRPr="00840F94">
        <w:t>токопроводящий адгезив</w:t>
      </w:r>
      <w:r w:rsidR="00840F94">
        <w:t xml:space="preserve"> </w:t>
      </w:r>
      <w:r w:rsidR="00840F94" w:rsidRPr="00840F94">
        <w:t>E-Solder 3025.</w:t>
      </w:r>
      <w:r>
        <w:t xml:space="preserve"> Далее детектор был разварен на установке </w:t>
      </w:r>
      <w:r>
        <w:rPr>
          <w:lang w:val="en-US"/>
        </w:rPr>
        <w:t>Delvotec</w:t>
      </w:r>
      <w:r w:rsidRPr="00CD09BE">
        <w:t xml:space="preserve"> M17S wire bonder. </w:t>
      </w:r>
      <w:r>
        <w:t>После чего места разварки были защищены с помощью</w:t>
      </w:r>
      <w:r w:rsidR="00DE2D0D">
        <w:t xml:space="preserve"> </w:t>
      </w:r>
      <w:r w:rsidR="00DE2D0D" w:rsidRPr="00DE2D0D">
        <w:t>силиконов</w:t>
      </w:r>
      <w:r w:rsidR="00DE2D0D">
        <w:t>ого</w:t>
      </w:r>
      <w:r w:rsidR="00DE2D0D" w:rsidRPr="00DE2D0D">
        <w:t xml:space="preserve"> гел</w:t>
      </w:r>
      <w:r w:rsidR="00DE2D0D">
        <w:t>я</w:t>
      </w:r>
      <w:r w:rsidR="00DE2D0D" w:rsidRPr="00DE2D0D">
        <w:t xml:space="preserve"> высшей степени очистки</w:t>
      </w:r>
      <w:r>
        <w:t xml:space="preserve"> </w:t>
      </w:r>
      <w:r w:rsidR="00DE2D0D">
        <w:t xml:space="preserve">для микроэлектроники </w:t>
      </w:r>
      <w:r>
        <w:rPr>
          <w:lang w:val="en-US"/>
        </w:rPr>
        <w:t>Elkem</w:t>
      </w:r>
      <w:r w:rsidRPr="00CD09BE">
        <w:t xml:space="preserve"> </w:t>
      </w:r>
      <w:r>
        <w:rPr>
          <w:lang w:val="en-US"/>
        </w:rPr>
        <w:t>CAF</w:t>
      </w:r>
      <w:r w:rsidRPr="00CD09BE">
        <w:t>™ 4</w:t>
      </w:r>
      <w:r>
        <w:t>. Также были приклеены куски текстолита для защиты алюминиевых проволок, с помощью которых произведена разварка.</w:t>
      </w:r>
    </w:p>
    <w:p w14:paraId="1CEB79EE" w14:textId="2D6E9D63" w:rsidR="00BF138D" w:rsidRDefault="00BF138D" w:rsidP="00C13F00">
      <w:pPr>
        <w:pStyle w:val="2"/>
      </w:pPr>
      <w:bookmarkStart w:id="17" w:name="_Toc206768844"/>
      <w:r>
        <w:t xml:space="preserve">Структура </w:t>
      </w:r>
      <w:r w:rsidR="00DE2D0D">
        <w:t xml:space="preserve">кремниевых планарных </w:t>
      </w:r>
      <w:r>
        <w:t>детектор</w:t>
      </w:r>
      <w:r w:rsidR="00DE2D0D">
        <w:t>ов</w:t>
      </w:r>
      <w:bookmarkEnd w:id="17"/>
    </w:p>
    <w:p w14:paraId="21F3BFE2" w14:textId="77777777" w:rsidR="00D039F6" w:rsidRDefault="00D039F6" w:rsidP="00BF138D">
      <w:r w:rsidRPr="00D039F6">
        <w:t xml:space="preserve">Основой планарного кремниевого детектора служит высокоомная подложка n-типа, выращенная методом бестигельной зонной плавки (БЗП) с </w:t>
      </w:r>
      <w:r w:rsidRPr="00D039F6">
        <w:lastRenderedPageBreak/>
        <w:t>ориентацией &lt;111&gt; и толщиной около 300 мкм. Подложка обеспечивает рабочий объём детектора и задаёт начальные электрические характеристики структуры.</w:t>
      </w:r>
    </w:p>
    <w:p w14:paraId="55BEFE67" w14:textId="77777777" w:rsidR="00D039F6" w:rsidRPr="00D039F6" w:rsidRDefault="00D039F6" w:rsidP="00D039F6">
      <w:r w:rsidRPr="00D039F6">
        <w:t>На обратной стороне подложки ионной имплантацией фосфора формируется n+ слой толщиной около 2 мкм, который служит омическим контактом. После имплантации наносится сплошная алюминиевая металлизация толщиной 1 мкм, обеспечивающая электрический контакт и механическую стабильность слоя.</w:t>
      </w:r>
    </w:p>
    <w:p w14:paraId="1B329ED8" w14:textId="6264F9DB" w:rsidR="00D039F6" w:rsidRPr="00D039F6" w:rsidRDefault="00D039F6" w:rsidP="00D039F6">
      <w:r w:rsidRPr="00D039F6">
        <w:t>Верхняя поверхность подлежит термическому окислению с образованием слоя SiO</w:t>
      </w:r>
      <w:r w:rsidRPr="00D039F6">
        <w:rPr>
          <w:vertAlign w:val="subscript"/>
        </w:rPr>
        <w:t>2</w:t>
      </w:r>
      <w:r w:rsidRPr="00D039F6">
        <w:t xml:space="preserve"> толщиной 100–300 нм, который выполняет роль маски для локальной имплантации и пассивации поверхности. С помощью фотолитографии формируются окна в оксиде, через которые ионной имплантацией BF₂ создаётся p+ слой толщиной около 0,3 мкм, формирующий p–n переход. Поверх p+ слоя наносится алюминиевая металлизация методом lift-off толщиной около 0,7 мкм. Металлизация может быть сплошной либо выполнена по периметру или сеткой для уменьшения толщины «мёртвого слоя».</w:t>
      </w:r>
    </w:p>
    <w:p w14:paraId="00048DC1" w14:textId="71001484" w:rsidR="00D039F6" w:rsidRPr="00D039F6" w:rsidRDefault="00D039F6" w:rsidP="00D039F6">
      <w:r w:rsidRPr="00D039F6">
        <w:t>По периферии активной области формируются охранные p+ кольца (ОК, guard ring</w:t>
      </w:r>
      <w:r>
        <w:t xml:space="preserve"> —</w:t>
      </w:r>
      <w:r w:rsidRPr="00D039F6">
        <w:t xml:space="preserve"> GR), каждое с алюминиевой металлизацией. Их назначение — перераспределение электрического поля на краях структуры и снижение токов утечки. В зоне линии реза (scribing line</w:t>
      </w:r>
      <w:r>
        <w:t xml:space="preserve"> —</w:t>
      </w:r>
      <w:r w:rsidRPr="00D039F6">
        <w:t xml:space="preserve"> SL) выполняется дополнительная n+ имплантация и кольцевая металлизация для обеспечения электрического разделения детекторов и вывода контактов при разрезании пластины алмазным диском на отдельные кристаллы.</w:t>
      </w:r>
    </w:p>
    <w:p w14:paraId="49BECAF4" w14:textId="5CD5F797" w:rsidR="00D039F6" w:rsidRPr="00D039F6" w:rsidRDefault="00D039F6" w:rsidP="00D039F6">
      <w:r w:rsidRPr="00D039F6">
        <w:t xml:space="preserve">Таким образом, структура детектора </w:t>
      </w:r>
      <w:r>
        <w:t>(</w:t>
      </w:r>
      <w:r>
        <w:fldChar w:fldCharType="begin"/>
      </w:r>
      <w:r>
        <w:instrText xml:space="preserve"> REF _Ref206755493 \h </w:instrText>
      </w:r>
      <w:r>
        <w:fldChar w:fldCharType="separate"/>
      </w:r>
      <w:r>
        <w:t>Рисунок</w:t>
      </w:r>
      <w:r w:rsidRPr="00BF138D">
        <w:t xml:space="preserve"> </w:t>
      </w:r>
      <w:r w:rsidRPr="00F0187E">
        <w:rPr>
          <w:noProof/>
        </w:rPr>
        <w:t>10</w:t>
      </w:r>
      <w:r>
        <w:fldChar w:fldCharType="end"/>
      </w:r>
      <w:r>
        <w:t>)</w:t>
      </w:r>
      <w:r>
        <w:t xml:space="preserve"> </w:t>
      </w:r>
      <w:r w:rsidRPr="00D039F6">
        <w:t>включает высокоомную подложку n-типа толщиной 300 мкм, нижний омический n+ контакт с алюминиевой металлизацией 1 мкм, верхний p+ слой толщиной 0,3 мкм с алюминиевой металлизацией 0,7 мкм, систему охранных колец GR и линию реза SL с дополнительной имплантацией и металлизацией для разделения кристаллов. Все технологические слои формируются методом ионной имплантации, термического окисления и вакуумного напыления с использованием фотолитографии и технологии lift-off.</w:t>
      </w:r>
    </w:p>
    <w:p w14:paraId="1CF4BF19" w14:textId="0714A200" w:rsidR="00BF138D" w:rsidRDefault="00A269B3" w:rsidP="00BF138D">
      <w:pPr>
        <w:pStyle w:val="af5"/>
      </w:pPr>
      <w:r>
        <w:rPr>
          <w:noProof/>
        </w:rPr>
        <w:lastRenderedPageBreak/>
        <w:drawing>
          <wp:inline distT="0" distB="0" distL="0" distR="0" wp14:anchorId="4DF4389D" wp14:editId="57CC7999">
            <wp:extent cx="3486150" cy="2847815"/>
            <wp:effectExtent l="0" t="0" r="0" b="0"/>
            <wp:doc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8" t="6315" r="9315" b="5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459" cy="2857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F450EF" w14:textId="4744868E" w:rsidR="00BF138D" w:rsidRDefault="00BF138D" w:rsidP="00DE2D0D">
      <w:pPr>
        <w:pStyle w:val="af0"/>
      </w:pPr>
      <w:bookmarkStart w:id="18" w:name="_Ref206755493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F0187E" w:rsidRPr="00F0187E">
        <w:rPr>
          <w:noProof/>
        </w:rPr>
        <w:t>10</w:t>
      </w:r>
      <w:r>
        <w:rPr>
          <w:noProof/>
        </w:rPr>
        <w:fldChar w:fldCharType="end"/>
      </w:r>
      <w:bookmarkEnd w:id="18"/>
      <w:r w:rsidRPr="00BF138D">
        <w:t xml:space="preserve">. </w:t>
      </w:r>
      <w:r>
        <w:t>Поперечное сечение типичного кремниевого планарного детектора</w:t>
      </w:r>
    </w:p>
    <w:p w14:paraId="7453D9E7" w14:textId="178839F8" w:rsidR="00BF138D" w:rsidRDefault="00BF138D" w:rsidP="00BF138D">
      <w:r>
        <w:t>На внутреннем кольце (ОК-1) сформированы контактные площадки из алюминия с увеличенной площадью 100×100 мкм, расположенные в углах кристалла для подключения по ультразвуковой сварке</w:t>
      </w:r>
      <w:r w:rsidR="00DE2D0D">
        <w:t xml:space="preserve"> 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F0187E">
        <w:t>Рисунок</w:t>
      </w:r>
      <w:r w:rsidR="00F0187E" w:rsidRPr="00BF138D">
        <w:t xml:space="preserve"> </w:t>
      </w:r>
      <w:r w:rsidR="00F0187E" w:rsidRPr="00F0187E">
        <w:rPr>
          <w:noProof/>
        </w:rPr>
        <w:t>11</w:t>
      </w:r>
      <w:r w:rsidR="00DE2D0D">
        <w:fldChar w:fldCharType="end"/>
      </w:r>
      <w:r w:rsidR="00DE2D0D">
        <w:t>, справа вверху)</w:t>
      </w:r>
      <w:r>
        <w:t>. Сигнальные площадки аналогичной площади выведены по центрам сторон кристалла, что упрощает монтаж и интеграцию в измерительные системы</w:t>
      </w:r>
      <w:r w:rsidR="00DE2D0D">
        <w:t xml:space="preserve"> 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F0187E">
        <w:t>Рисунок</w:t>
      </w:r>
      <w:r w:rsidR="00F0187E" w:rsidRPr="00BF138D">
        <w:t xml:space="preserve"> </w:t>
      </w:r>
      <w:r w:rsidR="00F0187E" w:rsidRPr="00F0187E">
        <w:rPr>
          <w:noProof/>
        </w:rPr>
        <w:t>11</w:t>
      </w:r>
      <w:r w:rsidR="00DE2D0D">
        <w:fldChar w:fldCharType="end"/>
      </w:r>
      <w:r w:rsidR="00DE2D0D">
        <w:t>, справа внизу)</w:t>
      </w:r>
      <w:r>
        <w:t>.</w:t>
      </w:r>
    </w:p>
    <w:tbl>
      <w:tblPr>
        <w:tblStyle w:val="afb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8"/>
        <w:gridCol w:w="3617"/>
      </w:tblGrid>
      <w:tr w:rsidR="00DE2D0D" w14:paraId="79A66D99" w14:textId="77777777" w:rsidTr="00DD6D86">
        <w:trPr>
          <w:jc w:val="center"/>
        </w:trPr>
        <w:tc>
          <w:tcPr>
            <w:tcW w:w="5318" w:type="dxa"/>
            <w:vMerge w:val="restart"/>
            <w:vAlign w:val="center"/>
          </w:tcPr>
          <w:p w14:paraId="0798973D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5CAF6D7" wp14:editId="766C5BB6">
                      <wp:simplePos x="0" y="0"/>
                      <wp:positionH relativeFrom="column">
                        <wp:posOffset>1900555</wp:posOffset>
                      </wp:positionH>
                      <wp:positionV relativeFrom="paragraph">
                        <wp:posOffset>607060</wp:posOffset>
                      </wp:positionV>
                      <wp:extent cx="1473200" cy="1491615"/>
                      <wp:effectExtent l="19050" t="19050" r="69850" b="51435"/>
                      <wp:wrapNone/>
                      <wp:docPr id="1774957529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3200" cy="1491615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47E90A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4" o:spid="_x0000_s1026" type="#_x0000_t32" style="position:absolute;margin-left:149.65pt;margin-top:47.8pt;width:116pt;height:117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6074B81" wp14:editId="50E86D67">
                      <wp:simplePos x="0" y="0"/>
                      <wp:positionH relativeFrom="column">
                        <wp:posOffset>3150870</wp:posOffset>
                      </wp:positionH>
                      <wp:positionV relativeFrom="paragraph">
                        <wp:posOffset>368935</wp:posOffset>
                      </wp:positionV>
                      <wp:extent cx="224790" cy="74930"/>
                      <wp:effectExtent l="19050" t="57150" r="41910" b="58420"/>
                      <wp:wrapNone/>
                      <wp:docPr id="1272237207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4790" cy="7493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CB2E74" id="Прямая со стрелкой 14" o:spid="_x0000_s1026" type="#_x0000_t32" style="position:absolute;margin-left:248.1pt;margin-top:29.05pt;width:17.7pt;height:5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FB9E494" wp14:editId="1982EBA4">
                      <wp:simplePos x="0" y="0"/>
                      <wp:positionH relativeFrom="column">
                        <wp:posOffset>2539365</wp:posOffset>
                      </wp:positionH>
                      <wp:positionV relativeFrom="paragraph">
                        <wp:posOffset>59055</wp:posOffset>
                      </wp:positionV>
                      <wp:extent cx="567690" cy="567690"/>
                      <wp:effectExtent l="19050" t="19050" r="22860" b="22860"/>
                      <wp:wrapNone/>
                      <wp:docPr id="182874798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8BB636" id="Прямоугольник 12" o:spid="_x0000_s1026" style="position:absolute;margin-left:199.95pt;margin-top:4.65pt;width:44.7pt;height:44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" filled="f" strokecolor="#e00" strokeweight="2.2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4E96BF61" wp14:editId="0838CD0D">
                      <wp:simplePos x="0" y="0"/>
                      <wp:positionH relativeFrom="column">
                        <wp:posOffset>1303655</wp:posOffset>
                      </wp:positionH>
                      <wp:positionV relativeFrom="paragraph">
                        <wp:posOffset>24130</wp:posOffset>
                      </wp:positionV>
                      <wp:extent cx="567690" cy="567690"/>
                      <wp:effectExtent l="19050" t="19050" r="22860" b="22860"/>
                      <wp:wrapNone/>
                      <wp:docPr id="1405558987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456740" id="Прямоугольник 12" o:spid="_x0000_s1026" style="position:absolute;margin-left:102.65pt;margin-top:1.9pt;width:44.7pt;height:44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" filled="f" strokecolor="#e00" strokeweight="2.25pt"/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061F12EA" wp14:editId="4073D9E9">
                  <wp:extent cx="3240000" cy="3461129"/>
                  <wp:effectExtent l="0" t="0" r="0" b="6350"/>
                  <wp:doc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888" t="1645" r="18506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3461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17" w:type="dxa"/>
          </w:tcPr>
          <w:p w14:paraId="03EEC273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3DDCD9" wp14:editId="3B5ED73C">
                  <wp:extent cx="2160000" cy="1726790"/>
                  <wp:effectExtent l="0" t="0" r="0" b="6985"/>
                  <wp:doc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1726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2D0D" w14:paraId="44853DA2" w14:textId="77777777" w:rsidTr="00DD6D86">
        <w:trPr>
          <w:jc w:val="center"/>
        </w:trPr>
        <w:tc>
          <w:tcPr>
            <w:tcW w:w="5318" w:type="dxa"/>
            <w:vMerge/>
          </w:tcPr>
          <w:p w14:paraId="00C76CCA" w14:textId="77777777" w:rsidR="00DE2D0D" w:rsidRDefault="00DE2D0D" w:rsidP="00DD6D86">
            <w:pPr>
              <w:pStyle w:val="af5"/>
              <w:rPr>
                <w:noProof/>
              </w:rPr>
            </w:pPr>
          </w:p>
        </w:tc>
        <w:tc>
          <w:tcPr>
            <w:tcW w:w="3617" w:type="dxa"/>
          </w:tcPr>
          <w:p w14:paraId="7DA52B90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2333B1" wp14:editId="4FC7B45B">
                  <wp:extent cx="2160000" cy="1726790"/>
                  <wp:effectExtent l="0" t="0" r="0" b="6985"/>
                  <wp:doc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1726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9A3AB4" w14:textId="18F892EE" w:rsidR="00DE2D0D" w:rsidRDefault="00DE2D0D" w:rsidP="00DE2D0D">
      <w:pPr>
        <w:pStyle w:val="af0"/>
      </w:pPr>
      <w:bookmarkStart w:id="19" w:name="_Ref206755577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F0187E" w:rsidRPr="00F0187E">
        <w:rPr>
          <w:noProof/>
        </w:rPr>
        <w:t>11</w:t>
      </w:r>
      <w:r>
        <w:rPr>
          <w:noProof/>
        </w:rPr>
        <w:fldChar w:fldCharType="end"/>
      </w:r>
      <w:bookmarkEnd w:id="19"/>
      <w:r w:rsidRPr="00BF138D">
        <w:t xml:space="preserve">. </w:t>
      </w:r>
      <w:r>
        <w:t xml:space="preserve">Микрофотография детектора №4 </w:t>
      </w:r>
      <w:r>
        <w:br/>
        <w:t>с увеличением фрагментов контактных площадок</w:t>
      </w:r>
    </w:p>
    <w:p w14:paraId="6EF3C450" w14:textId="3BB4AA06" w:rsidR="00C13F00" w:rsidRDefault="00E37F42" w:rsidP="00C13F00">
      <w:pPr>
        <w:pStyle w:val="2"/>
        <w:rPr>
          <w:lang w:val="en-US"/>
        </w:rPr>
      </w:pPr>
      <w:bookmarkStart w:id="20" w:name="_Toc206768845"/>
      <w:r>
        <w:lastRenderedPageBreak/>
        <w:t>Вольтамперная</w:t>
      </w:r>
      <w:r w:rsidR="00C13F00">
        <w:t xml:space="preserve"> характеристик</w:t>
      </w:r>
      <w:r w:rsidR="00821C26">
        <w:t>а</w:t>
      </w:r>
      <w:bookmarkEnd w:id="20"/>
    </w:p>
    <w:p w14:paraId="60B7600A" w14:textId="77777777" w:rsidR="00D039F6" w:rsidRDefault="004D129B" w:rsidP="00821C26">
      <w:r w:rsidRPr="00821C26">
        <w:t>Вольтамперная</w:t>
      </w:r>
      <w:r w:rsidR="00821C26" w:rsidRPr="00821C26">
        <w:t xml:space="preserve"> характеристика (ВАХ) является важным параметром кремниевого детектора, определяющим уровень </w:t>
      </w:r>
      <w:r w:rsidR="00D039F6">
        <w:t xml:space="preserve">темнового </w:t>
      </w:r>
      <w:r w:rsidR="00821C26" w:rsidRPr="00821C26">
        <w:t xml:space="preserve">тока при различных значениях обратного напряжения. </w:t>
      </w:r>
    </w:p>
    <w:p w14:paraId="4F898FE9" w14:textId="3D23B2AF" w:rsidR="00EC2378" w:rsidRDefault="00D039F6" w:rsidP="00821C26">
      <w:r w:rsidRPr="00D039F6">
        <w:t>Темновой ток детектора — это ток обратного смещения при фиксированном напряжении и температуре, измеряемый при защите детектора от света, исключая фототок. Основными компонентами обратного тока являются термогенерационный, поверхностный и диффузионный токи.</w:t>
      </w:r>
    </w:p>
    <w:p w14:paraId="748E1F7C" w14:textId="18F94EE8" w:rsidR="00821C26" w:rsidRDefault="00EC2378" w:rsidP="00821C26">
      <w:r w:rsidRPr="00EC2378">
        <w:t>Темновой ток детектора вносит шумовую составляющую в измеряемый сигнал, что ограничивает минимально различимые изменения заряда и, соответственно, ухудшает энерг</w:t>
      </w:r>
      <w:r>
        <w:t xml:space="preserve">етическое </w:t>
      </w:r>
      <w:r w:rsidRPr="00EC2378">
        <w:t>разрешение детектора. Для кремниевых детекторов шумовой вклад темнового тока оценивается через эквивалентный шумовой заряд</w:t>
      </w:r>
      <w:r w:rsidRPr="00EC2378">
        <w:t>:</w:t>
      </w:r>
      <w:r>
        <w:t xml:space="preserve"> </w:t>
      </w:r>
      <m:oMath>
        <m:r>
          <w:rPr>
            <w:rFonts w:ascii="Cambria Math" w:hAnsi="Cambria Math"/>
            <w:lang w:val="en-US"/>
          </w:rPr>
          <m:t>EN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dark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τ</m:t>
                </m:r>
              </m:e>
            </m:rad>
          </m:num>
          <m:den>
            <m:r>
              <w:rPr>
                <w:rFonts w:ascii="Cambria Math" w:hAnsi="Cambria Math"/>
                <w:lang w:val="en-US"/>
              </w:rPr>
              <m:t>C</m:t>
            </m:r>
          </m:den>
        </m:f>
      </m:oMath>
      <w:r w:rsidRPr="00EC2378">
        <w:rPr>
          <w:rFonts w:eastAsiaTheme="minorEastAsia"/>
        </w:rPr>
        <w:t xml:space="preserve">, </w:t>
      </w:r>
      <w:r>
        <w:rPr>
          <w:rFonts w:eastAsiaTheme="minorEastAsia"/>
        </w:rPr>
        <w:t>где</w:t>
      </w:r>
      <w:r w:rsidRPr="00EC237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</m:oMath>
      <w:r w:rsidRPr="00EC2378"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заряд электрона</w:t>
      </w:r>
      <w:r w:rsidRPr="00EC2378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EC2378"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темновой ток детектора</w:t>
      </w:r>
      <w:r>
        <w:rPr>
          <w:rFonts w:eastAsiaTheme="minorEastAsia"/>
        </w:rPr>
        <w:t xml:space="preserve">, </w:t>
      </w:r>
      <m:oMath>
        <m:r>
          <w:rPr>
            <w:rFonts w:ascii="Cambria Math" w:hAnsi="Cambria Math"/>
            <w:lang w:val="en-US"/>
          </w:rPr>
          <m:t>τ</m:t>
        </m:r>
      </m:oMath>
      <w:r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время интеграции сигнала</w:t>
      </w:r>
      <w:r>
        <w:rPr>
          <w:rFonts w:eastAsiaTheme="minorEastAsia"/>
        </w:rPr>
        <w:t>,</w:t>
      </w:r>
      <w:r w:rsidRPr="00EC2378"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</m:oMath>
      <w:r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емкость детектора</w:t>
      </w:r>
      <w:r w:rsidRPr="00EC2378">
        <w:t>. Снижение темнового тока за счет улучшения качества кристалла и увеличения времени жизни неосновных носителей заряда позволяет уменьшить шум и повысить</w:t>
      </w:r>
      <w:r>
        <w:t xml:space="preserve"> энергетическое разрешение детектора</w:t>
      </w:r>
      <w:r w:rsidRPr="00EC2378">
        <w:t>.</w:t>
      </w:r>
    </w:p>
    <w:p w14:paraId="151DA7E6" w14:textId="00425400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12</w:t>
      </w:r>
      <w:r>
        <w:fldChar w:fldCharType="end"/>
      </w:r>
      <w:r>
        <w:t>)</w:t>
      </w:r>
      <w:r w:rsidRPr="00821C26">
        <w:t>, который одновременно выполнял функции источника стабильного обратного напряжения и высокочувствительного пикоамперметра. Прибор был подключён к ПК, управление и запись данных велись через специализированное ПО. Кремниевы</w:t>
      </w:r>
      <w:r w:rsidR="00DE2D0D">
        <w:t>е</w:t>
      </w:r>
      <w:r w:rsidRPr="00821C26">
        <w:t xml:space="preserve"> детектор</w:t>
      </w:r>
      <w:r w:rsidR="00DE2D0D">
        <w:t>ы</w:t>
      </w:r>
      <w:r w:rsidRPr="00821C26">
        <w:t xml:space="preserve"> </w:t>
      </w:r>
      <w:r w:rsidR="00DE2D0D">
        <w:t>устанавливались</w:t>
      </w:r>
      <w:r w:rsidRPr="00821C26">
        <w:t xml:space="preserve"> в светонепроницаемом боксе для исключения фотогенерации носителей заряда, что особенно важно при измерении</w:t>
      </w:r>
      <w:r w:rsidR="00EC2378">
        <w:t xml:space="preserve"> темновых</w:t>
      </w:r>
      <w:r w:rsidRPr="00821C26">
        <w:t xml:space="preserve"> токов порядка наноампер.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2E080D51" w:rsidR="00821C26" w:rsidRPr="00821C26" w:rsidRDefault="00821C26" w:rsidP="00821C26">
      <w:pPr>
        <w:pStyle w:val="af0"/>
      </w:pPr>
      <w:bookmarkStart w:id="21" w:name="_Ref203935770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12</w:t>
      </w:r>
      <w:r w:rsidR="00F0187E">
        <w:rPr>
          <w:noProof/>
        </w:rPr>
        <w:fldChar w:fldCharType="end"/>
      </w:r>
      <w:bookmarkEnd w:id="21"/>
      <w:r>
        <w:t>. Схема установки для исследования ВАХ</w:t>
      </w:r>
    </w:p>
    <w:p w14:paraId="2981296D" w14:textId="5EC4CC0C" w:rsidR="00612659" w:rsidRDefault="00821C26" w:rsidP="00612659">
      <w:r w:rsidRPr="00821C26">
        <w:lastRenderedPageBreak/>
        <w:t xml:space="preserve">Напряжение </w:t>
      </w:r>
      <w:r w:rsidRPr="00774AAD">
        <w:t xml:space="preserve">изменялось от 0 до </w:t>
      </w:r>
      <w:r w:rsidR="00DE2D0D">
        <w:t>3</w:t>
      </w:r>
      <w:r w:rsidRPr="00774AAD">
        <w:t xml:space="preserve">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 xml:space="preserve">. </w:t>
      </w:r>
      <w:r w:rsidR="00612659">
        <w:t xml:space="preserve">Полученные ВАХ были приведены к стандартной температуре 20 ℃ </w:t>
      </w:r>
      <w:r w:rsidR="0086297C">
        <w:br/>
      </w:r>
      <w:r w:rsidR="00612659">
        <w:t>(</w:t>
      </w:r>
      <w:r w:rsidR="00612659">
        <w:fldChar w:fldCharType="begin"/>
      </w:r>
      <w:r w:rsidR="00612659">
        <w:instrText xml:space="preserve"> REF _Ref203939967 \h </w:instrText>
      </w:r>
      <w:r w:rsidR="00612659">
        <w:fldChar w:fldCharType="separate"/>
      </w:r>
      <w:r w:rsidR="00F0187E">
        <w:t xml:space="preserve">Рисунок </w:t>
      </w:r>
      <w:r w:rsidR="00F0187E">
        <w:rPr>
          <w:noProof/>
        </w:rPr>
        <w:t>13</w:t>
      </w:r>
      <w:r w:rsidR="00612659">
        <w:fldChar w:fldCharType="end"/>
      </w:r>
      <w:r w:rsidR="00612659">
        <w:t xml:space="preserve">) по формуле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⋅</m:t>
        </m:r>
        <m:r>
          <w:rPr>
            <w:rFonts w:ascii="Cambria Math" w:hAnsi="Cambria Math"/>
            <w:lang w:val="en-US"/>
          </w:rPr>
          <m:t>exp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  <m: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T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den>
            </m:f>
          </m:e>
        </m:d>
      </m:oMath>
      <w:r w:rsidR="00612659">
        <w:rPr>
          <w:rFonts w:ascii="Cambria Math" w:eastAsiaTheme="minorEastAsia" w:hAnsi="Cambria Math"/>
          <w:iCs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=293 К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+20˚С в абсолютной шкале, </w:t>
      </w:r>
      <m:oMath>
        <m:r>
          <w:rPr>
            <w:rFonts w:ascii="Cambria Math" w:hAnsi="Cambria Math"/>
          </w:rPr>
          <m:t>T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измерений,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=1,17 эВ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ширина запрещенной зоны при </w:t>
      </w:r>
      <m:oMath>
        <m:r>
          <w:rPr>
            <w:rFonts w:ascii="Cambria Math" w:hAnsi="Cambria Math"/>
          </w:rPr>
          <m:t>T=0 К</m:t>
        </m:r>
      </m:oMath>
      <w:r w:rsidR="00612659" w:rsidRPr="001D4842">
        <w:t xml:space="preserve">, </w:t>
      </w:r>
      <m:oMath>
        <m:r>
          <w:rPr>
            <w:rFonts w:ascii="Cambria Math" w:hAnsi="Cambria Math"/>
          </w:rPr>
          <m:t>k=8,62⋅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>эВ⋅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К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612659" w:rsidRPr="001D4842">
        <w:t xml:space="preserve"> </w:t>
      </w:r>
      <w:r w:rsidR="00612659" w:rsidRPr="00612659">
        <w:t>—</w:t>
      </w:r>
      <w:r w:rsidR="00612659" w:rsidRPr="001D4842">
        <w:t xml:space="preserve"> постоянная Больцмана</w:t>
      </w:r>
      <w:r w:rsidR="00612659">
        <w:t>.</w:t>
      </w:r>
    </w:p>
    <w:p w14:paraId="0FA9A59D" w14:textId="5DD033B4" w:rsidR="00821C26" w:rsidRPr="00821C26" w:rsidRDefault="00821C26" w:rsidP="00821C26">
      <w:r w:rsidRPr="00821C26">
        <w:t>.</w:t>
      </w:r>
    </w:p>
    <w:p w14:paraId="1B3971EE" w14:textId="4A3E1C33" w:rsidR="00C6693A" w:rsidRDefault="00612659" w:rsidP="00774AAD">
      <w:pPr>
        <w:pStyle w:val="af5"/>
      </w:pPr>
      <w:r>
        <w:rPr>
          <w:noProof/>
        </w:rPr>
        <w:drawing>
          <wp:inline distT="0" distB="0" distL="0" distR="0" wp14:anchorId="6977DE27" wp14:editId="3601F4E9">
            <wp:extent cx="6120130" cy="4590415"/>
            <wp:effectExtent l="0" t="0" r="0" b="635"/>
            <wp:docPr id="816206781" name="Рисунок 16" descr="Изображение выглядит как линия, текст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06781" name="Рисунок 16" descr="Изображение выглядит как линия, текст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47940" w14:textId="7B512275" w:rsidR="00C6693A" w:rsidRPr="003606DD" w:rsidRDefault="00C6693A" w:rsidP="00C6693A">
      <w:pPr>
        <w:pStyle w:val="af0"/>
      </w:pPr>
      <w:bookmarkStart w:id="22" w:name="_Ref203939967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13</w:t>
      </w:r>
      <w:r w:rsidR="00F0187E">
        <w:rPr>
          <w:noProof/>
        </w:rPr>
        <w:fldChar w:fldCharType="end"/>
      </w:r>
      <w:bookmarkEnd w:id="22"/>
      <w:r w:rsidRPr="008F3515">
        <w:t xml:space="preserve">. </w:t>
      </w:r>
      <w:r>
        <w:t>Вольтамперн</w:t>
      </w:r>
      <w:r w:rsidR="00612659">
        <w:t>ые</w:t>
      </w:r>
      <w:r>
        <w:t xml:space="preserve"> </w:t>
      </w:r>
      <w:r w:rsidRPr="007277E0">
        <w:t>характеристик</w:t>
      </w:r>
      <w:r w:rsidR="00612659">
        <w:t>и исследуемых детекторов</w:t>
      </w:r>
      <w:r w:rsidR="003606DD" w:rsidRPr="003606DD">
        <w:br/>
      </w:r>
      <w:r w:rsidR="003606DD" w:rsidRPr="003606DD">
        <w:rPr>
          <w:shd w:val="clear" w:color="auto" w:fill="EE0000"/>
        </w:rPr>
        <w:t xml:space="preserve">(ВАХ </w:t>
      </w:r>
      <w:r w:rsidR="003606DD" w:rsidRPr="003606DD">
        <w:rPr>
          <w:shd w:val="clear" w:color="auto" w:fill="EE0000"/>
          <w:lang w:val="en-US"/>
        </w:rPr>
        <w:t>det</w:t>
      </w:r>
      <w:r w:rsidR="003606DD" w:rsidRPr="003606DD">
        <w:rPr>
          <w:shd w:val="clear" w:color="auto" w:fill="EE0000"/>
        </w:rPr>
        <w:t>4 — брехня!)</w:t>
      </w:r>
    </w:p>
    <w:p w14:paraId="1CAE0468" w14:textId="7C80367C" w:rsidR="002B729D" w:rsidRDefault="002B729D" w:rsidP="002B729D">
      <w:pPr>
        <w:pStyle w:val="3"/>
      </w:pPr>
      <w:r>
        <w:t>Измерение ВАХ при потенциале на охранном кольце</w:t>
      </w:r>
    </w:p>
    <w:p w14:paraId="4081D27D" w14:textId="72A7E1E2" w:rsidR="000B2719" w:rsidRDefault="000B2719" w:rsidP="000B2719">
      <w:r>
        <w:t>Для измерений ВАХ при потенциале на охранном кольце</w:t>
      </w:r>
      <w:r w:rsidR="00DE0903">
        <w:t xml:space="preserve"> (</w:t>
      </w:r>
      <w:r w:rsidR="00DE0903" w:rsidRPr="00DE0903">
        <w:t>guard ring</w:t>
      </w:r>
      <w:r w:rsidR="00DE0903">
        <w:t xml:space="preserve"> — </w:t>
      </w:r>
      <w:r w:rsidR="00DE0903">
        <w:rPr>
          <w:lang w:val="en-US"/>
        </w:rPr>
        <w:t>GR</w:t>
      </w:r>
      <w:r w:rsidR="00DE0903">
        <w:t>)</w:t>
      </w:r>
      <w:r>
        <w:t xml:space="preserve"> использовался кремниевый планарный детектор </w:t>
      </w:r>
      <w:r w:rsidR="00CD09BE">
        <w:t xml:space="preserve">№4 </w:t>
      </w:r>
      <w:r>
        <w:t>площадью 1 см</w:t>
      </w:r>
      <w:r w:rsidRPr="000B2719">
        <w:rPr>
          <w:vertAlign w:val="superscript"/>
        </w:rPr>
        <w:t>2</w:t>
      </w:r>
      <w:r w:rsidR="00F9600E">
        <w:t>.</w:t>
      </w:r>
      <w:r>
        <w:t xml:space="preserve"> </w:t>
      </w:r>
      <w:r w:rsidR="00F9600E">
        <w:t xml:space="preserve">У </w:t>
      </w:r>
      <w:r w:rsidR="00F9600E">
        <w:lastRenderedPageBreak/>
        <w:t xml:space="preserve">детектора 4 </w:t>
      </w:r>
      <w:r w:rsidR="00F9600E" w:rsidRPr="00F9600E">
        <w:t>охранн</w:t>
      </w:r>
      <w:r w:rsidR="00F9600E">
        <w:t>ых</w:t>
      </w:r>
      <w:r w:rsidR="00F9600E" w:rsidRPr="00F9600E">
        <w:t xml:space="preserve"> кольц</w:t>
      </w:r>
      <w:r w:rsidR="00F9600E">
        <w:t xml:space="preserve">а. Внутреннее охранное кольцо </w:t>
      </w:r>
      <w:r w:rsidR="00F9600E" w:rsidRPr="00F9600E">
        <w:t>разварено на отдельную контактную площадку печатной платы</w:t>
      </w:r>
      <w:r>
        <w:t>.</w:t>
      </w:r>
    </w:p>
    <w:p w14:paraId="4C532FAA" w14:textId="0F8891A8" w:rsidR="00DE0903" w:rsidRDefault="00DE0903" w:rsidP="000B2719">
      <w:r w:rsidRPr="00DE0903">
        <w:t>Было проведено три варианта подключения</w:t>
      </w:r>
      <w:r w:rsidR="009667C8">
        <w:t xml:space="preserve"> </w:t>
      </w:r>
      <w:r w:rsidR="009667C8">
        <w:t>(</w:t>
      </w:r>
      <w:r w:rsidR="009667C8">
        <w:fldChar w:fldCharType="begin"/>
      </w:r>
      <w:r w:rsidR="009667C8">
        <w:instrText xml:space="preserve"> REF _Ref206072165 \h </w:instrText>
      </w:r>
      <w:r w:rsidR="009667C8">
        <w:fldChar w:fldCharType="separate"/>
      </w:r>
      <w:r w:rsidR="009667C8">
        <w:t xml:space="preserve">Рисунок </w:t>
      </w:r>
      <w:r w:rsidR="009667C8">
        <w:rPr>
          <w:noProof/>
        </w:rPr>
        <w:t>14</w:t>
      </w:r>
      <w:r w:rsidR="009667C8">
        <w:fldChar w:fldCharType="end"/>
      </w:r>
      <w:r w:rsidR="009667C8">
        <w:t>)</w:t>
      </w:r>
      <w:r w:rsidRPr="00DE0903">
        <w:t>: подача обратного смещения только на основной электрод (pad) при плавающем потенциале охранного кольца</w:t>
      </w:r>
      <w:r w:rsidR="009667C8">
        <w:t xml:space="preserve"> (а</w:t>
      </w:r>
      <w:r w:rsidR="00D97408">
        <w:t xml:space="preserve">, </w:t>
      </w:r>
      <w:r w:rsidR="00D97408">
        <w:rPr>
          <w:lang w:val="en-US"/>
        </w:rPr>
        <w:t>GR</w:t>
      </w:r>
      <w:r w:rsidR="00D97408" w:rsidRPr="000B2719">
        <w:t xml:space="preserve"> </w:t>
      </w:r>
      <w:r w:rsidR="00D97408">
        <w:t>–</w:t>
      </w:r>
      <w:r w:rsidR="00D97408" w:rsidRPr="000B2719">
        <w:t xml:space="preserve"> </w:t>
      </w:r>
      <w:r w:rsidR="00D97408">
        <w:rPr>
          <w:lang w:val="en-US"/>
        </w:rPr>
        <w:t>NC</w:t>
      </w:r>
      <w:r w:rsidR="009667C8">
        <w:t>)</w:t>
      </w:r>
      <w:r w:rsidRPr="00DE0903">
        <w:t>, одновременное подключение основного электрода и охранного кольца к источнику смещения</w:t>
      </w:r>
      <w:r w:rsidR="009667C8">
        <w:t xml:space="preserve"> (б</w:t>
      </w:r>
      <w:r w:rsidR="00D97408">
        <w:t xml:space="preserve">, </w:t>
      </w:r>
      <w:r w:rsidR="00D97408">
        <w:rPr>
          <w:lang w:val="en-US"/>
        </w:rPr>
        <w:t>GR</w:t>
      </w:r>
      <w:r w:rsidR="00D97408" w:rsidRPr="000B2719">
        <w:t xml:space="preserve"> </w:t>
      </w:r>
      <w:r w:rsidR="00D97408">
        <w:t>–</w:t>
      </w:r>
      <w:r w:rsidR="00D97408" w:rsidRPr="000B2719">
        <w:t xml:space="preserve"> </w:t>
      </w:r>
      <w:r w:rsidR="00D97408">
        <w:rPr>
          <w:lang w:val="en-US"/>
        </w:rPr>
        <w:t>pad</w:t>
      </w:r>
      <w:r w:rsidR="009667C8">
        <w:t>)</w:t>
      </w:r>
      <w:r w:rsidRPr="00DE0903">
        <w:t>, а также подача напряжения только на охранное кольцо при отключённом основном электроде</w:t>
      </w:r>
      <w:r w:rsidRPr="00165EEE">
        <w:t xml:space="preserve"> </w:t>
      </w:r>
      <w:r w:rsidR="009667C8">
        <w:t>(в</w:t>
      </w:r>
      <w:r w:rsidR="00D97408">
        <w:t xml:space="preserve">, </w:t>
      </w:r>
      <w:r w:rsidR="00D97408">
        <w:rPr>
          <w:lang w:val="en-US"/>
        </w:rPr>
        <w:t>GR</w:t>
      </w:r>
      <w:r w:rsidR="009667C8">
        <w:t>)</w:t>
      </w:r>
      <w:r w:rsidRPr="00DE0903">
        <w:t>.</w:t>
      </w:r>
    </w:p>
    <w:p w14:paraId="5101934B" w14:textId="044C54BC" w:rsidR="000B2719" w:rsidRPr="000B2719" w:rsidRDefault="0086297C" w:rsidP="000B2719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0F6B9D" wp14:editId="7222F76B">
                <wp:simplePos x="0" y="0"/>
                <wp:positionH relativeFrom="column">
                  <wp:posOffset>4235450</wp:posOffset>
                </wp:positionH>
                <wp:positionV relativeFrom="paragraph">
                  <wp:posOffset>236220</wp:posOffset>
                </wp:positionV>
                <wp:extent cx="273050" cy="332105"/>
                <wp:effectExtent l="0" t="0" r="12700" b="10795"/>
                <wp:wrapNone/>
                <wp:docPr id="138027389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EAE9A47" w14:textId="01585B15" w:rsidR="0086297C" w:rsidRPr="00B057C5" w:rsidRDefault="0086297C" w:rsidP="0086297C">
                            <w:pPr>
                              <w:ind w:firstLine="0"/>
                            </w:pPr>
                            <w:r>
                              <w:t>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F6B9D" id="_x0000_s1030" type="#_x0000_t202" style="position:absolute;left:0;text-align:left;margin-left:333.5pt;margin-top:18.6pt;width:21.5pt;height:26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Lex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" fillcolor="white [3212]" strokecolor="black [3213]" strokeweight=".5pt">
                <v:textbox>
                  <w:txbxContent>
                    <w:p w14:paraId="6EAE9A47" w14:textId="01585B15" w:rsidR="0086297C" w:rsidRPr="00B057C5" w:rsidRDefault="0086297C" w:rsidP="0086297C">
                      <w:pPr>
                        <w:ind w:firstLine="0"/>
                      </w:pPr>
                      <w:r>
                        <w:t>в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3A2976A" wp14:editId="281D6388">
                <wp:simplePos x="0" y="0"/>
                <wp:positionH relativeFrom="column">
                  <wp:posOffset>2178685</wp:posOffset>
                </wp:positionH>
                <wp:positionV relativeFrom="paragraph">
                  <wp:posOffset>235585</wp:posOffset>
                </wp:positionV>
                <wp:extent cx="273050" cy="332105"/>
                <wp:effectExtent l="0" t="0" r="12700" b="10795"/>
                <wp:wrapNone/>
                <wp:docPr id="2046459058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5B5AAF1" w14:textId="64E52298" w:rsidR="0086297C" w:rsidRPr="00B057C5" w:rsidRDefault="0086297C" w:rsidP="0086297C">
                            <w:pPr>
                              <w:ind w:firstLine="0"/>
                            </w:pPr>
                            <w:r>
                              <w:t>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2976A" id="_x0000_s1031" type="#_x0000_t202" style="position:absolute;left:0;text-align:left;margin-left:171.55pt;margin-top:18.55pt;width:21.5pt;height:26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" fillcolor="white [3212]" strokecolor="black [3213]" strokeweight=".5pt">
                <v:textbox>
                  <w:txbxContent>
                    <w:p w14:paraId="45B5AAF1" w14:textId="64E52298" w:rsidR="0086297C" w:rsidRPr="00B057C5" w:rsidRDefault="0086297C" w:rsidP="0086297C">
                      <w:pPr>
                        <w:ind w:firstLine="0"/>
                      </w:pPr>
                      <w:r>
                        <w:t>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4956CA" wp14:editId="0A802BF4">
                <wp:simplePos x="0" y="0"/>
                <wp:positionH relativeFrom="column">
                  <wp:posOffset>166370</wp:posOffset>
                </wp:positionH>
                <wp:positionV relativeFrom="paragraph">
                  <wp:posOffset>230505</wp:posOffset>
                </wp:positionV>
                <wp:extent cx="273133" cy="332509"/>
                <wp:effectExtent l="0" t="0" r="12700" b="10795"/>
                <wp:wrapNone/>
                <wp:docPr id="114238012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C20117D" w14:textId="20FD9792" w:rsidR="0086297C" w:rsidRPr="0086297C" w:rsidRDefault="0086297C" w:rsidP="0086297C">
                            <w:pPr>
                              <w:ind w:firstLine="0"/>
                            </w:pPr>
                            <w: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956CA" id="_x0000_s1032" type="#_x0000_t202" style="position:absolute;left:0;text-align:left;margin-left:13.1pt;margin-top:18.15pt;width:21.5pt;height:26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bsWNw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" fillcolor="white [3212]" strokecolor="black [3213]" strokeweight=".5pt">
                <v:textbox>
                  <w:txbxContent>
                    <w:p w14:paraId="4C20117D" w14:textId="20FD9792" w:rsidR="0086297C" w:rsidRPr="0086297C" w:rsidRDefault="0086297C" w:rsidP="0086297C">
                      <w:pPr>
                        <w:ind w:firstLine="0"/>
                      </w:pPr>
                      <w:r>
                        <w:t>а</w:t>
                      </w:r>
                    </w:p>
                  </w:txbxContent>
                </v:textbox>
              </v:shape>
            </w:pict>
          </mc:Fallback>
        </mc:AlternateContent>
      </w:r>
      <w:r w:rsidR="000B2719">
        <w:rPr>
          <w:noProof/>
        </w:rPr>
        <w:drawing>
          <wp:inline distT="0" distB="0" distL="0" distR="0" wp14:anchorId="3C59AC21" wp14:editId="53EFC613">
            <wp:extent cx="1980000" cy="1840715"/>
            <wp:effectExtent l="0" t="0" r="1270" b="7620"/>
            <wp:doc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4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>
        <w:t xml:space="preserve"> </w:t>
      </w:r>
      <w:r w:rsidR="000B2719">
        <w:rPr>
          <w:noProof/>
        </w:rPr>
        <w:drawing>
          <wp:inline distT="0" distB="0" distL="0" distR="0" wp14:anchorId="5DCADC6F" wp14:editId="308E9E45">
            <wp:extent cx="1980000" cy="1894129"/>
            <wp:effectExtent l="0" t="0" r="1270" b="0"/>
            <wp:doc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4039EC26" wp14:editId="6A5A8EF6">
            <wp:extent cx="1980000" cy="1838528"/>
            <wp:effectExtent l="0" t="0" r="1270" b="9525"/>
            <wp:docPr id="47149423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38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91898" w14:textId="581AB822" w:rsidR="000B2719" w:rsidRPr="0086297C" w:rsidRDefault="000B2719" w:rsidP="000B2719">
      <w:pPr>
        <w:pStyle w:val="af0"/>
      </w:pPr>
      <w:bookmarkStart w:id="23" w:name="_Ref206072165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14</w:t>
      </w:r>
      <w:r w:rsidR="00F0187E">
        <w:rPr>
          <w:noProof/>
        </w:rPr>
        <w:fldChar w:fldCharType="end"/>
      </w:r>
      <w:bookmarkEnd w:id="23"/>
      <w:r>
        <w:t>.</w:t>
      </w:r>
      <w:r w:rsidR="0086297C" w:rsidRPr="0086297C">
        <w:rPr>
          <w:noProof/>
        </w:rPr>
        <w:t xml:space="preserve"> </w:t>
      </w:r>
      <w:r>
        <w:t>Схемы подключения детектора при измерениях ВАХ:</w:t>
      </w:r>
      <w:r>
        <w:br/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NC</w:t>
      </w:r>
      <w:r w:rsidR="0086297C">
        <w:t xml:space="preserve"> (а)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pad</w:t>
      </w:r>
      <w:r w:rsidR="0086297C">
        <w:t xml:space="preserve"> (б)</w:t>
      </w:r>
      <w:r w:rsidRPr="000B2719">
        <w:t xml:space="preserve">, </w:t>
      </w:r>
      <w:r>
        <w:rPr>
          <w:lang w:val="en-US"/>
        </w:rPr>
        <w:t>GR</w:t>
      </w:r>
      <w:r w:rsidR="0086297C">
        <w:t xml:space="preserve"> (в)</w:t>
      </w:r>
    </w:p>
    <w:p w14:paraId="2029E64D" w14:textId="5316CFFE" w:rsidR="00DE0903" w:rsidRDefault="00DE0903" w:rsidP="00165EEE">
      <w:r w:rsidRPr="00DE0903">
        <w:t>Анализ полученных результатов</w:t>
      </w:r>
      <w:r>
        <w:t xml:space="preserve"> (</w:t>
      </w:r>
      <w:r>
        <w:fldChar w:fldCharType="begin"/>
      </w:r>
      <w:r>
        <w:instrText xml:space="preserve"> REF _Ref206072353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15</w:t>
      </w:r>
      <w:r>
        <w:fldChar w:fldCharType="end"/>
      </w:r>
      <w:r>
        <w:t>)</w:t>
      </w:r>
      <w:r w:rsidRPr="00DE0903">
        <w:t xml:space="preserve"> показал, что наибольший ток утечки наблюдается при плавающем потенциале охранного кольца и составляет около 730 нА при напряжении 300 В. При одновременной </w:t>
      </w:r>
      <w:r w:rsidR="00D97408">
        <w:t xml:space="preserve">подаче </w:t>
      </w:r>
      <w:r w:rsidR="00D97408" w:rsidRPr="00D97408">
        <w:t>обратного смещения на основной электрод и охранное кольцо</w:t>
      </w:r>
      <w:r w:rsidR="00D97408">
        <w:t xml:space="preserve"> </w:t>
      </w:r>
      <w:r w:rsidRPr="00DE0903">
        <w:t>ток снижается до примерно 635 нА при том же напряжении. Наименьший ток, порядка 580 нА при 297 В, зарегистрирован при подаче напряжения только на охранное кольцо.</w:t>
      </w:r>
    </w:p>
    <w:p w14:paraId="56A0A24E" w14:textId="02A6A194" w:rsidR="002B729D" w:rsidRDefault="002B729D" w:rsidP="002B729D">
      <w:pPr>
        <w:pStyle w:val="af5"/>
      </w:pPr>
      <w:r>
        <w:rPr>
          <w:noProof/>
        </w:rPr>
        <w:lastRenderedPageBreak/>
        <w:drawing>
          <wp:inline distT="0" distB="0" distL="0" distR="0" wp14:anchorId="0128849B" wp14:editId="0B7581D1">
            <wp:extent cx="5040000" cy="3860792"/>
            <wp:effectExtent l="0" t="0" r="8255" b="6985"/>
            <wp:doc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0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3B50F" w14:textId="7F56318E" w:rsidR="002B729D" w:rsidRDefault="002B729D" w:rsidP="000B2719">
      <w:pPr>
        <w:pStyle w:val="af0"/>
      </w:pPr>
      <w:bookmarkStart w:id="24" w:name="_Ref206072353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15</w:t>
      </w:r>
      <w:r w:rsidR="00F0187E">
        <w:rPr>
          <w:noProof/>
        </w:rPr>
        <w:fldChar w:fldCharType="end"/>
      </w:r>
      <w:bookmarkEnd w:id="24"/>
      <w:r>
        <w:t>. ВАХ при различном подключении охранного кольца</w:t>
      </w:r>
    </w:p>
    <w:p w14:paraId="2A2B0440" w14:textId="2590F866" w:rsidR="001B785D" w:rsidRDefault="00D97408" w:rsidP="001B785D">
      <w:r w:rsidRPr="00D97408">
        <w:t xml:space="preserve">Наиболее информативным является режим одновременной подачи обратного смещения на основной электрод и охранное кольцо. В этом случае измеренный суммарный ток — общий ток утечки через всю структуру детектора при заданном напряжении — значительно меньше арифметической суммы токов, зарегистрированных при раздельных измерениях </w:t>
      </w:r>
      <w:r w:rsidR="00C35F24">
        <w:t xml:space="preserve">токов с </w:t>
      </w:r>
      <w:r w:rsidR="00C35F24" w:rsidRPr="00206C5D">
        <w:t>основно</w:t>
      </w:r>
      <w:r w:rsidR="00C35F24">
        <w:t>го</w:t>
      </w:r>
      <w:r w:rsidR="00C35F24" w:rsidRPr="00206C5D">
        <w:t xml:space="preserve"> электрод</w:t>
      </w:r>
      <w:r w:rsidR="00C35F24">
        <w:t>а</w:t>
      </w:r>
      <w:r w:rsidRPr="00D97408">
        <w:t xml:space="preserve"> и </w:t>
      </w:r>
      <w:r w:rsidR="00C35F24">
        <w:t>охранного кольца</w:t>
      </w:r>
      <w:r w:rsidRPr="00D97408">
        <w:t>. Это объясняется перераспределением электрического поля в объёме и на поверхности детектора: охранное кольцо эффективно перехватывает часть поверхностного тока, снижая его вклад в ток основного электрода. В области высоких напряжений (300 В) разница между суммарным током совместного подключения и арифметической суммой раздельных измерений достигает около 730 нА. Данное поведение демонстрирует роль охранного кольца в контроле распределения утечек и минимизации влияния поверхностных токов на характеристики детектора.</w:t>
      </w:r>
    </w:p>
    <w:p w14:paraId="6E6017D6" w14:textId="77777777" w:rsidR="00D97408" w:rsidRPr="001B785D" w:rsidRDefault="00D97408" w:rsidP="001B785D"/>
    <w:p w14:paraId="125F1126" w14:textId="6B3ED7FE" w:rsidR="00206C5D" w:rsidRDefault="00206C5D" w:rsidP="000B2719">
      <w:r w:rsidRPr="00206C5D">
        <w:t xml:space="preserve">Во второй серии эксперимента была снята </w:t>
      </w:r>
      <w:r>
        <w:t>ВАХ</w:t>
      </w:r>
      <w:r w:rsidRPr="00206C5D">
        <w:t xml:space="preserve"> в диапазоне от 0 до 300 В при одновременной подаче обратного смещения на </w:t>
      </w:r>
      <w:bookmarkStart w:id="25" w:name="_Hlk206852429"/>
      <w:r w:rsidRPr="00206C5D">
        <w:t xml:space="preserve">основной электрод </w:t>
      </w:r>
      <w:bookmarkEnd w:id="25"/>
      <w:r w:rsidRPr="00206C5D">
        <w:t xml:space="preserve">и на </w:t>
      </w:r>
      <w:r w:rsidRPr="00206C5D">
        <w:lastRenderedPageBreak/>
        <w:t xml:space="preserve">охранное кольцо. Ток регистрировался </w:t>
      </w:r>
      <w:r w:rsidR="00D97408">
        <w:t>(</w:t>
      </w:r>
      <w:r w:rsidR="00D97408">
        <w:fldChar w:fldCharType="begin"/>
      </w:r>
      <w:r w:rsidR="00D97408">
        <w:instrText xml:space="preserve"> REF _Ref206073776 \h </w:instrText>
      </w:r>
      <w:r w:rsidR="00D97408">
        <w:fldChar w:fldCharType="separate"/>
      </w:r>
      <w:r w:rsidR="00D97408">
        <w:t xml:space="preserve">Рисунок </w:t>
      </w:r>
      <w:r w:rsidR="00D97408">
        <w:rPr>
          <w:noProof/>
        </w:rPr>
        <w:t>16</w:t>
      </w:r>
      <w:r w:rsidR="00D97408">
        <w:fldChar w:fldCharType="end"/>
      </w:r>
      <w:r w:rsidR="00D97408">
        <w:t>)</w:t>
      </w:r>
      <w:r w:rsidR="00D97408">
        <w:t xml:space="preserve"> </w:t>
      </w:r>
      <w:r w:rsidRPr="00206C5D">
        <w:t xml:space="preserve">раздельно для </w:t>
      </w:r>
      <w:r w:rsidR="00D97408" w:rsidRPr="00206C5D">
        <w:t>основно</w:t>
      </w:r>
      <w:r w:rsidR="00D97408">
        <w:t>го</w:t>
      </w:r>
      <w:r w:rsidR="00D97408" w:rsidRPr="00206C5D">
        <w:t xml:space="preserve"> электрод</w:t>
      </w:r>
      <w:r w:rsidR="00D97408">
        <w:t>а (а)</w:t>
      </w:r>
      <w:r w:rsidRPr="00206C5D">
        <w:t>, охранного кольца</w:t>
      </w:r>
      <w:r w:rsidR="00D97408">
        <w:t xml:space="preserve"> (б)</w:t>
      </w:r>
      <w:r w:rsidRPr="00206C5D">
        <w:t>, а также суммарно</w:t>
      </w:r>
      <w:r>
        <w:t xml:space="preserve"> </w:t>
      </w:r>
      <w:r w:rsidR="00D97408">
        <w:t>(в)</w:t>
      </w:r>
      <w:r w:rsidRPr="00206C5D">
        <w:t xml:space="preserve">. </w:t>
      </w:r>
    </w:p>
    <w:p w14:paraId="7FC32327" w14:textId="160CDE40" w:rsidR="000B2719" w:rsidRPr="000B2719" w:rsidRDefault="00D97408" w:rsidP="000B2719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17AAD9" wp14:editId="502B49E4">
                <wp:simplePos x="0" y="0"/>
                <wp:positionH relativeFrom="column">
                  <wp:posOffset>107950</wp:posOffset>
                </wp:positionH>
                <wp:positionV relativeFrom="paragraph">
                  <wp:posOffset>273050</wp:posOffset>
                </wp:positionV>
                <wp:extent cx="273050" cy="332105"/>
                <wp:effectExtent l="0" t="0" r="12700" b="10795"/>
                <wp:wrapNone/>
                <wp:docPr id="1837616819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20568C" w14:textId="77777777" w:rsidR="00D97408" w:rsidRPr="0086297C" w:rsidRDefault="00D97408" w:rsidP="00D97408">
                            <w:pPr>
                              <w:ind w:firstLine="0"/>
                            </w:pPr>
                            <w: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7AAD9" id="_x0000_s1033" type="#_x0000_t202" style="position:absolute;left:0;text-align:left;margin-left:8.5pt;margin-top:21.5pt;width:21.5pt;height:26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BYV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" fillcolor="white [3212]" strokecolor="black [3213]" strokeweight=".5pt">
                <v:textbox>
                  <w:txbxContent>
                    <w:p w14:paraId="7220568C" w14:textId="77777777" w:rsidR="00D97408" w:rsidRPr="0086297C" w:rsidRDefault="00D97408" w:rsidP="00D97408">
                      <w:pPr>
                        <w:ind w:firstLine="0"/>
                      </w:pPr>
                      <w:r>
                        <w:t>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055426" wp14:editId="30D0AA8A">
                <wp:simplePos x="0" y="0"/>
                <wp:positionH relativeFrom="column">
                  <wp:posOffset>2120265</wp:posOffset>
                </wp:positionH>
                <wp:positionV relativeFrom="paragraph">
                  <wp:posOffset>278130</wp:posOffset>
                </wp:positionV>
                <wp:extent cx="273050" cy="332105"/>
                <wp:effectExtent l="0" t="0" r="12700" b="10795"/>
                <wp:wrapNone/>
                <wp:docPr id="1213522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43DA726" w14:textId="77777777" w:rsidR="00D97408" w:rsidRPr="00B057C5" w:rsidRDefault="00D97408" w:rsidP="00D97408">
                            <w:pPr>
                              <w:ind w:firstLine="0"/>
                            </w:pPr>
                            <w:r>
                              <w:t>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55426" id="_x0000_s1034" type="#_x0000_t202" style="position:absolute;left:0;text-align:left;margin-left:166.95pt;margin-top:21.9pt;width:21.5pt;height:26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aNO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" fillcolor="white [3212]" strokecolor="black [3213]" strokeweight=".5pt">
                <v:textbox>
                  <w:txbxContent>
                    <w:p w14:paraId="243DA726" w14:textId="77777777" w:rsidR="00D97408" w:rsidRPr="00B057C5" w:rsidRDefault="00D97408" w:rsidP="00D97408">
                      <w:pPr>
                        <w:ind w:firstLine="0"/>
                      </w:pPr>
                      <w:r>
                        <w:t>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AC2D51E" wp14:editId="0049F88B">
                <wp:simplePos x="0" y="0"/>
                <wp:positionH relativeFrom="column">
                  <wp:posOffset>4177361</wp:posOffset>
                </wp:positionH>
                <wp:positionV relativeFrom="paragraph">
                  <wp:posOffset>278765</wp:posOffset>
                </wp:positionV>
                <wp:extent cx="273050" cy="332105"/>
                <wp:effectExtent l="0" t="0" r="12700" b="10795"/>
                <wp:wrapNone/>
                <wp:docPr id="1733233837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F9C7321" w14:textId="77777777" w:rsidR="00D97408" w:rsidRPr="00B057C5" w:rsidRDefault="00D97408" w:rsidP="00D97408">
                            <w:pPr>
                              <w:ind w:firstLine="0"/>
                            </w:pPr>
                            <w:r>
                              <w:t>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2D51E" id="_x0000_s1035" type="#_x0000_t202" style="position:absolute;left:0;text-align:left;margin-left:328.95pt;margin-top:21.95pt;width:21.5pt;height:26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" fillcolor="white [3212]" strokecolor="black [3213]" strokeweight=".5pt">
                <v:textbox>
                  <w:txbxContent>
                    <w:p w14:paraId="3F9C7321" w14:textId="77777777" w:rsidR="00D97408" w:rsidRPr="00B057C5" w:rsidRDefault="00D97408" w:rsidP="00D97408">
                      <w:pPr>
                        <w:ind w:firstLine="0"/>
                      </w:pPr>
                      <w:r>
                        <w:t>в</w:t>
                      </w:r>
                    </w:p>
                  </w:txbxContent>
                </v:textbox>
              </v:shape>
            </w:pict>
          </mc:Fallback>
        </mc:AlternateContent>
      </w:r>
      <w:r w:rsidR="000B2719">
        <w:rPr>
          <w:noProof/>
        </w:rPr>
        <w:drawing>
          <wp:inline distT="0" distB="0" distL="0" distR="0" wp14:anchorId="7B878509" wp14:editId="74D4216B">
            <wp:extent cx="1980000" cy="1896593"/>
            <wp:effectExtent l="0" t="0" r="1270" b="8890"/>
            <wp:docPr id="18890667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1907AD66" wp14:editId="6456E676">
            <wp:extent cx="1980000" cy="1896593"/>
            <wp:effectExtent l="0" t="0" r="1270" b="8890"/>
            <wp:doc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2FFD5CDF" wp14:editId="52CB8269">
            <wp:extent cx="1980000" cy="1894129"/>
            <wp:effectExtent l="0" t="0" r="1270" b="0"/>
            <wp:docPr id="501969714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9643" w14:textId="1BC17A16" w:rsidR="000B2719" w:rsidRDefault="000B2719" w:rsidP="000B2719">
      <w:pPr>
        <w:pStyle w:val="af0"/>
      </w:pPr>
      <w:bookmarkStart w:id="26" w:name="_Ref206073776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16</w:t>
      </w:r>
      <w:r w:rsidR="00F0187E">
        <w:rPr>
          <w:noProof/>
        </w:rPr>
        <w:fldChar w:fldCharType="end"/>
      </w:r>
      <w:bookmarkEnd w:id="26"/>
      <w:r>
        <w:t>. Схемы подключения детектора при измерениях ВАХ:</w:t>
      </w:r>
      <w:r w:rsidRPr="000B2719">
        <w:br/>
      </w:r>
      <w:r>
        <w:rPr>
          <w:lang w:val="en-US"/>
        </w:rPr>
        <w:t>pad</w:t>
      </w:r>
      <w:r w:rsidR="00D97408">
        <w:t xml:space="preserve"> (а)</w:t>
      </w:r>
      <w:r w:rsidRPr="000B2719">
        <w:t xml:space="preserve">, </w:t>
      </w:r>
      <w:r>
        <w:rPr>
          <w:lang w:val="en-US"/>
        </w:rPr>
        <w:t>GR</w:t>
      </w:r>
      <w:r w:rsidR="00D97408">
        <w:t xml:space="preserve"> (б)</w:t>
      </w:r>
      <w:r w:rsidRPr="000B2719">
        <w:t xml:space="preserve">, </w:t>
      </w:r>
      <w:r>
        <w:rPr>
          <w:lang w:val="en-US"/>
        </w:rPr>
        <w:t>pad</w:t>
      </w:r>
      <w:r w:rsidRPr="000B2719">
        <w:t xml:space="preserve"> + </w:t>
      </w:r>
      <w:r>
        <w:rPr>
          <w:lang w:val="en-US"/>
        </w:rPr>
        <w:t>GR</w:t>
      </w:r>
      <w:r w:rsidRPr="000B2719">
        <w:t xml:space="preserve"> </w:t>
      </w:r>
      <w:r>
        <w:t>(</w:t>
      </w:r>
      <w:r w:rsidR="00D97408">
        <w:t>в</w:t>
      </w:r>
      <w:r>
        <w:t>)</w:t>
      </w:r>
    </w:p>
    <w:p w14:paraId="3907F1DD" w14:textId="4A6FA4AF" w:rsidR="001B785D" w:rsidRPr="00774AAD" w:rsidRDefault="001B785D" w:rsidP="001B785D">
      <w:r>
        <w:t>Т</w:t>
      </w:r>
      <w:r w:rsidRPr="001B785D">
        <w:t xml:space="preserve">ок через охранное кольцо во всём диапазоне напряжений существенно превышает ток с </w:t>
      </w:r>
      <w:r w:rsidR="00D97408" w:rsidRPr="00206C5D">
        <w:t>основно</w:t>
      </w:r>
      <w:r w:rsidR="00D97408">
        <w:t>го</w:t>
      </w:r>
      <w:r w:rsidR="00D97408" w:rsidRPr="00206C5D">
        <w:t xml:space="preserve"> электрод</w:t>
      </w:r>
      <w:r w:rsidR="00D97408">
        <w:t>а</w:t>
      </w:r>
      <w:r w:rsidR="00D97408" w:rsidRPr="00206C5D">
        <w:t xml:space="preserve"> </w:t>
      </w:r>
      <w:r w:rsidR="004D129B">
        <w:t>(</w:t>
      </w:r>
      <w:r w:rsidR="004D129B">
        <w:fldChar w:fldCharType="begin"/>
      </w:r>
      <w:r w:rsidR="004D129B">
        <w:instrText xml:space="preserve"> REF _Ref206075382 \h </w:instrText>
      </w:r>
      <w:r w:rsidR="004D129B">
        <w:fldChar w:fldCharType="separate"/>
      </w:r>
      <w:r w:rsidR="00F0187E">
        <w:t xml:space="preserve">Рисунок </w:t>
      </w:r>
      <w:r w:rsidR="00F0187E">
        <w:rPr>
          <w:noProof/>
        </w:rPr>
        <w:t>17</w:t>
      </w:r>
      <w:r w:rsidR="004D129B">
        <w:fldChar w:fldCharType="end"/>
      </w:r>
      <w:r w:rsidR="004D129B">
        <w:t>)</w:t>
      </w:r>
      <w:r w:rsidRPr="001B785D">
        <w:t xml:space="preserve">. При 300 В ток </w:t>
      </w:r>
      <w:r w:rsidR="00C35F24">
        <w:t>охранного кольца</w:t>
      </w:r>
      <w:r w:rsidRPr="001B785D">
        <w:t xml:space="preserve"> составляет </w:t>
      </w:r>
      <w:r>
        <w:t>300</w:t>
      </w:r>
      <w:r w:rsidRPr="001B785D">
        <w:t xml:space="preserve"> нА, тогда как ток</w:t>
      </w:r>
      <w:r w:rsidR="00C35F24">
        <w:t xml:space="preserve"> </w:t>
      </w:r>
      <w:r w:rsidR="00C35F24" w:rsidRPr="00206C5D">
        <w:t>основно</w:t>
      </w:r>
      <w:r w:rsidR="00C35F24">
        <w:t>го</w:t>
      </w:r>
      <w:r w:rsidR="00C35F24" w:rsidRPr="00206C5D">
        <w:t xml:space="preserve"> электрод</w:t>
      </w:r>
      <w:r w:rsidR="00C35F24">
        <w:t>а</w:t>
      </w:r>
      <w:r w:rsidR="00C35F24" w:rsidRPr="00206C5D">
        <w:t xml:space="preserve"> </w:t>
      </w:r>
      <w:r w:rsidRPr="001B785D">
        <w:t>— лишь 10</w:t>
      </w:r>
      <w:r>
        <w:t>0</w:t>
      </w:r>
      <w:r w:rsidRPr="001B785D">
        <w:t xml:space="preserve"> нА, что указывает на доминирование поверхностных токов, перехватываемых кольцом, по сравнению с объёмными утечками через активную область.</w:t>
      </w:r>
    </w:p>
    <w:p w14:paraId="13C649BF" w14:textId="490AC12A" w:rsidR="001B785D" w:rsidRPr="001B785D" w:rsidRDefault="004D129B" w:rsidP="001B785D">
      <w:r w:rsidRPr="004D129B">
        <w:t xml:space="preserve">Суммарный ток при одновременном измерении с двух электродов во всём диапазоне оказывается меньше арифметической суммы токов, полученных при раздельных измерениях, но величина расхождения здесь невелика — в пределах </w:t>
      </w:r>
      <w:r>
        <w:t>35</w:t>
      </w:r>
      <w:r w:rsidRPr="004D129B">
        <w:t xml:space="preserve"> нА при высоких напряжениях (для сравнения, в первом наборе разница достигала сотен нА).</w:t>
      </w:r>
    </w:p>
    <w:p w14:paraId="49C658EB" w14:textId="77777777" w:rsidR="00206C5D" w:rsidRDefault="00206C5D" w:rsidP="00206C5D">
      <w:pPr>
        <w:pStyle w:val="af5"/>
      </w:pPr>
      <w:r>
        <w:rPr>
          <w:noProof/>
        </w:rPr>
        <w:lastRenderedPageBreak/>
        <w:drawing>
          <wp:inline distT="0" distB="0" distL="0" distR="0" wp14:anchorId="2339DD7B" wp14:editId="04E62BDC">
            <wp:extent cx="4140000" cy="3171366"/>
            <wp:effectExtent l="0" t="0" r="0" b="0"/>
            <wp:doc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000" cy="3171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12F3" w14:textId="6B1AF093" w:rsidR="00206C5D" w:rsidRPr="002B729D" w:rsidRDefault="00206C5D" w:rsidP="00206C5D">
      <w:pPr>
        <w:pStyle w:val="af0"/>
      </w:pPr>
      <w:bookmarkStart w:id="27" w:name="_Ref206075382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17</w:t>
      </w:r>
      <w:r w:rsidR="00F0187E">
        <w:rPr>
          <w:noProof/>
        </w:rPr>
        <w:fldChar w:fldCharType="end"/>
      </w:r>
      <w:bookmarkEnd w:id="27"/>
      <w:r>
        <w:t xml:space="preserve">. ВАХ при измерении тока на </w:t>
      </w:r>
      <w:r w:rsidR="00C35F24">
        <w:t>основном электроде</w:t>
      </w:r>
      <w:r>
        <w:t>, охранном кольце и общем сборе</w:t>
      </w:r>
    </w:p>
    <w:p w14:paraId="48AF2399" w14:textId="203CA0B2" w:rsidR="00821C26" w:rsidRPr="00821C26" w:rsidRDefault="00821C26" w:rsidP="00821C26">
      <w:pPr>
        <w:pStyle w:val="2"/>
      </w:pPr>
      <w:bookmarkStart w:id="28" w:name="_Toc206768846"/>
      <w:r>
        <w:t>Вольтфарадная характеристика</w:t>
      </w:r>
      <w:bookmarkEnd w:id="28"/>
    </w:p>
    <w:p w14:paraId="06D90473" w14:textId="3CA151E8" w:rsidR="00C23961" w:rsidRPr="00774AAD" w:rsidRDefault="00C23961" w:rsidP="00C23961">
      <w:pPr>
        <w:ind w:firstLine="708"/>
      </w:pPr>
      <w:r w:rsidRPr="00C23961">
        <w:t>Измерения вольтфарадной характеристики кремниевого детектора проводились для определения напряжения полного обеднения (V</w:t>
      </w:r>
      <w:r w:rsidRPr="00C23961">
        <w:rPr>
          <w:vertAlign w:val="subscript"/>
          <w:lang w:val="en-US"/>
        </w:rPr>
        <w:t>fd</w:t>
      </w:r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6BF1A701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F0187E">
        <w:t xml:space="preserve">Рисунок </w:t>
      </w:r>
      <w:r w:rsidR="00F0187E">
        <w:rPr>
          <w:noProof/>
        </w:rPr>
        <w:t>18</w:t>
      </w:r>
      <w:r w:rsidR="00CF602A">
        <w:fldChar w:fldCharType="end"/>
      </w:r>
      <w:r w:rsidR="00CF602A">
        <w:t>)</w:t>
      </w:r>
      <w:r>
        <w:t xml:space="preserve"> включала источник смещения Keithley 6487, обеспечивающий стабильное обратное напряжение, пикоамперметр </w:t>
      </w:r>
      <w:r w:rsidRPr="00764D58">
        <w:t>Keithley</w:t>
      </w:r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приборы подключались к персональному компьютеру, который управлял режимами </w:t>
      </w:r>
      <w:r w:rsidRPr="00774AAD">
        <w:t xml:space="preserve">работы и собирал данные. Детектор </w:t>
      </w:r>
      <w:r w:rsidR="00CD09BE">
        <w:t xml:space="preserve">№1 </w:t>
      </w:r>
      <w:r w:rsidRPr="00774AAD">
        <w:t>размещался в свето</w:t>
      </w:r>
      <w:r w:rsidR="00774AAD">
        <w:t>- и ЭМ-</w:t>
      </w:r>
      <w:r w:rsidRPr="00774AAD">
        <w:t>непроницаемом боксе для исключения фотогенерации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lastRenderedPageBreak/>
        <w:drawing>
          <wp:inline distT="0" distB="0" distL="0" distR="0" wp14:anchorId="53CA5457" wp14:editId="04E07423">
            <wp:extent cx="4801289" cy="3009900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205" cy="3011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35A0B324" w:rsidR="00CF602A" w:rsidRDefault="00CF602A" w:rsidP="00CF602A">
      <w:pPr>
        <w:pStyle w:val="af0"/>
      </w:pPr>
      <w:bookmarkStart w:id="29" w:name="_Ref204182963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18</w:t>
      </w:r>
      <w:r w:rsidR="00F0187E">
        <w:rPr>
          <w:noProof/>
        </w:rPr>
        <w:fldChar w:fldCharType="end"/>
      </w:r>
      <w:bookmarkEnd w:id="29"/>
      <w:r>
        <w:t>. Схема установки для исследования ВФХ</w:t>
      </w:r>
    </w:p>
    <w:p w14:paraId="1954B7CD" w14:textId="25F82ECA" w:rsidR="006D153C" w:rsidRDefault="00C23961" w:rsidP="00C23961">
      <w:r w:rsidRPr="00C23961">
        <w:t>Измерения проводились в диапазоне напряжений от 0 до 200 В. По результатам построен график 1/</w:t>
      </w:r>
      <w:r w:rsidRPr="00C23961">
        <w:rPr>
          <w:lang w:val="en-US"/>
        </w:rPr>
        <w:t>C</w:t>
      </w:r>
      <w:r w:rsidRPr="00C23961">
        <w:t>²(</w:t>
      </w:r>
      <w:r w:rsidRPr="00C23961">
        <w:rPr>
          <w:lang w:val="en-US"/>
        </w:rPr>
        <w:t>U</w:t>
      </w:r>
      <w:r w:rsidRPr="00C23961">
        <w:t>),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F0187E">
        <w:t xml:space="preserve">Рисунок </w:t>
      </w:r>
      <w:r w:rsidR="00F0187E">
        <w:rPr>
          <w:noProof/>
        </w:rPr>
        <w:t>19</w:t>
      </w:r>
      <w:r w:rsidR="00320F39">
        <w:fldChar w:fldCharType="end"/>
      </w:r>
      <w:r w:rsidR="00320F39">
        <w:t>)</w:t>
      </w:r>
      <w:r w:rsidRPr="00C23961">
        <w:t xml:space="preserve">. </w:t>
      </w:r>
      <w:r w:rsidR="006D153C" w:rsidRPr="006D153C">
        <w:t>На участке малых напряжений (0–30 В) ёмкость быстро снижается от 1623 пФ до около 250 пФ. В этом диапазоне происходит рост толщины области пространственного заряда (ОПЗ) и, как следствие, уменьшение ёмкости перехода.</w:t>
      </w:r>
    </w:p>
    <w:p w14:paraId="05BD86F2" w14:textId="44133CB2" w:rsidR="00C23961" w:rsidRPr="00774AAD" w:rsidRDefault="00C23961" w:rsidP="00C23961">
      <w:r w:rsidRPr="00C23961">
        <w:t xml:space="preserve">Для нахождения напряжения полного обеднения </w:t>
      </w:r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r w:rsidRPr="00C23961">
        <w:t xml:space="preserve">, которое составило 56,3 В. Ёмкость насыщения при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fd</m:t>
            </m:r>
          </m:sub>
        </m:sSub>
      </m:oMath>
      <w:r w:rsidRPr="00C23961">
        <w:t xml:space="preserve"> равна 183 пФ.</w:t>
      </w:r>
    </w:p>
    <w:p w14:paraId="5B34AB38" w14:textId="77777777" w:rsidR="00320F39" w:rsidRPr="00986DE2" w:rsidRDefault="00320F39" w:rsidP="00320F39">
      <w:pPr>
        <w:pStyle w:val="af5"/>
        <w:rPr>
          <w:lang w:val="en-US"/>
        </w:rPr>
      </w:pPr>
      <w:r w:rsidRPr="00986DE2">
        <w:rPr>
          <w:noProof/>
          <w:lang w:val="en-US"/>
        </w:rPr>
        <w:lastRenderedPageBreak/>
        <w:drawing>
          <wp:inline distT="0" distB="0" distL="0" distR="0" wp14:anchorId="2FEB7F78" wp14:editId="3CEC387B">
            <wp:extent cx="6119841" cy="4683125"/>
            <wp:effectExtent l="0" t="0" r="0" b="3175"/>
            <wp:docPr id="20276733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73398" name="Рисунок 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841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9667" w14:textId="40FA48B3" w:rsidR="00C23961" w:rsidRPr="00C23961" w:rsidRDefault="00320F39" w:rsidP="00320F39">
      <w:pPr>
        <w:pStyle w:val="af0"/>
      </w:pPr>
      <w:bookmarkStart w:id="30" w:name="_Ref203937427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19</w:t>
      </w:r>
      <w:r w:rsidR="00F0187E">
        <w:rPr>
          <w:noProof/>
        </w:rPr>
        <w:fldChar w:fldCharType="end"/>
      </w:r>
      <w:bookmarkEnd w:id="30"/>
      <w:r w:rsidRPr="008F3515">
        <w:t xml:space="preserve">. </w:t>
      </w:r>
      <w:r>
        <w:t>Вольтфарадная характеристика кремниевого детектора</w:t>
      </w:r>
      <w:r w:rsidR="00CD09BE">
        <w:t xml:space="preserve"> №1</w:t>
      </w:r>
      <w:r w:rsidR="00821C26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=24℃</m:t>
        </m:r>
      </m:oMath>
      <w:r w:rsidR="00821C26">
        <w:t>)</w:t>
      </w:r>
    </w:p>
    <w:p w14:paraId="53D9EE00" w14:textId="0ABF24AE" w:rsidR="00C23961" w:rsidRPr="00986DE2" w:rsidRDefault="00C23961" w:rsidP="00C23961">
      <w:r w:rsidRPr="00C23961"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  <m:r>
          <w:rPr>
            <w:rFonts w:ascii="Cambria Math" w:hAnsi="Cambria Math"/>
          </w:rPr>
          <m:t>≈172 пФ</m:t>
        </m:r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 = 5 с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320F39">
        <w:t xml:space="preserve">. </w:t>
      </w:r>
      <w:r w:rsidR="00320F39">
        <w:t>Расчётное значение</w:t>
      </w:r>
      <w:r w:rsidRPr="00C23961">
        <w:t xml:space="preserve"> близко к экспериментальному и подтверждает корректность измерений.</w:t>
      </w:r>
    </w:p>
    <w:p w14:paraId="01876B32" w14:textId="52C07CBA" w:rsidR="00320F39" w:rsidRPr="00C23961" w:rsidRDefault="00320F39" w:rsidP="00320F39">
      <w:r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,</w:t>
      </w:r>
      <w:r w:rsidR="00821C26">
        <w:t xml:space="preserve"> </w:t>
      </w:r>
      <w:r>
        <w:t>где</w:t>
      </w:r>
      <w:r w:rsidRPr="00821C26">
        <w:t xml:space="preserve">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986DE2">
        <w:t>.</w:t>
      </w:r>
      <w:r w:rsidRPr="00821C26">
        <w:t xml:space="preserve"> </w:t>
      </w:r>
      <w:r>
        <w:t xml:space="preserve">Расчёт дал значение </w:t>
      </w:r>
      <m:oMath>
        <m:r>
          <w:rPr>
            <w:rFonts w:ascii="Cambria Math" w:hAnsi="Cambria Math"/>
          </w:rPr>
          <m:t>ρ≈4,93 кОм⋅см</m:t>
        </m:r>
      </m:oMath>
      <w:r>
        <w:t>.</w:t>
      </w:r>
    </w:p>
    <w:p w14:paraId="2E9F1AD2" w14:textId="62BE6316" w:rsidR="00C13F00" w:rsidRDefault="00E37F42" w:rsidP="00C13F00">
      <w:pPr>
        <w:pStyle w:val="2"/>
      </w:pPr>
      <w:bookmarkStart w:id="31" w:name="_Toc206768847"/>
      <w:r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31"/>
    </w:p>
    <w:p w14:paraId="02565C47" w14:textId="07A27F1A" w:rsidR="00C6693A" w:rsidRDefault="007D5251" w:rsidP="00C6693A">
      <w:r w:rsidRPr="007D5251">
        <w:t>Осциллограммы сигналов детектора</w:t>
      </w:r>
      <w:r>
        <w:t xml:space="preserve"> №1</w:t>
      </w:r>
      <w:r w:rsidRPr="007D5251">
        <w:t xml:space="preserve"> при облучении альфа-частицами регистрировались с помощью встроенного осциллографа цифрового </w:t>
      </w:r>
      <w:r w:rsidRPr="007D5251">
        <w:lastRenderedPageBreak/>
        <w:t>спектрометрического устройства ЦСУ-В-1К (RadugaMCA) при подаче обратного напряжения в диапазоне 0–100 В и облучении со стороны p+- и n+-контактов источником Pu-238</w:t>
      </w:r>
      <w:r w:rsidRPr="007D5251">
        <w:t xml:space="preserve"> </w:t>
      </w:r>
      <w:r w:rsidR="00C6693A">
        <w:t>(</w:t>
      </w:r>
      <w:r w:rsidR="00C6693A">
        <w:fldChar w:fldCharType="begin"/>
      </w:r>
      <w:r w:rsidR="00C6693A">
        <w:instrText xml:space="preserve"> REF _Ref203940538 \h </w:instrText>
      </w:r>
      <w:r w:rsidR="00C6693A">
        <w:fldChar w:fldCharType="separate"/>
      </w:r>
      <w:r w:rsidR="00F0187E">
        <w:t xml:space="preserve">Рисунок </w:t>
      </w:r>
      <w:r w:rsidR="00F0187E">
        <w:rPr>
          <w:noProof/>
        </w:rPr>
        <w:t>20</w:t>
      </w:r>
      <w:r w:rsidR="00C6693A">
        <w:fldChar w:fldCharType="end"/>
      </w:r>
      <w:r w:rsidR="00C6693A"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6FDC4D76" w14:textId="77777777" w:rsidR="00C6693A" w:rsidRDefault="00C6693A" w:rsidP="00C6693A">
      <w:pPr>
        <w:pStyle w:val="af5"/>
      </w:pPr>
      <w:r w:rsidRPr="008F3515">
        <w:rPr>
          <w:noProof/>
        </w:rPr>
        <w:drawing>
          <wp:inline distT="0" distB="0" distL="0" distR="0" wp14:anchorId="6B68B5AB" wp14:editId="181CD204">
            <wp:extent cx="3015147" cy="4316540"/>
            <wp:effectExtent l="0" t="0" r="0" b="8255"/>
            <wp:docPr id="8336454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5F1D9CE7" wp14:editId="767F98FB">
            <wp:extent cx="3015146" cy="4316538"/>
            <wp:effectExtent l="0" t="0" r="0" b="8255"/>
            <wp:docPr id="18388678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9017" w14:textId="45685F1B" w:rsidR="00C6693A" w:rsidRPr="00532316" w:rsidRDefault="00C6693A" w:rsidP="00C6693A">
      <w:pPr>
        <w:pStyle w:val="af0"/>
      </w:pPr>
      <w:bookmarkStart w:id="32" w:name="_Ref203940538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20</w:t>
      </w:r>
      <w:r w:rsidR="00F0187E">
        <w:rPr>
          <w:noProof/>
        </w:rPr>
        <w:fldChar w:fldCharType="end"/>
      </w:r>
      <w:bookmarkEnd w:id="32"/>
      <w:r>
        <w:t xml:space="preserve">. Форма сигнала после ЗЧУ для напряжений питания от 0 до 100 В </w:t>
      </w:r>
      <w:r>
        <w:br/>
        <w:t>при облучении детектора</w:t>
      </w:r>
      <w:r w:rsidR="00945917">
        <w:t xml:space="preserve"> №1</w:t>
      </w:r>
      <w:r>
        <w:t xml:space="preserve"> альфа-частицами</w:t>
      </w:r>
      <w:r w:rsidR="003F5B53" w:rsidRPr="003F5B53">
        <w:t xml:space="preserve"> </w:t>
      </w:r>
      <w:r w:rsidR="003F5B53">
        <w:rPr>
          <w:lang w:val="en-US"/>
        </w:rPr>
        <w:t>Pu</w:t>
      </w:r>
      <w:r w:rsidR="003F5B53" w:rsidRPr="003F5B53">
        <w:t>-238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0A2F8511" w14:textId="77777777" w:rsidR="007D5251" w:rsidRDefault="007D5251" w:rsidP="007D5251">
      <w:r w:rsidRPr="007D5251">
        <w:t xml:space="preserve">При облучении со стороны p+ форма сигналов практически не меняется с ростом напряжения, изменяется только амплитуда, что связано с увеличением объема обедненной области и улучшением сбора носителей заряда. </w:t>
      </w:r>
    </w:p>
    <w:p w14:paraId="6C3FF5E2" w14:textId="46DE2E5D" w:rsidR="0004419E" w:rsidRDefault="0004419E" w:rsidP="006D153C">
      <w:r w:rsidRPr="0004419E">
        <w:t xml:space="preserve">При облучении со стороны n+ на низких напряжениях (1–40 В) амплитуда сигналов меньше, а фронт импульса растянут из-за медленной диффузии носителей в необеднённой области к p–n переходу. Полное обеднение достигается при 60 В, когда обеднённая область охватывает всю толщину детектора и свободных носителей в объёме больше нет. Однако форма сигнала зависит не только от этого: на границе обеднённой области электрическое поле </w:t>
      </w:r>
      <w:r w:rsidRPr="0004419E">
        <w:lastRenderedPageBreak/>
        <w:t xml:space="preserve">может быть слабым, и носители, созданные близко к n+ стороне, собираются медленно, растягивая фронт. С увеличением напряжения выше 60 В поле внутри детектора усиливается, ускоряя дрейф носителей и сокращая фронт импульса. При напряжении около 80 В создаётся достаточный «резерв по полю», который полностью выравнивает форму сигналов с n+ и p+ сторон. Необходимость дополнительного напряжения связана с неидеальной структурой детектора: тонким поверхностным слоем, неоднородностями </w:t>
      </w:r>
      <w:r>
        <w:t>легирования</w:t>
      </w:r>
      <w:r w:rsidRPr="0004419E">
        <w:t xml:space="preserve"> и захватами носителей, требующими более сильного поля для одинаковой динамики фронта.</w:t>
      </w:r>
    </w:p>
    <w:p w14:paraId="63346A1F" w14:textId="6CA164DE" w:rsidR="00C13F00" w:rsidRDefault="00E37F42" w:rsidP="00C13F00">
      <w:pPr>
        <w:pStyle w:val="2"/>
      </w:pPr>
      <w:bookmarkStart w:id="33" w:name="_Toc206768848"/>
      <w:r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33"/>
    </w:p>
    <w:p w14:paraId="01041C57" w14:textId="3445A03F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B057C5">
        <w:t>(</w:t>
      </w:r>
      <w:r w:rsidR="00B057C5" w:rsidRPr="00B057C5">
        <w:t>2 Па</w:t>
      </w:r>
      <w:r w:rsidR="008E7AE6" w:rsidRPr="00B057C5">
        <w:t>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21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</w:t>
      </w:r>
      <w:r w:rsidR="00945917">
        <w:t xml:space="preserve"> </w:t>
      </w:r>
      <w:r>
        <w:t>и источник альфа-частиц Ra-226</w:t>
      </w:r>
      <w:r w:rsidR="00721B7A">
        <w:t xml:space="preserve"> 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F0187E">
        <w:t xml:space="preserve">Рисунок </w:t>
      </w:r>
      <w:r w:rsidR="00F0187E">
        <w:rPr>
          <w:noProof/>
        </w:rPr>
        <w:t>22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77777777" w:rsidR="007F248B" w:rsidRDefault="007F248B" w:rsidP="007F248B">
      <w:pPr>
        <w:pStyle w:val="af5"/>
      </w:pPr>
      <w:r w:rsidRPr="003F5B53">
        <w:rPr>
          <w:noProof/>
          <w:lang w:val="en-US"/>
        </w:rPr>
        <w:drawing>
          <wp:inline distT="0" distB="0" distL="0" distR="0" wp14:anchorId="412E0C6D" wp14:editId="1E9F9674">
            <wp:extent cx="6120130" cy="1656080"/>
            <wp:effectExtent l="0" t="0" r="1270" b="0"/>
            <wp:doc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3FC4" w14:textId="216C5DA1" w:rsidR="007F248B" w:rsidRPr="003F5B53" w:rsidRDefault="007F248B" w:rsidP="007F248B">
      <w:pPr>
        <w:pStyle w:val="af0"/>
      </w:pPr>
      <w:bookmarkStart w:id="34" w:name="_Ref203936073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21</w:t>
      </w:r>
      <w:r w:rsidR="00F0187E">
        <w:rPr>
          <w:noProof/>
        </w:rPr>
        <w:fldChar w:fldCharType="end"/>
      </w:r>
      <w:bookmarkEnd w:id="34"/>
      <w:r>
        <w:t>. Схема спектрометрической установки на основе ЦСУ-В-1К</w:t>
      </w:r>
    </w:p>
    <w:p w14:paraId="7C2755C7" w14:textId="64915439" w:rsidR="007F248B" w:rsidRDefault="007F248B" w:rsidP="007F248B">
      <w:r>
        <w:t xml:space="preserve">Сигналы от детектора поступали на зарядочувствительный усилитель ПУГ-8К, который преобразовывал заряд в импульс напряжения. Обратное напряжение на детектор подавалось с помощью источника Keithley 6487, который одновременно позволял контролировать ток утечки. </w:t>
      </w:r>
      <w:r w:rsidRPr="00E51BCE">
        <w:rPr>
          <w:highlight w:val="yellow"/>
        </w:rPr>
        <w:t xml:space="preserve">Сформированные </w:t>
      </w:r>
      <w:r w:rsidRPr="00E51BCE">
        <w:rPr>
          <w:highlight w:val="yellow"/>
        </w:rPr>
        <w:lastRenderedPageBreak/>
        <w:t>импульсы направлялись на цифровое спектрометрическое устройство ЦСУ-В-1К, где выполнялись оцифровка сигналов, амплитудный анализ и построение энергетического спектра.</w:t>
      </w:r>
      <w:r>
        <w:t xml:space="preserve"> Управление работой ЦСУ, запись и визуализация спектров осуществлялись с персонального компьютера через программу </w:t>
      </w:r>
      <w:r>
        <w:rPr>
          <w:lang w:val="en-US"/>
        </w:rPr>
        <w:t>RadugaMCA</w:t>
      </w:r>
      <w:r>
        <w:t>. Генератор Rigol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34C856D0" w14:textId="25CB3224" w:rsidR="005C046A" w:rsidRPr="00E51BCE" w:rsidRDefault="00E51BCE" w:rsidP="005C046A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F4F5DF9" wp14:editId="6F1665DC">
                <wp:simplePos x="0" y="0"/>
                <wp:positionH relativeFrom="column">
                  <wp:posOffset>4838700</wp:posOffset>
                </wp:positionH>
                <wp:positionV relativeFrom="paragraph">
                  <wp:posOffset>3076575</wp:posOffset>
                </wp:positionV>
                <wp:extent cx="480060" cy="455930"/>
                <wp:effectExtent l="0" t="0" r="15240" b="20320"/>
                <wp:wrapNone/>
                <wp:docPr id="1477860811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C76098" id="Прямоугольник: скругленные углы 13" o:spid="_x0000_s1026" style="position:absolute;margin-left:381pt;margin-top:242.25pt;width:37.8pt;height:35.9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358C8E2" wp14:editId="7FC1953C">
                <wp:simplePos x="0" y="0"/>
                <wp:positionH relativeFrom="column">
                  <wp:posOffset>2625090</wp:posOffset>
                </wp:positionH>
                <wp:positionV relativeFrom="paragraph">
                  <wp:posOffset>3072765</wp:posOffset>
                </wp:positionV>
                <wp:extent cx="480060" cy="455930"/>
                <wp:effectExtent l="0" t="0" r="15240" b="20320"/>
                <wp:wrapNone/>
                <wp:docPr id="46854515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47AC18" id="Прямоугольник: скругленные углы 13" o:spid="_x0000_s1026" style="position:absolute;margin-left:206.7pt;margin-top:241.95pt;width:37.8pt;height:35.9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E06310F" wp14:editId="4F842DF2">
                <wp:simplePos x="0" y="0"/>
                <wp:positionH relativeFrom="column">
                  <wp:posOffset>358140</wp:posOffset>
                </wp:positionH>
                <wp:positionV relativeFrom="paragraph">
                  <wp:posOffset>3099435</wp:posOffset>
                </wp:positionV>
                <wp:extent cx="499110" cy="455930"/>
                <wp:effectExtent l="0" t="0" r="15240" b="20320"/>
                <wp:wrapNone/>
                <wp:docPr id="110466972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593933" id="Прямоугольник: скругленные углы 13" o:spid="_x0000_s1026" style="position:absolute;margin-left:28.2pt;margin-top:244.05pt;width:39.3pt;height:35.9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3B7ECCE" wp14:editId="58E75C25">
                <wp:simplePos x="0" y="0"/>
                <wp:positionH relativeFrom="column">
                  <wp:posOffset>354330</wp:posOffset>
                </wp:positionH>
                <wp:positionV relativeFrom="paragraph">
                  <wp:posOffset>1918335</wp:posOffset>
                </wp:positionV>
                <wp:extent cx="499110" cy="455930"/>
                <wp:effectExtent l="0" t="0" r="15240" b="20320"/>
                <wp:wrapNone/>
                <wp:docPr id="166099095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87F775F" id="Прямоугольник: скругленные углы 13" o:spid="_x0000_s1026" style="position:absolute;margin-left:27.9pt;margin-top:151.05pt;width:39.3pt;height:35.9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" filled="f" strokecolor="black [3213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26F460" wp14:editId="02FBD7EF">
                <wp:simplePos x="0" y="0"/>
                <wp:positionH relativeFrom="column">
                  <wp:posOffset>358140</wp:posOffset>
                </wp:positionH>
                <wp:positionV relativeFrom="paragraph">
                  <wp:posOffset>721995</wp:posOffset>
                </wp:positionV>
                <wp:extent cx="499110" cy="455930"/>
                <wp:effectExtent l="0" t="0" r="15240" b="20320"/>
                <wp:wrapNone/>
                <wp:docPr id="1209037859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7A028F" id="Прямоугольник: скругленные углы 13" o:spid="_x0000_s1026" style="position:absolute;margin-left:28.2pt;margin-top:56.85pt;width:39.3pt;height:35.9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" filled="f" strokecolor="black [3213]" strokeweight="1pt">
                <v:stroke joinstyle="miter"/>
              </v:roundrect>
            </w:pict>
          </mc:Fallback>
        </mc:AlternateContent>
      </w:r>
      <w:r w:rsidRPr="00E51BCE">
        <w:rPr>
          <w:noProof/>
        </w:rPr>
        <w:t xml:space="preserve"> </w:t>
      </w:r>
      <w:r w:rsidRPr="00E51BCE">
        <w:rPr>
          <w:noProof/>
        </w:rPr>
        <w:drawing>
          <wp:inline distT="0" distB="0" distL="0" distR="0" wp14:anchorId="771513F3" wp14:editId="0B25D948">
            <wp:extent cx="5546820" cy="6663896"/>
            <wp:effectExtent l="0" t="0" r="0" b="3810"/>
            <wp:docPr id="1258449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49384" name="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9499" cy="666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3EEFD77D" w:rsidR="005C046A" w:rsidRPr="00E51BCE" w:rsidRDefault="005C046A" w:rsidP="005C046A">
      <w:pPr>
        <w:pStyle w:val="af0"/>
      </w:pPr>
      <w:bookmarkStart w:id="35" w:name="_Ref204030725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22</w:t>
      </w:r>
      <w:r w:rsidR="00F0187E">
        <w:rPr>
          <w:noProof/>
        </w:rPr>
        <w:fldChar w:fldCharType="end"/>
      </w:r>
      <w:bookmarkEnd w:id="35"/>
      <w:r>
        <w:t xml:space="preserve">. Схема радиоактивного распада </w:t>
      </w:r>
      <w:r>
        <w:rPr>
          <w:lang w:val="en-US"/>
        </w:rPr>
        <w:t>Ra</w:t>
      </w:r>
      <w:r w:rsidRPr="00EF20F6">
        <w:t>-226</w:t>
      </w:r>
      <w:r w:rsidR="00E51BCE" w:rsidRPr="00E51BCE">
        <w:t xml:space="preserve"> (</w:t>
      </w:r>
      <w:r w:rsidR="00E51BCE">
        <w:t>выделены наиболее интенсивные линии)</w:t>
      </w:r>
    </w:p>
    <w:p w14:paraId="0C129E68" w14:textId="188B1100" w:rsidR="007F248B" w:rsidRPr="006D153C" w:rsidRDefault="007F248B" w:rsidP="007F248B">
      <w:r>
        <w:lastRenderedPageBreak/>
        <w:t>Для каждого значения напряжения регистрировался спектр альфа-частиц, который сохранялся в формате .spk. Далее данные обрабатывались с помощью собственной программы на Python, автоматически конвертирующей файлы .spk в формат .txt</w:t>
      </w:r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F0187E">
        <w:t xml:space="preserve">Рисунок </w:t>
      </w:r>
      <w:r w:rsidR="00F0187E">
        <w:rPr>
          <w:noProof/>
        </w:rPr>
        <w:t>23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GitHub в открытом доступе: </w:t>
      </w:r>
      <w:hyperlink r:id="rId40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drawing>
          <wp:inline distT="0" distB="0" distL="0" distR="0" wp14:anchorId="402F0AA6" wp14:editId="1E9D3E78">
            <wp:extent cx="6355717" cy="1807535"/>
            <wp:effectExtent l="0" t="0" r="6985" b="254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707" cy="181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7DE21F36" w:rsidR="007F248B" w:rsidRPr="003A2446" w:rsidRDefault="007F248B" w:rsidP="007F248B">
      <w:pPr>
        <w:pStyle w:val="af0"/>
      </w:pPr>
      <w:bookmarkStart w:id="36" w:name="_Ref203936117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23</w:t>
      </w:r>
      <w:r w:rsidR="00F0187E">
        <w:rPr>
          <w:noProof/>
        </w:rPr>
        <w:fldChar w:fldCharType="end"/>
      </w:r>
      <w:bookmarkEnd w:id="36"/>
      <w:r>
        <w:t>. Вывод в консоль процесса конвертации файлов</w:t>
      </w:r>
    </w:p>
    <w:p w14:paraId="701A5DE0" w14:textId="46379759" w:rsidR="003A2446" w:rsidRPr="003A2446" w:rsidRDefault="003A2446" w:rsidP="003A2446">
      <w:r>
        <w:t>Далее в спектре распознавалась область бета-спектра и референсный пик для исключения из области поиска спектральных альфа-пиков. Найденные альфа-пики аппроксимировались гауссианами (</w:t>
      </w:r>
      <w:r>
        <w:fldChar w:fldCharType="begin"/>
      </w:r>
      <w:r>
        <w:instrText xml:space="preserve"> REF _Ref206764493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24</w:t>
      </w:r>
      <w:r>
        <w:fldChar w:fldCharType="end"/>
      </w:r>
      <w:r>
        <w:t>).</w:t>
      </w:r>
    </w:p>
    <w:p w14:paraId="414C0465" w14:textId="06CA291A" w:rsidR="003A2446" w:rsidRDefault="003A2446" w:rsidP="003A2446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00B149DC" wp14:editId="3325C454">
            <wp:extent cx="5534025" cy="3344072"/>
            <wp:effectExtent l="0" t="0" r="0" b="8890"/>
            <wp:docPr id="111636169" name="Рисунок 17" descr="Изображение выглядит как текст, График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6169" name="Рисунок 17" descr="Изображение выглядит как текст, График, линия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6" cy="3345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75E1F" w14:textId="6B0F1174" w:rsidR="003A2446" w:rsidRPr="003A2446" w:rsidRDefault="003A2446" w:rsidP="003A2446">
      <w:pPr>
        <w:pStyle w:val="af0"/>
      </w:pPr>
      <w:bookmarkStart w:id="37" w:name="_Ref206764493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24</w:t>
      </w:r>
      <w:r w:rsidR="00F0187E">
        <w:rPr>
          <w:noProof/>
        </w:rPr>
        <w:fldChar w:fldCharType="end"/>
      </w:r>
      <w:bookmarkEnd w:id="37"/>
      <w:r>
        <w:t xml:space="preserve">. Типичный результат анализа альфа-спектра </w:t>
      </w:r>
      <w:r>
        <w:rPr>
          <w:lang w:val="en-US"/>
        </w:rPr>
        <w:t>Ra</w:t>
      </w:r>
      <w:r w:rsidRPr="003A2446">
        <w:t>-226</w:t>
      </w:r>
    </w:p>
    <w:p w14:paraId="6579E7EF" w14:textId="31721B7F" w:rsidR="005022A3" w:rsidRPr="005022A3" w:rsidRDefault="005022A3" w:rsidP="005022A3">
      <w:pPr>
        <w:pStyle w:val="3"/>
        <w:rPr>
          <w:lang w:val="en-US"/>
        </w:rPr>
      </w:pPr>
      <w:r>
        <w:lastRenderedPageBreak/>
        <w:t>Измерения детектора</w:t>
      </w:r>
      <w:r w:rsidR="00945917">
        <w:t xml:space="preserve"> №1</w:t>
      </w:r>
    </w:p>
    <w:p w14:paraId="41DBC802" w14:textId="546752F6" w:rsidR="003C2F92" w:rsidRPr="003C2F92" w:rsidRDefault="003C2F92" w:rsidP="00A55C7D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>+</w:t>
      </w:r>
      <w:r w:rsidR="003A2446">
        <w:t xml:space="preserve"> и </w:t>
      </w:r>
      <w:r w:rsidR="003A2446">
        <w:rPr>
          <w:lang w:val="en-US"/>
        </w:rPr>
        <w:t>n</w:t>
      </w:r>
      <w:r w:rsidR="003A2446" w:rsidRPr="003A2446">
        <w:t>+</w:t>
      </w:r>
      <w:r w:rsidRPr="003C2F92">
        <w:t xml:space="preserve"> </w:t>
      </w:r>
      <w:r>
        <w:t>сторон в диапазоне от 50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7232EAAC" w14:textId="585574C6" w:rsidR="0032157B" w:rsidRDefault="0032157B" w:rsidP="0032157B">
      <w:pPr>
        <w:ind w:firstLine="708"/>
      </w:pPr>
      <w:r>
        <w:t>При сборе сигнала с p+ стороны</w:t>
      </w:r>
      <w:r w:rsidR="00EF4E0A">
        <w:t xml:space="preserve"> (</w:t>
      </w:r>
      <w:r w:rsidR="00EF4E0A">
        <w:fldChar w:fldCharType="begin"/>
      </w:r>
      <w:r w:rsidR="00EF4E0A">
        <w:instrText xml:space="preserve"> REF _Ref206768444 \h </w:instrText>
      </w:r>
      <w:r w:rsidR="00EF4E0A">
        <w:fldChar w:fldCharType="separate"/>
      </w:r>
      <w:r w:rsidR="00F0187E">
        <w:t xml:space="preserve">Рисунок </w:t>
      </w:r>
      <w:r w:rsidR="00F0187E">
        <w:rPr>
          <w:noProof/>
        </w:rPr>
        <w:t>25</w:t>
      </w:r>
      <w:r w:rsidR="00EF4E0A">
        <w:fldChar w:fldCharType="end"/>
      </w:r>
      <w:r w:rsidR="00EF4E0A">
        <w:t>, слева)</w:t>
      </w:r>
      <w:r>
        <w:t xml:space="preserve"> при увеличении напряжения от 50 до 70 В пики альфа-частиц смещаются в сторону больших энергий. Вблизи напряжения полного обеднения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fd</m:t>
            </m:r>
          </m:sub>
        </m:sSub>
        <m:r>
          <w:rPr>
            <w:rFonts w:ascii="Cambria Math" w:hAnsi="Cambria Math"/>
          </w:rPr>
          <m:t>≈56 В</m:t>
        </m:r>
      </m:oMath>
      <w:r>
        <w:t xml:space="preserve"> объём детектора становится полностью обеднённым, и амплитуда сигналов достигает максимума. Однако при дальнейшем увеличении напряжения (80–200 В) наблюдается обратное смещение пиков в сторону меньших энергий, тогда как референсный пик от генератора остаётся неподвижным. Зависимость нормированной энергии пика от напряжения показывает максимум около 70 В, после чего энергия плавно снижается, достигая 98,8 % от максимума при 200 В (</w:t>
      </w:r>
      <w:r>
        <w:fldChar w:fldCharType="begin"/>
      </w:r>
      <w:r>
        <w:instrText xml:space="preserve"> REF _Ref204027885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26</w:t>
      </w:r>
      <w:r>
        <w:fldChar w:fldCharType="end"/>
      </w:r>
      <w:r>
        <w:t>, слева).</w:t>
      </w:r>
    </w:p>
    <w:p w14:paraId="0DD8F6A8" w14:textId="7FB495A5" w:rsidR="0032157B" w:rsidRPr="00EF4E0A" w:rsidRDefault="0032157B" w:rsidP="0032157B">
      <w:pPr>
        <w:ind w:firstLine="708"/>
      </w:pPr>
      <w:r>
        <w:t xml:space="preserve">При сборе сигнала с n+ </w:t>
      </w:r>
      <w:r w:rsidR="00EF4E0A">
        <w:t>стороны (</w:t>
      </w:r>
      <w:r w:rsidR="00EF4E0A">
        <w:fldChar w:fldCharType="begin"/>
      </w:r>
      <w:r w:rsidR="00EF4E0A">
        <w:instrText xml:space="preserve"> REF _Ref206768444 \h </w:instrText>
      </w:r>
      <w:r w:rsidR="00EF4E0A">
        <w:fldChar w:fldCharType="separate"/>
      </w:r>
      <w:r w:rsidR="00F0187E">
        <w:t xml:space="preserve">Рисунок </w:t>
      </w:r>
      <w:r w:rsidR="00F0187E">
        <w:rPr>
          <w:noProof/>
        </w:rPr>
        <w:t>25</w:t>
      </w:r>
      <w:r w:rsidR="00EF4E0A">
        <w:fldChar w:fldCharType="end"/>
      </w:r>
      <w:r w:rsidR="00EF4E0A">
        <w:t xml:space="preserve">, справа) </w:t>
      </w:r>
      <w:r>
        <w:t>рост напряжения от 0 до 100–120 В приводит к смещению пиков альфа-частиц в область больших энергий. При дальнейшем увеличении напряжения (120–200 В) также наблюдается обратное смещение пиков в область меньших энергий, при этом референсный пик остаётся фиксированным. Нормированная энергия пика достигает максимума около 110 В, после чего постепенно уменьшается и составляет 99,0–99,7 % от максимума при 200 В (</w:t>
      </w:r>
      <w:r>
        <w:fldChar w:fldCharType="begin"/>
      </w:r>
      <w:r>
        <w:instrText xml:space="preserve"> REF _Ref204027885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26</w:t>
      </w:r>
      <w:r>
        <w:fldChar w:fldCharType="end"/>
      </w:r>
      <w:r>
        <w:t>, справа).</w:t>
      </w:r>
    </w:p>
    <w:p w14:paraId="7728DA0A" w14:textId="5D3BC1DB" w:rsidR="00EF4E0A" w:rsidRPr="00EF4E0A" w:rsidRDefault="00EF4E0A" w:rsidP="00EF4E0A">
      <w:pPr>
        <w:pStyle w:val="af5"/>
      </w:pPr>
      <w:r>
        <w:rPr>
          <w:noProof/>
        </w:rPr>
        <w:drawing>
          <wp:inline distT="0" distB="0" distL="0" distR="0" wp14:anchorId="08194FCC" wp14:editId="5EAF61D2">
            <wp:extent cx="2880000" cy="2799021"/>
            <wp:effectExtent l="0" t="0" r="0" b="1905"/>
            <wp:doc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99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4E0A">
        <w:t xml:space="preserve">   </w:t>
      </w:r>
      <w:r>
        <w:rPr>
          <w:noProof/>
        </w:rPr>
        <w:drawing>
          <wp:inline distT="0" distB="0" distL="0" distR="0" wp14:anchorId="5888DBA7" wp14:editId="6E2D6603">
            <wp:extent cx="2880000" cy="2770633"/>
            <wp:effectExtent l="0" t="0" r="0" b="0"/>
            <wp:doc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70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4104C" w14:textId="6BE3622A" w:rsidR="00EF4E0A" w:rsidRPr="00EF4E0A" w:rsidRDefault="00EF4E0A" w:rsidP="00EF4E0A">
      <w:pPr>
        <w:pStyle w:val="af0"/>
      </w:pPr>
      <w:bookmarkStart w:id="38" w:name="_Ref206768444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25</w:t>
      </w:r>
      <w:r w:rsidR="00F0187E">
        <w:rPr>
          <w:noProof/>
        </w:rPr>
        <w:fldChar w:fldCharType="end"/>
      </w:r>
      <w:bookmarkEnd w:id="38"/>
      <w:r>
        <w:t xml:space="preserve">. Схема подключения детектора для сбора сигнала </w:t>
      </w:r>
      <w:r>
        <w:br/>
        <w:t xml:space="preserve">с </w:t>
      </w:r>
      <w:r>
        <w:rPr>
          <w:lang w:val="en-US"/>
        </w:rPr>
        <w:t>p</w:t>
      </w:r>
      <w:r w:rsidRPr="00EF4E0A">
        <w:t>+ (</w:t>
      </w:r>
      <w:r>
        <w:t xml:space="preserve">слева) и </w:t>
      </w:r>
      <w:r>
        <w:rPr>
          <w:lang w:val="en-US"/>
        </w:rPr>
        <w:t>n</w:t>
      </w:r>
      <w:r w:rsidRPr="00EF4E0A">
        <w:t>+ (</w:t>
      </w:r>
      <w:r>
        <w:t>справа) сторон (показано только внутреннее охранное кольцо)</w:t>
      </w:r>
    </w:p>
    <w:p w14:paraId="738E0854" w14:textId="3E2487F1" w:rsidR="0032157B" w:rsidRDefault="0032157B" w:rsidP="0032157B">
      <w:pPr>
        <w:ind w:firstLine="708"/>
      </w:pPr>
      <w:r>
        <w:lastRenderedPageBreak/>
        <w:t xml:space="preserve">В обоих случаях характер зависимости энергии пиков от напряжения одинаков: наблюдается рост до определённого оптимального значения, соответствующего максимальной амплитуде, а затем постепенное снижение при дальнейшем увеличении напряжения. Однако положение максимума различается: для p+ стороны оно наблюдается уже при </w:t>
      </w:r>
      <w:r>
        <w:rPr>
          <w:rFonts w:ascii="Cambria Math" w:hAnsi="Cambria Math" w:cs="Cambria Math"/>
        </w:rPr>
        <w:t>∼</w:t>
      </w:r>
      <w:r>
        <w:t xml:space="preserve">70 </w:t>
      </w:r>
      <w:r>
        <w:rPr>
          <w:rFonts w:cs="Times New Roman"/>
        </w:rPr>
        <w:t>В</w:t>
      </w:r>
      <w:r>
        <w:t xml:space="preserve">, </w:t>
      </w:r>
      <w:r>
        <w:rPr>
          <w:rFonts w:cs="Times New Roman"/>
        </w:rPr>
        <w:t>то</w:t>
      </w:r>
      <w:r>
        <w:t xml:space="preserve"> </w:t>
      </w:r>
      <w:r>
        <w:rPr>
          <w:rFonts w:cs="Times New Roman"/>
        </w:rPr>
        <w:t>есть</w:t>
      </w:r>
      <w:r>
        <w:t xml:space="preserve"> </w:t>
      </w:r>
      <w:r>
        <w:rPr>
          <w:rFonts w:cs="Times New Roman"/>
        </w:rPr>
        <w:t>сразу</w:t>
      </w:r>
      <w:r>
        <w:t xml:space="preserve"> </w:t>
      </w:r>
      <w:r>
        <w:rPr>
          <w:rFonts w:cs="Times New Roman"/>
        </w:rPr>
        <w:t>после</w:t>
      </w:r>
      <w:r>
        <w:t xml:space="preserve"> </w:t>
      </w:r>
      <w:r>
        <w:rPr>
          <w:rFonts w:cs="Times New Roman"/>
        </w:rPr>
        <w:t>д</w:t>
      </w:r>
      <w:r>
        <w:t xml:space="preserve">остижения полного обеднения, тогда как для n+ стороны максимум достигается лишь при </w:t>
      </w:r>
      <w:r>
        <w:rPr>
          <w:rFonts w:ascii="Cambria Math" w:hAnsi="Cambria Math" w:cs="Cambria Math"/>
        </w:rPr>
        <w:t>∼</w:t>
      </w:r>
      <w:r>
        <w:t>110 В. Кроме того, относительное падение энергии к 200 В составляет 1,2 % для p+ стороны и 0,3–1,0 % для n+ стороны, что указывает на более выраженное снижение амплитуды при регистрации с p+ стороны.</w:t>
      </w:r>
    </w:p>
    <w:p w14:paraId="163C125D" w14:textId="159B92FD" w:rsidR="000D3D25" w:rsidRPr="003550F9" w:rsidRDefault="000D3D25" w:rsidP="000D3D25">
      <w:pPr>
        <w:pStyle w:val="af5"/>
      </w:pPr>
      <w:r w:rsidRPr="00532316">
        <w:rPr>
          <w:noProof/>
        </w:rPr>
        <w:drawing>
          <wp:inline distT="0" distB="0" distL="0" distR="0" wp14:anchorId="27AEAF61" wp14:editId="1F6CEA6C">
            <wp:extent cx="2880000" cy="2160001"/>
            <wp:effectExtent l="0" t="0" r="0" b="0"/>
            <wp:doc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2446" w:rsidRPr="003A2446">
        <w:rPr>
          <w:noProof/>
        </w:rPr>
        <w:t xml:space="preserve"> </w:t>
      </w:r>
      <w:r w:rsidR="003A2446">
        <w:rPr>
          <w:noProof/>
        </w:rPr>
        <w:drawing>
          <wp:inline distT="0" distB="0" distL="0" distR="0" wp14:anchorId="35D17ED7" wp14:editId="02D529EA">
            <wp:extent cx="2880000" cy="2162580"/>
            <wp:effectExtent l="0" t="0" r="0" b="9525"/>
            <wp:doc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4311" w14:textId="1A9CE95B" w:rsidR="000D3D25" w:rsidRPr="003A2446" w:rsidRDefault="000D3D25" w:rsidP="000D3D25">
      <w:pPr>
        <w:pStyle w:val="af0"/>
      </w:pPr>
      <w:bookmarkStart w:id="39" w:name="_Ref204027885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26</w:t>
      </w:r>
      <w:r w:rsidR="00F0187E">
        <w:rPr>
          <w:noProof/>
        </w:rPr>
        <w:fldChar w:fldCharType="end"/>
      </w:r>
      <w:bookmarkEnd w:id="39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3A2446" w:rsidRPr="003A2446">
        <w:t xml:space="preserve"> </w:t>
      </w:r>
      <w:r w:rsidR="003A2446">
        <w:t xml:space="preserve">при сборе сигнала с </w:t>
      </w:r>
      <w:r w:rsidR="003A2446">
        <w:rPr>
          <w:lang w:val="en-US"/>
        </w:rPr>
        <w:t>p</w:t>
      </w:r>
      <w:r w:rsidR="003A2446" w:rsidRPr="003A2446">
        <w:t>+ (</w:t>
      </w:r>
      <w:r w:rsidR="003A2446">
        <w:t>слева</w:t>
      </w:r>
      <w:r w:rsidR="003A2446" w:rsidRPr="003A2446">
        <w:t xml:space="preserve">) </w:t>
      </w:r>
      <w:r w:rsidR="003A2446">
        <w:t xml:space="preserve">и </w:t>
      </w:r>
      <w:r w:rsidR="003A2446">
        <w:rPr>
          <w:lang w:val="en-US"/>
        </w:rPr>
        <w:t>n</w:t>
      </w:r>
      <w:r w:rsidR="003A2446" w:rsidRPr="003A2446">
        <w:t>+</w:t>
      </w:r>
      <w:r w:rsidR="003A2446">
        <w:t xml:space="preserve"> (справа)</w:t>
      </w:r>
      <w:r w:rsidR="003A2446" w:rsidRPr="003A2446">
        <w:t xml:space="preserve"> </w:t>
      </w:r>
      <w:r w:rsidR="003A2446">
        <w:t>сторон для детектора №1</w:t>
      </w:r>
    </w:p>
    <w:p w14:paraId="55857927" w14:textId="7053004A" w:rsidR="003C2F92" w:rsidRDefault="005A20BB" w:rsidP="005022A3">
      <w:pPr>
        <w:pStyle w:val="3"/>
      </w:pPr>
      <w:r>
        <w:t xml:space="preserve">Измерения детектора </w:t>
      </w:r>
      <w:r w:rsidR="00945917">
        <w:t>№3</w:t>
      </w:r>
    </w:p>
    <w:p w14:paraId="621FB91C" w14:textId="490F5F4A" w:rsidR="005A20BB" w:rsidRDefault="00B03FED" w:rsidP="005A20BB">
      <w:pPr>
        <w:pStyle w:val="4"/>
      </w:pPr>
      <w:r>
        <w:t>Сбор</w:t>
      </w:r>
      <w:r w:rsidR="005A20BB">
        <w:t xml:space="preserve"> сигнала с </w:t>
      </w:r>
      <w:r w:rsidR="005A20BB">
        <w:rPr>
          <w:lang w:val="en-US"/>
        </w:rPr>
        <w:t>p</w:t>
      </w:r>
      <w:r w:rsidR="005A20BB" w:rsidRPr="003C2F92">
        <w:t>+</w:t>
      </w:r>
      <w:r w:rsidR="0032157B">
        <w:t xml:space="preserve"> и </w:t>
      </w:r>
      <w:r w:rsidR="0032157B">
        <w:rPr>
          <w:lang w:val="en-US"/>
        </w:rPr>
        <w:t>n</w:t>
      </w:r>
      <w:r w:rsidR="0032157B" w:rsidRPr="0032157B">
        <w:t>+</w:t>
      </w:r>
      <w:r w:rsidR="005A20BB">
        <w:t xml:space="preserve"> сторон</w:t>
      </w:r>
    </w:p>
    <w:p w14:paraId="760D607A" w14:textId="21CD0E0E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>+</w:t>
      </w:r>
      <w:r w:rsidR="0029536B">
        <w:t xml:space="preserve"> и </w:t>
      </w:r>
      <w:r w:rsidR="0029536B">
        <w:rPr>
          <w:lang w:val="en-US"/>
        </w:rPr>
        <w:t>n</w:t>
      </w:r>
      <w:r w:rsidR="0029536B" w:rsidRPr="0029536B">
        <w:t>+</w:t>
      </w:r>
      <w:r w:rsidRPr="003C2F92">
        <w:t xml:space="preserve"> </w:t>
      </w:r>
      <w:r>
        <w:t>сторон в диапазоне от 50 до 200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>.</w:t>
      </w:r>
    </w:p>
    <w:p w14:paraId="51A12C54" w14:textId="60A2EF3D" w:rsidR="00C2621A" w:rsidRDefault="00C2621A" w:rsidP="00C2621A">
      <w:pPr>
        <w:ind w:firstLine="708"/>
      </w:pPr>
      <w:r>
        <w:t>При сборе сигнала с p+ стороны рост напряжения от 0 до 80 В вызывает смещение пиков альфа-частиц в область больших энергий. При дальнейшем увеличении напряжения (80–200 В) пики начинают смещаться обратно в область меньших энергий, при этом референсный пик генератора остаётся на месте. Амплитуда сигналов и полная ширина на полувысоте (ПШПВ) спектральных пиков меняются незначительно</w:t>
      </w:r>
      <w:r w:rsidRPr="00C2621A">
        <w:t xml:space="preserve"> </w:t>
      </w:r>
      <w:r>
        <w:t>(</w:t>
      </w:r>
      <w:r>
        <w:fldChar w:fldCharType="begin"/>
      </w:r>
      <w:r>
        <w:instrText xml:space="preserve"> REF _Ref206508534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27</w:t>
      </w:r>
      <w:r>
        <w:fldChar w:fldCharType="end"/>
      </w:r>
      <w:r>
        <w:t xml:space="preserve">). Зависимость нормированной энергии пика от напряжения показывает максимум около 80 В, после чего </w:t>
      </w:r>
      <w:r>
        <w:lastRenderedPageBreak/>
        <w:t>энергия постепенно уменьшается, достигая 99,6–99,7 % от максимума при 200 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28</w:t>
      </w:r>
      <w:r>
        <w:fldChar w:fldCharType="end"/>
      </w:r>
      <w:r>
        <w:t>, слева).</w:t>
      </w:r>
      <w:r w:rsidRPr="00C2621A">
        <w:t xml:space="preserve"> </w:t>
      </w:r>
    </w:p>
    <w:p w14:paraId="3857624B" w14:textId="17F06961" w:rsidR="00C2621A" w:rsidRPr="00C2621A" w:rsidRDefault="00C2621A" w:rsidP="00C2621A">
      <w:pPr>
        <w:ind w:firstLine="708"/>
      </w:pPr>
      <w:r>
        <w:t>При сборе сигнала с n+ стороны аналогично наблюдается рост энергии пиков при увеличении напряжения от 0 до 80 В, а затем их смещение обратно к меньшим энергиям в диапазоне 80–200 В. Максимум нормированной энергии пика в этом случае достигается при напряжении около 110 В, после чего энергия также постепенно снижается, составляя 99,5–99,6 % от максимума при 200 В</w:t>
      </w:r>
      <w:r w:rsidRPr="00C2621A">
        <w:t xml:space="preserve"> </w:t>
      </w:r>
      <w:r>
        <w:t xml:space="preserve">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28</w:t>
      </w:r>
      <w:r>
        <w:fldChar w:fldCharType="end"/>
      </w:r>
      <w:r>
        <w:t>, справа).</w:t>
      </w:r>
    </w:p>
    <w:p w14:paraId="5A66A990" w14:textId="77777777" w:rsidR="00C2621A" w:rsidRDefault="00C2621A" w:rsidP="00C2621A">
      <w:pPr>
        <w:pStyle w:val="af5"/>
      </w:pPr>
      <w:r>
        <w:rPr>
          <w:noProof/>
        </w:rPr>
        <w:drawing>
          <wp:inline distT="0" distB="0" distL="0" distR="0" wp14:anchorId="70C97F82" wp14:editId="7D2D8ED7">
            <wp:extent cx="2880000" cy="2162345"/>
            <wp:effectExtent l="0" t="0" r="0" b="0"/>
            <wp:docPr id="430468690" name="Рисунок 14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68690" name="Рисунок 14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CDCE9B" wp14:editId="0D7BFDEF">
            <wp:extent cx="2880000" cy="2162345"/>
            <wp:effectExtent l="0" t="0" r="0" b="0"/>
            <wp:docPr id="1858973828" name="Рисунок 15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73828" name="Рисунок 15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3DD31" w14:textId="46D4AE56" w:rsidR="00C2621A" w:rsidRDefault="00C2621A" w:rsidP="00C2621A">
      <w:pPr>
        <w:pStyle w:val="af0"/>
      </w:pPr>
      <w:bookmarkStart w:id="40" w:name="_Ref206508534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27</w:t>
      </w:r>
      <w:r w:rsidR="00F0187E">
        <w:rPr>
          <w:noProof/>
        </w:rPr>
        <w:fldChar w:fldCharType="end"/>
      </w:r>
      <w:bookmarkEnd w:id="40"/>
      <w:r>
        <w:t>. Изменение амплитуды и ПШПВ пиков от напряжения</w:t>
      </w:r>
    </w:p>
    <w:p w14:paraId="246CC04F" w14:textId="59824F78" w:rsidR="00C2621A" w:rsidRPr="00C2621A" w:rsidRDefault="00C2621A" w:rsidP="00C2621A">
      <w:r>
        <w:t>Так же, как и для детектора №1, для детектора №3</w:t>
      </w:r>
      <w:r w:rsidRPr="00C2621A">
        <w:t xml:space="preserve"> характерна зависимость: рост амплитуды пиков альфа-частиц при увеличении напряжения до некоторого оптимального значения и последующее плавное снижение при дальнейшем росте напряжения. Однако величина и положение максимума различаются. У детектора</w:t>
      </w:r>
      <w:r>
        <w:t xml:space="preserve"> №3</w:t>
      </w:r>
      <w:r w:rsidRPr="00C2621A">
        <w:t xml:space="preserve"> максимум при съёме с p+ стороны достигается при более низком напряжении (≈80 В против ≈70 В у </w:t>
      </w:r>
      <w:r>
        <w:t>№1</w:t>
      </w:r>
      <w:r w:rsidRPr="00C2621A">
        <w:t>), а при съёме с n+ стороны — при более высоком (≈110 В в обоих случаях). При этом спад амплитуды к 200 В у детектора</w:t>
      </w:r>
      <w:r>
        <w:t xml:space="preserve"> №3</w:t>
      </w:r>
      <w:r w:rsidRPr="00C2621A">
        <w:t xml:space="preserve"> менее выражен и составляет всего 0,3–0,5 %, тогда как у детектора </w:t>
      </w:r>
      <w:r>
        <w:t xml:space="preserve">№1 </w:t>
      </w:r>
      <w:r w:rsidRPr="00C2621A">
        <w:t xml:space="preserve">наблюдалось более заметное снижение при съёме с p+ стороны (до 1,2 %). Таким образом, детектор </w:t>
      </w:r>
      <w:r>
        <w:t xml:space="preserve">№3 </w:t>
      </w:r>
      <w:r w:rsidRPr="00C2621A">
        <w:t>демонстрирует более стабильный отклик на высоких напряжениях, в то время как первый сильнее чувствителен к перенапряжению, особенно при регистрации сигнала с p+ стороны.</w:t>
      </w:r>
    </w:p>
    <w:p w14:paraId="2ED2B6C8" w14:textId="3C6D8BF5" w:rsidR="005A20BB" w:rsidRPr="00A55C7D" w:rsidRDefault="005A20BB" w:rsidP="005A20BB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BEE842" wp14:editId="73DBFCEE">
            <wp:extent cx="2880000" cy="2162580"/>
            <wp:effectExtent l="0" t="0" r="0" b="9525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2157B">
        <w:rPr>
          <w:noProof/>
        </w:rPr>
        <w:drawing>
          <wp:inline distT="0" distB="0" distL="0" distR="0" wp14:anchorId="519F02F4" wp14:editId="5333B6AA">
            <wp:extent cx="2880000" cy="2162580"/>
            <wp:effectExtent l="0" t="0" r="0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E9D3" w14:textId="6F60E253" w:rsidR="005A20BB" w:rsidRDefault="005A20BB" w:rsidP="005A20BB">
      <w:pPr>
        <w:pStyle w:val="af0"/>
      </w:pPr>
      <w:bookmarkStart w:id="41" w:name="_Ref205894986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28</w:t>
      </w:r>
      <w:r w:rsidR="00F0187E">
        <w:rPr>
          <w:noProof/>
        </w:rPr>
        <w:fldChar w:fldCharType="end"/>
      </w:r>
      <w:bookmarkEnd w:id="41"/>
      <w:r>
        <w:t xml:space="preserve">. </w:t>
      </w:r>
      <w:r w:rsidR="0032157B" w:rsidRPr="005C046A">
        <w:t>Зависимость нормированной измеренной энергии пика от напряжения питания</w:t>
      </w:r>
      <w:r w:rsidR="0032157B" w:rsidRPr="003A2446">
        <w:t xml:space="preserve"> </w:t>
      </w:r>
      <w:r w:rsidR="0032157B">
        <w:t xml:space="preserve">при сборе сигнала с </w:t>
      </w:r>
      <w:r w:rsidR="0032157B">
        <w:rPr>
          <w:lang w:val="en-US"/>
        </w:rPr>
        <w:t>p</w:t>
      </w:r>
      <w:r w:rsidR="0032157B" w:rsidRPr="003A2446">
        <w:t>+ (</w:t>
      </w:r>
      <w:r w:rsidR="0032157B">
        <w:t>слева</w:t>
      </w:r>
      <w:r w:rsidR="0032157B" w:rsidRPr="003A2446">
        <w:t xml:space="preserve">) </w:t>
      </w:r>
      <w:r w:rsidR="0032157B">
        <w:t xml:space="preserve">и </w:t>
      </w:r>
      <w:r w:rsidR="0032157B">
        <w:rPr>
          <w:lang w:val="en-US"/>
        </w:rPr>
        <w:t>n</w:t>
      </w:r>
      <w:r w:rsidR="0032157B" w:rsidRPr="003A2446">
        <w:t>+</w:t>
      </w:r>
      <w:r w:rsidR="0032157B">
        <w:t xml:space="preserve"> (справа)</w:t>
      </w:r>
      <w:r w:rsidR="0032157B" w:rsidRPr="003A2446">
        <w:t xml:space="preserve"> </w:t>
      </w:r>
      <w:r w:rsidR="0032157B">
        <w:t>сторон для детектора №3</w:t>
      </w:r>
    </w:p>
    <w:p w14:paraId="76C34852" w14:textId="310EE9D3" w:rsidR="00B057C5" w:rsidRDefault="00B03FED" w:rsidP="00B057C5">
      <w:pPr>
        <w:pStyle w:val="4"/>
      </w:pPr>
      <w:r>
        <w:t>Измерение</w:t>
      </w:r>
      <w:r w:rsidR="00B057C5">
        <w:t xml:space="preserve"> при различных временах интегрирования</w:t>
      </w:r>
    </w:p>
    <w:p w14:paraId="5D3BE98A" w14:textId="12C07897" w:rsidR="00B057C5" w:rsidRPr="003C2F92" w:rsidRDefault="00B057C5" w:rsidP="00B057C5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40 до 400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 xml:space="preserve"> при 4 значениях времени интегрирования 1, 5, 10 и 20 мкс.</w:t>
      </w:r>
    </w:p>
    <w:p w14:paraId="11F1157A" w14:textId="7EA1C3D5" w:rsidR="00CD7527" w:rsidRDefault="00CD7527" w:rsidP="00CD7527">
      <w:pPr>
        <w:ind w:firstLine="708"/>
      </w:pPr>
      <w:r>
        <w:t>Для всех времён интегрирования п</w:t>
      </w:r>
      <w:r w:rsidR="00B057C5">
        <w:t>ри увеличении напряжения от 0 до 80 В пики альфа-частиц смещаются в сторону больших энергий</w:t>
      </w:r>
      <w:r w:rsidR="00B057C5" w:rsidRPr="003F5B53">
        <w:t>.</w:t>
      </w:r>
      <w:r w:rsidR="00B057C5">
        <w:t xml:space="preserve"> </w:t>
      </w:r>
      <w:r w:rsidR="00B057C5" w:rsidRPr="003F5B53">
        <w:t>Однако при дальнейшем увеличении напряжения (</w:t>
      </w:r>
      <w:r w:rsidRPr="003F5B53">
        <w:t>80</w:t>
      </w:r>
      <w:r>
        <w:t>–400 В</w:t>
      </w:r>
      <w:r w:rsidR="00B057C5" w:rsidRPr="003F5B53">
        <w:t>) наблюдается обратное смещение пиков в сторону меньших энергий,</w:t>
      </w:r>
      <w:r w:rsidR="00B057C5">
        <w:t xml:space="preserve"> тогда как референсный пик от генератора остаётся на месте. </w:t>
      </w:r>
      <w:r>
        <w:t>Зависимость нормированной энергии пика от напряжения питания показывает максимум около 70–80 В,</w:t>
      </w:r>
      <w:r w:rsidRPr="00C9011D">
        <w:t xml:space="preserve"> </w:t>
      </w:r>
      <w:r>
        <w:t>после чего энергия постепенно падает, достигая 98,0–98,1 % от максимума при 400 В (</w:t>
      </w:r>
      <w:r>
        <w:fldChar w:fldCharType="begin"/>
      </w:r>
      <w:r>
        <w:instrText xml:space="preserve"> REF _Ref206064232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29</w:t>
      </w:r>
      <w:r>
        <w:fldChar w:fldCharType="end"/>
      </w:r>
      <w:r>
        <w:t xml:space="preserve">). </w:t>
      </w:r>
    </w:p>
    <w:p w14:paraId="0A03DAB1" w14:textId="58AD59F3" w:rsidR="00B057C5" w:rsidRDefault="00B057C5" w:rsidP="00B057C5">
      <w:pPr>
        <w:pStyle w:val="af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A4D4EE" wp14:editId="1DCB6EE2">
                <wp:simplePos x="0" y="0"/>
                <wp:positionH relativeFrom="column">
                  <wp:posOffset>793750</wp:posOffset>
                </wp:positionH>
                <wp:positionV relativeFrom="paragraph">
                  <wp:posOffset>3756025</wp:posOffset>
                </wp:positionV>
                <wp:extent cx="273050" cy="332105"/>
                <wp:effectExtent l="0" t="0" r="12700" b="10795"/>
                <wp:wrapNone/>
                <wp:docPr id="15988079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9FB3FC2" w14:textId="68C22684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4D4EE" id="_x0000_s1036" type="#_x0000_t202" style="position:absolute;left:0;text-align:left;margin-left:62.5pt;margin-top:295.75pt;width:21.5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" fillcolor="white [3212]" strokecolor="black [3213]" strokeweight=".5pt">
                <v:textbox>
                  <w:txbxContent>
                    <w:p w14:paraId="39FB3FC2" w14:textId="68C22684" w:rsidR="00B057C5" w:rsidRPr="00B057C5" w:rsidRDefault="00B057C5" w:rsidP="00B057C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98B134" wp14:editId="3960821F">
                <wp:simplePos x="0" y="0"/>
                <wp:positionH relativeFrom="column">
                  <wp:posOffset>3649419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32214874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A4A6B2" w14:textId="6EEA3363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8B134" id="_x0000_s1037" type="#_x0000_t202" style="position:absolute;left:0;text-align:left;margin-left:287.35pt;margin-top:117.2pt;width:21.5pt;height:2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" fillcolor="white [3212]" strokecolor="black [3213]" strokeweight=".5pt">
                <v:textbox>
                  <w:txbxContent>
                    <w:p w14:paraId="25A4A6B2" w14:textId="6EEA3363" w:rsidR="00B057C5" w:rsidRPr="00B057C5" w:rsidRDefault="00B057C5" w:rsidP="00B057C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1BAD0C" wp14:editId="4BDC4A96">
                <wp:simplePos x="0" y="0"/>
                <wp:positionH relativeFrom="column">
                  <wp:posOffset>3625850</wp:posOffset>
                </wp:positionH>
                <wp:positionV relativeFrom="paragraph">
                  <wp:posOffset>3756347</wp:posOffset>
                </wp:positionV>
                <wp:extent cx="273133" cy="332509"/>
                <wp:effectExtent l="0" t="0" r="12700" b="10795"/>
                <wp:wrapNone/>
                <wp:docPr id="30427037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6FD52C1" w14:textId="00A6096A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BAD0C" id="_x0000_s1038" type="#_x0000_t202" style="position:absolute;left:0;text-align:left;margin-left:285.5pt;margin-top:295.8pt;width:21.5pt;height:26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" fillcolor="white [3212]" strokecolor="black [3213]" strokeweight=".5pt">
                <v:textbox>
                  <w:txbxContent>
                    <w:p w14:paraId="46FD52C1" w14:textId="00A6096A" w:rsidR="00B057C5" w:rsidRPr="00B057C5" w:rsidRDefault="00B057C5" w:rsidP="00B057C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8EEE0" wp14:editId="082E702A">
                <wp:simplePos x="0" y="0"/>
                <wp:positionH relativeFrom="column">
                  <wp:posOffset>782386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062297342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4BD6A24" w14:textId="49A9AB70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EEE0" id="_x0000_s1039" type="#_x0000_t202" style="position:absolute;left:0;text-align:left;margin-left:61.6pt;margin-top:117.2pt;width:21.5pt;height:2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" fillcolor="white [3212]" strokecolor="black [3213]" strokeweight=".5pt">
                <v:textbox>
                  <w:txbxContent>
                    <w:p w14:paraId="04BD6A24" w14:textId="49A9AB70" w:rsidR="00B057C5" w:rsidRPr="00B057C5" w:rsidRDefault="00B057C5" w:rsidP="00B057C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37C8199" wp14:editId="5CA4C1E9">
            <wp:extent cx="2880000" cy="2160000"/>
            <wp:effectExtent l="0" t="0" r="0" b="0"/>
            <wp:doc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530658" wp14:editId="0A615961">
            <wp:extent cx="2880000" cy="2160000"/>
            <wp:effectExtent l="0" t="0" r="0" b="0"/>
            <wp:doc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1A1B8" wp14:editId="2F46455C">
            <wp:extent cx="2880000" cy="2160000"/>
            <wp:effectExtent l="0" t="0" r="0" b="0"/>
            <wp:doc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B16EC5" wp14:editId="2B186BFC">
            <wp:extent cx="2880000" cy="2160000"/>
            <wp:effectExtent l="0" t="0" r="0" b="0"/>
            <wp:doc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85D2" w14:textId="3C33B920" w:rsidR="00B057C5" w:rsidRDefault="00B057C5" w:rsidP="00CD7527">
      <w:pPr>
        <w:pStyle w:val="af0"/>
      </w:pPr>
      <w:bookmarkStart w:id="42" w:name="_Ref206064232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29</w:t>
      </w:r>
      <w:r w:rsidR="00F0187E">
        <w:rPr>
          <w:noProof/>
        </w:rPr>
        <w:fldChar w:fldCharType="end"/>
      </w:r>
      <w:bookmarkEnd w:id="42"/>
      <w:r>
        <w:t xml:space="preserve">. </w:t>
      </w:r>
      <w:r w:rsidR="00CD7527" w:rsidRPr="005C046A">
        <w:t>Зависимость нормированной измеренной энергии пика от напряжения питания</w:t>
      </w:r>
      <w:r>
        <w:t xml:space="preserve"> </w:t>
      </w:r>
      <w:r w:rsidR="00E32FAA">
        <w:t xml:space="preserve">при сборе сигнала с </w:t>
      </w:r>
      <w:r w:rsidR="00E32FAA">
        <w:rPr>
          <w:lang w:val="en-US"/>
        </w:rPr>
        <w:t>p</w:t>
      </w:r>
      <w:r w:rsidR="00E32FAA" w:rsidRPr="003A2446">
        <w:t xml:space="preserve">+ </w:t>
      </w:r>
      <w:r w:rsidR="00E32FAA">
        <w:t>стороны для детектора №3</w:t>
      </w:r>
      <w:r w:rsidR="00E32FAA">
        <w:br/>
      </w:r>
      <w:r>
        <w:t>при времени интегрирования (1) 1 мкс, (2) 5 мкс, (3) 10 мкс, (4) 20 мкс</w:t>
      </w:r>
    </w:p>
    <w:p w14:paraId="034CA999" w14:textId="03038945" w:rsidR="00B03FED" w:rsidRDefault="00B03FED" w:rsidP="00B03FED">
      <w:pPr>
        <w:pStyle w:val="4"/>
      </w:pPr>
      <w:r>
        <w:t xml:space="preserve">Сбор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 при изменении напряжения от высокого к низкому</w:t>
      </w:r>
    </w:p>
    <w:p w14:paraId="71E72672" w14:textId="0E8DA165" w:rsidR="00E32FAA" w:rsidRDefault="00E32FAA" w:rsidP="00B03FED">
      <w:pPr>
        <w:ind w:firstLine="708"/>
      </w:pPr>
      <w:r w:rsidRPr="00E32FAA">
        <w:t xml:space="preserve">Проведены измерения спектров при снятии сигнала с p+ стороны в диапазоне напряжений от 40 до 400 В для кремниевого планарного детектора площадью 1 см². При уменьшении напряжения от 400 до 60 В пики альфа-частиц смещаются в сторону больших энергий. При дальнейшем уменьшении напряжения (60–40 В) наблюдается обратное смещение пиков в сторону меньших энергий, тогда как референсный пик от генератора остаётся на месте. Зависимость нормированной энергии пика от напряжения питания показывает максимум около 60 В, после чего энергия постепенно падает, достигая </w:t>
      </w:r>
      <w:r w:rsidR="00125529">
        <w:br/>
      </w:r>
      <w:r w:rsidRPr="00E32FAA">
        <w:t>98,2–98,4 % от максимума при 400 В</w:t>
      </w:r>
      <w:r>
        <w:t xml:space="preserve"> (</w:t>
      </w:r>
      <w:r>
        <w:fldChar w:fldCharType="begin"/>
      </w:r>
      <w:r>
        <w:instrText xml:space="preserve"> REF _Ref206508202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30</w:t>
      </w:r>
      <w:r>
        <w:fldChar w:fldCharType="end"/>
      </w:r>
      <w:r>
        <w:t>)</w:t>
      </w:r>
      <w:r w:rsidRPr="00E32FAA">
        <w:t>.</w:t>
      </w:r>
    </w:p>
    <w:p w14:paraId="1F0D6982" w14:textId="4B1B108B" w:rsidR="00B03FED" w:rsidRPr="005A20BB" w:rsidRDefault="00B03FED" w:rsidP="00B03FED">
      <w:pPr>
        <w:pStyle w:val="af5"/>
      </w:pPr>
      <w:r>
        <w:rPr>
          <w:noProof/>
        </w:rPr>
        <w:lastRenderedPageBreak/>
        <w:drawing>
          <wp:inline distT="0" distB="0" distL="0" distR="0" wp14:anchorId="59C32ADB" wp14:editId="7A35DC91">
            <wp:extent cx="3600000" cy="2702931"/>
            <wp:effectExtent l="0" t="0" r="635" b="2540"/>
            <wp:docPr id="232995543" name="Рисунок 1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95543" name="Рисунок 1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2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56BAD" w14:textId="57F7F4C4" w:rsidR="00B03FED" w:rsidRDefault="00B03FED" w:rsidP="00B03FED">
      <w:pPr>
        <w:pStyle w:val="af0"/>
      </w:pPr>
      <w:bookmarkStart w:id="43" w:name="_Ref206508202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30</w:t>
      </w:r>
      <w:r w:rsidR="00F0187E">
        <w:rPr>
          <w:noProof/>
        </w:rPr>
        <w:fldChar w:fldCharType="end"/>
      </w:r>
      <w:bookmarkEnd w:id="43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E32FAA">
        <w:t xml:space="preserve"> при сборе сигнала с </w:t>
      </w:r>
      <w:r w:rsidR="00E32FAA">
        <w:rPr>
          <w:lang w:val="en-US"/>
        </w:rPr>
        <w:t>p</w:t>
      </w:r>
      <w:r w:rsidR="00E32FAA" w:rsidRPr="003A2446">
        <w:t xml:space="preserve">+ </w:t>
      </w:r>
      <w:r w:rsidR="00E32FAA">
        <w:t>стороны для детектора №3 при уменьшении напряжения</w:t>
      </w:r>
    </w:p>
    <w:p w14:paraId="64797A48" w14:textId="66C5A098" w:rsidR="00E32FAA" w:rsidRPr="00E32FAA" w:rsidRDefault="00E32FAA" w:rsidP="00E32FAA">
      <w:r w:rsidRPr="00E32FAA">
        <w:t xml:space="preserve">Характер зависимости при изменении напряжения сверху вниз отличается от ранее проведённых измерений при увеличении напряжения от низких значений. В предыдущих экспериментах обратное смещение пиков после максимума имело выраженную нелинейность (квадратично-линейный характер), тогда как при понижении напряжения динамика оказывается существенно ближе к линейной. Кроме того, величина спада амплитуды к 400 В (≈1,6–1,8 %) немного выше, чем </w:t>
      </w:r>
      <w:r>
        <w:t>при повышении напряжения</w:t>
      </w:r>
      <w:r w:rsidRPr="00E32FAA">
        <w:t xml:space="preserve"> (≈0,3–0,5 %). Таким образом, при разной последовательности изменения напряжения наблюдаются различия в форме зависимости, что может указывать на влияние эффектов гистерезиса </w:t>
      </w:r>
      <w:r w:rsidRPr="00E32FAA">
        <w:rPr>
          <w:highlight w:val="red"/>
        </w:rPr>
        <w:t>электрического поля и процессов релаксации зарядов в объёме детектора</w:t>
      </w:r>
      <w:r w:rsidRPr="00E32FAA">
        <w:t>.</w:t>
      </w:r>
    </w:p>
    <w:p w14:paraId="2F01649D" w14:textId="1D0948D6" w:rsidR="00945917" w:rsidRPr="00945917" w:rsidRDefault="00945917" w:rsidP="00945917">
      <w:pPr>
        <w:pStyle w:val="3"/>
      </w:pPr>
      <w:r>
        <w:t>Измерения детектора №4</w:t>
      </w:r>
    </w:p>
    <w:p w14:paraId="0DA93F42" w14:textId="77777777" w:rsidR="00EF4E0A" w:rsidRPr="00EF4E0A" w:rsidRDefault="003550F9" w:rsidP="003550F9">
      <w:pPr>
        <w:ind w:firstLine="708"/>
      </w:pPr>
      <w:r w:rsidRPr="003550F9">
        <w:t xml:space="preserve">Проведены измерения спектров при снятии сигнала с p+ стороны в диапазоне напряжений от 50 до 200 В для кремниевого планарного детектора площадью 1 см² при электрическом соединении охранного кольца с потенциалом p+ электрода. </w:t>
      </w:r>
    </w:p>
    <w:p w14:paraId="1A138595" w14:textId="6F11872D" w:rsidR="00EF4E0A" w:rsidRPr="00EF4E0A" w:rsidRDefault="00EF4E0A" w:rsidP="003550F9">
      <w:pPr>
        <w:ind w:firstLine="708"/>
      </w:pPr>
      <w:r w:rsidRPr="00EF4E0A">
        <w:t>В проведённых измерениях охранное кольцо было подключено через резистор 90 кОм к высоковольтному электроду (HV–), а также через ёмкость 1 нФ к земле (</w:t>
      </w:r>
      <w:r>
        <w:fldChar w:fldCharType="begin"/>
      </w:r>
      <w:r>
        <w:instrText xml:space="preserve"> REF _Ref206768836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31</w:t>
      </w:r>
      <w:r>
        <w:fldChar w:fldCharType="end"/>
      </w:r>
      <w:r w:rsidRPr="00EF4E0A">
        <w:t xml:space="preserve">). Такая схема соединений обеспечивала выравнивание потенциала охранного кольца с p+ электродом: поскольку HV–, подаваемый на </w:t>
      </w:r>
      <w:r w:rsidRPr="00EF4E0A">
        <w:lastRenderedPageBreak/>
        <w:t>p+ сторону, проходит через резисторный вход блока ПУГ-8К и дополнительно шунтируется ёмкостью входного тракта ЗЧУ на землю, возникает небольшое смещение потенциалов между p+ электродом и охранным кольцом. Таким образом, охранное кольцо оказывается на том же потенциале, что и p+ электрод.</w:t>
      </w:r>
    </w:p>
    <w:p w14:paraId="7A78ED70" w14:textId="1A305582" w:rsidR="00EF4E0A" w:rsidRDefault="00EF4E0A" w:rsidP="00EF4E0A">
      <w:pPr>
        <w:pStyle w:val="af5"/>
      </w:pPr>
      <w:r>
        <w:rPr>
          <w:noProof/>
        </w:rPr>
        <w:drawing>
          <wp:inline distT="0" distB="0" distL="0" distR="0" wp14:anchorId="65C4D932" wp14:editId="736E6BE0">
            <wp:extent cx="3600000" cy="2820460"/>
            <wp:effectExtent l="0" t="0" r="635" b="0"/>
            <wp:doc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82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B116D" w14:textId="456D6A60" w:rsidR="00EF4E0A" w:rsidRPr="00EF4E0A" w:rsidRDefault="00EF4E0A" w:rsidP="00EF4E0A">
      <w:pPr>
        <w:pStyle w:val="af0"/>
      </w:pPr>
      <w:bookmarkStart w:id="44" w:name="_Ref206768836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31</w:t>
      </w:r>
      <w:r w:rsidR="00F0187E">
        <w:rPr>
          <w:noProof/>
        </w:rPr>
        <w:fldChar w:fldCharType="end"/>
      </w:r>
      <w:bookmarkEnd w:id="44"/>
      <w:r>
        <w:t xml:space="preserve">. Схема подключения детектора для сбора сигнала с </w:t>
      </w:r>
      <w:r>
        <w:rPr>
          <w:lang w:val="en-US"/>
        </w:rPr>
        <w:t>p</w:t>
      </w:r>
      <w:r w:rsidRPr="00EF4E0A">
        <w:t>+</w:t>
      </w:r>
      <w:r>
        <w:t xml:space="preserve"> стороны </w:t>
      </w:r>
      <w:r>
        <w:br/>
      </w:r>
      <w:r w:rsidRPr="003550F9">
        <w:t>при электрическом соединении охранного кольца с потенциалом p+ электрода</w:t>
      </w:r>
    </w:p>
    <w:p w14:paraId="6B56C785" w14:textId="603FFFE5" w:rsidR="007A64B7" w:rsidRDefault="003550F9" w:rsidP="003550F9">
      <w:pPr>
        <w:ind w:firstLine="708"/>
      </w:pPr>
      <w:r w:rsidRPr="003550F9">
        <w:t>При увеличении напряжения от 0 до 90 В пики альфа-частиц смещаются в сторону больших энергий. Однако при дальнейшем повышении напряжения (100–200 В) наблюдается обратное смещение пиков в сторону меньших энергий, тогда как референсный пик от генератора остаётся неподвижным. Зависимость нормированной энергии пика от напряжения питания показывает максимум около 100 В, после чего энергия постепенно снижается, достигая 99,65–99,75 % от максимума при 200 В</w:t>
      </w:r>
      <w:r w:rsidR="007A64B7">
        <w:t xml:space="preserve"> (</w:t>
      </w:r>
      <w:r>
        <w:fldChar w:fldCharType="begin"/>
      </w:r>
      <w:r>
        <w:instrText xml:space="preserve"> REF _Ref206765990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32</w:t>
      </w:r>
      <w:r>
        <w:fldChar w:fldCharType="end"/>
      </w:r>
      <w:r w:rsidR="007A64B7">
        <w:t>).</w:t>
      </w:r>
    </w:p>
    <w:p w14:paraId="7B31182C" w14:textId="17C4607E" w:rsidR="007A64B7" w:rsidRPr="00A55C7D" w:rsidRDefault="007A64B7" w:rsidP="007A64B7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831A1DC" wp14:editId="2331F76E">
            <wp:extent cx="3600000" cy="2703226"/>
            <wp:effectExtent l="0" t="0" r="635" b="1905"/>
            <wp:doc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3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94EB1" w14:textId="46869DF0" w:rsidR="007A64B7" w:rsidRDefault="007A64B7" w:rsidP="007A64B7">
      <w:pPr>
        <w:pStyle w:val="af0"/>
      </w:pPr>
      <w:bookmarkStart w:id="45" w:name="_Ref206765990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32</w:t>
      </w:r>
      <w:r w:rsidR="00F0187E">
        <w:rPr>
          <w:noProof/>
        </w:rPr>
        <w:fldChar w:fldCharType="end"/>
      </w:r>
      <w:bookmarkEnd w:id="45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3550F9">
        <w:br/>
        <w:t xml:space="preserve">при сборе сигнала с </w:t>
      </w:r>
      <w:r w:rsidR="003550F9">
        <w:rPr>
          <w:lang w:val="en-US"/>
        </w:rPr>
        <w:t>p</w:t>
      </w:r>
      <w:r w:rsidR="003550F9" w:rsidRPr="003A2446">
        <w:t xml:space="preserve">+ </w:t>
      </w:r>
      <w:r w:rsidR="003550F9">
        <w:t>стороны для детектора №4</w:t>
      </w:r>
    </w:p>
    <w:p w14:paraId="3AB38D75" w14:textId="4C93A3A2" w:rsidR="003550F9" w:rsidRPr="003550F9" w:rsidRDefault="003550F9" w:rsidP="003550F9">
      <w:r w:rsidRPr="003550F9">
        <w:t xml:space="preserve">В отличие от предыдущих детекторов, где максимум энергии при съёме с p+ стороны фиксировался при 60–80 В, данный образец демонстрирует смещение максимума к более высоким напряжениям (около 100 В). При этом спад амплитуды к 200 В (≈0,25–0,35 %) оказывается меньше. </w:t>
      </w:r>
      <w:r>
        <w:t>Ч</w:t>
      </w:r>
      <w:r w:rsidRPr="003550F9">
        <w:t>то может указывать на более равномерное распределение электрического поля и меньшую чувствительность к перенапряжению.</w:t>
      </w:r>
    </w:p>
    <w:p w14:paraId="1E49C768" w14:textId="03BA5350" w:rsidR="00C13F00" w:rsidRDefault="00C13F00" w:rsidP="003C2F92">
      <w:pPr>
        <w:pStyle w:val="1"/>
      </w:pPr>
      <w:bookmarkStart w:id="46" w:name="_Toc206768849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46"/>
    </w:p>
    <w:p w14:paraId="5F483A31" w14:textId="3EE999E1" w:rsidR="00D7383A" w:rsidRDefault="00D7383A" w:rsidP="00D7383A">
      <w:r>
        <w:t>Для анализа потерь энергии альфа-частиц при прохождении через воздух был проведён эксперимент с источником Ra-226. Спектры регистрировались при различных расстояниях между источником и поверхностью кремниевого детектора</w:t>
      </w:r>
      <w:r w:rsidR="00945917">
        <w:t xml:space="preserve"> №1</w:t>
      </w:r>
      <w:r>
        <w:t xml:space="preserve">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33</w:t>
      </w:r>
      <w:r>
        <w:fldChar w:fldCharType="end"/>
      </w:r>
      <w:r>
        <w:t>). Для каждого спектра были определены положения альфа-пиков и соотнесены с известными энергиями спектральных линий Ra-226 и его дочерних продуктов (Rn-222, Po-218, Po-214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3056C2A2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3E9F8910" w:rsidR="00D7383A" w:rsidRDefault="00D7383A" w:rsidP="00D7383A">
      <w:pPr>
        <w:pStyle w:val="af0"/>
      </w:pPr>
      <w:bookmarkStart w:id="47" w:name="_Ref204030385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33</w:t>
      </w:r>
      <w:r w:rsidR="00F0187E">
        <w:rPr>
          <w:noProof/>
        </w:rPr>
        <w:fldChar w:fldCharType="end"/>
      </w:r>
      <w:bookmarkEnd w:id="47"/>
      <w:r>
        <w:t xml:space="preserve">. </w:t>
      </w:r>
      <w:r w:rsidRPr="001B0483">
        <w:t>Спектры Ra-226</w:t>
      </w:r>
      <w:r>
        <w:t xml:space="preserve"> при различных расстояниях (12, 17, 27, 37, 47, 57 мм) </w:t>
      </w:r>
      <w:r w:rsidR="00744740">
        <w:br/>
      </w:r>
      <w:r>
        <w:t xml:space="preserve">от источника до детектора </w:t>
      </w:r>
      <w:r w:rsidR="00945917">
        <w:t xml:space="preserve">№1 </w:t>
      </w:r>
      <w:r>
        <w:t>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(stopping power) на малых энергиях.</w:t>
      </w:r>
    </w:p>
    <w:p w14:paraId="4272EB72" w14:textId="2BAF8C99" w:rsidR="00D7383A" w:rsidRDefault="00D7383A" w:rsidP="00D7383A">
      <w:r>
        <w:lastRenderedPageBreak/>
        <w:t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stopping power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34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022622DC">
            <wp:extent cx="6120130" cy="3672205"/>
            <wp:effectExtent l="0" t="0" r="127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1076FBD9" w:rsidR="00D7383A" w:rsidRPr="00253112" w:rsidRDefault="00D7383A" w:rsidP="00D7383A">
      <w:pPr>
        <w:pStyle w:val="af0"/>
      </w:pPr>
      <w:bookmarkStart w:id="48" w:name="_Ref204030422"/>
      <w:r>
        <w:t xml:space="preserve">Рисунок </w:t>
      </w:r>
      <w:r w:rsidR="00F0187E">
        <w:fldChar w:fldCharType="begin"/>
      </w:r>
      <w:r w:rsidR="00F0187E">
        <w:instrText xml:space="preserve"> SEQ Рисунок \* ARABIC </w:instrText>
      </w:r>
      <w:r w:rsidR="00F0187E">
        <w:fldChar w:fldCharType="separate"/>
      </w:r>
      <w:r w:rsidR="00F0187E">
        <w:rPr>
          <w:noProof/>
        </w:rPr>
        <w:t>34</w:t>
      </w:r>
      <w:r w:rsidR="00F0187E">
        <w:rPr>
          <w:noProof/>
        </w:rPr>
        <w:fldChar w:fldCharType="end"/>
      </w:r>
      <w:bookmarkEnd w:id="48"/>
      <w:r>
        <w:t>. Зависимость положения пиков</w:t>
      </w:r>
      <w:r w:rsidRPr="001B0483">
        <w:t xml:space="preserve"> Ra-226</w:t>
      </w:r>
      <w:r>
        <w:t xml:space="preserve"> при различных расстояниях от источника </w:t>
      </w:r>
      <w:r>
        <w:br/>
        <w:t>до детектора в воздухе</w:t>
      </w:r>
    </w:p>
    <w:p w14:paraId="3D977764" w14:textId="77777777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298CD2A6" w14:textId="41C72185" w:rsidR="00683E83" w:rsidRPr="00683E83" w:rsidRDefault="00683E83" w:rsidP="00683E83">
      <w:pPr>
        <w:rPr>
          <w:lang w:eastAsia="ru-RU"/>
        </w:rPr>
      </w:pPr>
      <w:r w:rsidRPr="00683E83">
        <w:rPr>
          <w:lang w:eastAsia="ru-RU"/>
        </w:rPr>
        <w:t>В ходе производственной практики проведено ознакомление с инфраструктурой и научными задачами установки NICA, детекторного комплекса BM@N, а также с принципами работы отдельных подсистем регистрации частиц. Практическая часть работы была посвящена экспериментальному исследованию характеристик кремниевых планарных детекторов.</w:t>
      </w:r>
    </w:p>
    <w:p w14:paraId="4C5F4515" w14:textId="72E7C381" w:rsidR="009760D3" w:rsidRDefault="009760D3" w:rsidP="009760D3">
      <w:pPr>
        <w:rPr>
          <w:lang w:eastAsia="ru-RU"/>
        </w:rPr>
      </w:pPr>
      <w:r>
        <w:rPr>
          <w:lang w:eastAsia="ru-RU"/>
        </w:rPr>
        <w:t>В ходе работы получены вольтамперные характеристики (ВАХ) и вольтфарадные характеристики (ВФХ) детекторов и определено напряжение полного обеднения. Проведён анализ влияния подключения охранного кольца на величину токов утечки. Выполнены измерения формы сигналов и энергетических спектров альфа-частиц при различных величинах обратного напряжения, временах интегрирования и контактах съёма сигнала</w:t>
      </w:r>
      <w:r w:rsidR="00E51BCE">
        <w:rPr>
          <w:lang w:eastAsia="ru-RU"/>
        </w:rPr>
        <w:t xml:space="preserve"> (</w:t>
      </w:r>
      <w:r w:rsidR="00E51BCE">
        <w:rPr>
          <w:lang w:val="en-US" w:eastAsia="ru-RU"/>
        </w:rPr>
        <w:t>p</w:t>
      </w:r>
      <w:r w:rsidR="00E51BCE" w:rsidRPr="00E51BCE">
        <w:rPr>
          <w:lang w:eastAsia="ru-RU"/>
        </w:rPr>
        <w:t xml:space="preserve">+ </w:t>
      </w:r>
      <w:r w:rsidR="00E51BCE">
        <w:rPr>
          <w:lang w:eastAsia="ru-RU"/>
        </w:rPr>
        <w:t xml:space="preserve">и </w:t>
      </w:r>
      <w:r w:rsidR="00E51BCE">
        <w:rPr>
          <w:lang w:val="en-US" w:eastAsia="ru-RU"/>
        </w:rPr>
        <w:t>n</w:t>
      </w:r>
      <w:r w:rsidR="00E51BCE" w:rsidRPr="00E51BCE">
        <w:rPr>
          <w:lang w:eastAsia="ru-RU"/>
        </w:rPr>
        <w:t>+</w:t>
      </w:r>
      <w:r w:rsidR="00E51BCE">
        <w:rPr>
          <w:lang w:eastAsia="ru-RU"/>
        </w:rPr>
        <w:t>)</w:t>
      </w:r>
      <w:r>
        <w:rPr>
          <w:lang w:eastAsia="ru-RU"/>
        </w:rPr>
        <w:t xml:space="preserve">. </w:t>
      </w:r>
      <w:r w:rsidRPr="00A77547">
        <w:rPr>
          <w:highlight w:val="yellow"/>
          <w:lang w:eastAsia="ru-RU"/>
        </w:rPr>
        <w:t>Установлено наличие максимума амплитуды сигналов вблизи напряжения полного обеднения и выявлено снижение зарегистрированной энергии пиков при дальнейшем увеличении напряжения.</w:t>
      </w:r>
    </w:p>
    <w:p w14:paraId="1A9A39D5" w14:textId="2548114D" w:rsidR="009760D3" w:rsidRDefault="009760D3" w:rsidP="009760D3">
      <w:pPr>
        <w:rPr>
          <w:lang w:eastAsia="ru-RU"/>
        </w:rPr>
      </w:pPr>
      <w:r>
        <w:rPr>
          <w:lang w:eastAsia="ru-RU"/>
        </w:rPr>
        <w:t>Проведены исследования потерь энергии альфа-частиц в воздухе при различных толщинах воздуха между источником и детектором. Полученные зависимости показали высокую степень согласования с теоретическими расчётами по данным базы NIST ASTAR, что подтверждает корректность экспериментальной методики, точность калибровки и надёжность применённого оборудования.</w:t>
      </w:r>
    </w:p>
    <w:sectPr w:rsidR="009760D3" w:rsidSect="0002242A">
      <w:headerReference w:type="default" r:id="rId60"/>
      <w:footerReference w:type="default" r:id="rId61"/>
      <w:footerReference w:type="first" r:id="rId62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2F30C" w14:textId="77777777" w:rsidR="00006634" w:rsidRDefault="00006634" w:rsidP="00DC7A93">
      <w:pPr>
        <w:spacing w:line="240" w:lineRule="auto"/>
      </w:pPr>
      <w:r>
        <w:separator/>
      </w:r>
    </w:p>
  </w:endnote>
  <w:endnote w:type="continuationSeparator" w:id="0">
    <w:p w14:paraId="467AF2D3" w14:textId="77777777" w:rsidR="00006634" w:rsidRDefault="00006634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4BA72" w14:textId="77777777" w:rsidR="00006634" w:rsidRDefault="00006634" w:rsidP="00DC7A93">
      <w:pPr>
        <w:spacing w:line="240" w:lineRule="auto"/>
      </w:pPr>
      <w:r>
        <w:separator/>
      </w:r>
    </w:p>
  </w:footnote>
  <w:footnote w:type="continuationSeparator" w:id="0">
    <w:p w14:paraId="5AE3F812" w14:textId="77777777" w:rsidR="00006634" w:rsidRDefault="00006634" w:rsidP="00DC7A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06634"/>
    <w:rsid w:val="00012BF6"/>
    <w:rsid w:val="0002242A"/>
    <w:rsid w:val="00030FFC"/>
    <w:rsid w:val="00037C91"/>
    <w:rsid w:val="00042F5E"/>
    <w:rsid w:val="0004419E"/>
    <w:rsid w:val="00047F46"/>
    <w:rsid w:val="000626AA"/>
    <w:rsid w:val="0006700E"/>
    <w:rsid w:val="00071F72"/>
    <w:rsid w:val="00073344"/>
    <w:rsid w:val="000A36D6"/>
    <w:rsid w:val="000B2719"/>
    <w:rsid w:val="000C4017"/>
    <w:rsid w:val="000D0998"/>
    <w:rsid w:val="000D3D25"/>
    <w:rsid w:val="000D5BC1"/>
    <w:rsid w:val="000D6A7B"/>
    <w:rsid w:val="000E544A"/>
    <w:rsid w:val="000F46F7"/>
    <w:rsid w:val="00117444"/>
    <w:rsid w:val="001218D9"/>
    <w:rsid w:val="00123AF9"/>
    <w:rsid w:val="00125529"/>
    <w:rsid w:val="0012566D"/>
    <w:rsid w:val="00130FD5"/>
    <w:rsid w:val="00131677"/>
    <w:rsid w:val="00133700"/>
    <w:rsid w:val="001354F5"/>
    <w:rsid w:val="001409BC"/>
    <w:rsid w:val="00150813"/>
    <w:rsid w:val="001525CB"/>
    <w:rsid w:val="0016203A"/>
    <w:rsid w:val="00165EEE"/>
    <w:rsid w:val="0016665C"/>
    <w:rsid w:val="00167E65"/>
    <w:rsid w:val="00170ACB"/>
    <w:rsid w:val="001748E8"/>
    <w:rsid w:val="00190304"/>
    <w:rsid w:val="001A1519"/>
    <w:rsid w:val="001B0483"/>
    <w:rsid w:val="001B53CC"/>
    <w:rsid w:val="001B7032"/>
    <w:rsid w:val="001B785D"/>
    <w:rsid w:val="001D4842"/>
    <w:rsid w:val="001E44AE"/>
    <w:rsid w:val="001F076D"/>
    <w:rsid w:val="001F158B"/>
    <w:rsid w:val="001F2CB3"/>
    <w:rsid w:val="001F2DF9"/>
    <w:rsid w:val="001F6880"/>
    <w:rsid w:val="00206C5D"/>
    <w:rsid w:val="0022092E"/>
    <w:rsid w:val="00220950"/>
    <w:rsid w:val="002241A5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9536B"/>
    <w:rsid w:val="002A6423"/>
    <w:rsid w:val="002B0D25"/>
    <w:rsid w:val="002B6E5D"/>
    <w:rsid w:val="002B729D"/>
    <w:rsid w:val="002D0DAC"/>
    <w:rsid w:val="002D1D65"/>
    <w:rsid w:val="002D7F16"/>
    <w:rsid w:val="002E1868"/>
    <w:rsid w:val="002E1A93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157B"/>
    <w:rsid w:val="00326767"/>
    <w:rsid w:val="00326DFA"/>
    <w:rsid w:val="00335328"/>
    <w:rsid w:val="00347A91"/>
    <w:rsid w:val="00347D15"/>
    <w:rsid w:val="0035042B"/>
    <w:rsid w:val="003550F9"/>
    <w:rsid w:val="003606DD"/>
    <w:rsid w:val="0036195D"/>
    <w:rsid w:val="003624C2"/>
    <w:rsid w:val="003918A3"/>
    <w:rsid w:val="0039498C"/>
    <w:rsid w:val="003973C0"/>
    <w:rsid w:val="003A2446"/>
    <w:rsid w:val="003A597F"/>
    <w:rsid w:val="003B1C8C"/>
    <w:rsid w:val="003B685D"/>
    <w:rsid w:val="003C2F92"/>
    <w:rsid w:val="003C5BBA"/>
    <w:rsid w:val="003D2E09"/>
    <w:rsid w:val="003D5045"/>
    <w:rsid w:val="003E44DB"/>
    <w:rsid w:val="003F5B53"/>
    <w:rsid w:val="003F7FC4"/>
    <w:rsid w:val="00430573"/>
    <w:rsid w:val="0044068C"/>
    <w:rsid w:val="004458E1"/>
    <w:rsid w:val="004469EC"/>
    <w:rsid w:val="004578AB"/>
    <w:rsid w:val="00464349"/>
    <w:rsid w:val="00477781"/>
    <w:rsid w:val="004910C0"/>
    <w:rsid w:val="004A1792"/>
    <w:rsid w:val="004C2D78"/>
    <w:rsid w:val="004C5535"/>
    <w:rsid w:val="004C5E80"/>
    <w:rsid w:val="004D083B"/>
    <w:rsid w:val="004D129B"/>
    <w:rsid w:val="004D59DE"/>
    <w:rsid w:val="004E2D9C"/>
    <w:rsid w:val="004E2EE9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4B2A"/>
    <w:rsid w:val="005469BC"/>
    <w:rsid w:val="00547349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03F"/>
    <w:rsid w:val="005B4EC6"/>
    <w:rsid w:val="005B5D09"/>
    <w:rsid w:val="005C046A"/>
    <w:rsid w:val="005C11A1"/>
    <w:rsid w:val="005C2516"/>
    <w:rsid w:val="005E32C8"/>
    <w:rsid w:val="005E52FF"/>
    <w:rsid w:val="005F1069"/>
    <w:rsid w:val="005F475E"/>
    <w:rsid w:val="00601E88"/>
    <w:rsid w:val="00602789"/>
    <w:rsid w:val="00610FDA"/>
    <w:rsid w:val="00611AB8"/>
    <w:rsid w:val="0061202A"/>
    <w:rsid w:val="00612659"/>
    <w:rsid w:val="00630A7E"/>
    <w:rsid w:val="00635999"/>
    <w:rsid w:val="006524DC"/>
    <w:rsid w:val="006710C5"/>
    <w:rsid w:val="00683017"/>
    <w:rsid w:val="00683E83"/>
    <w:rsid w:val="006862E6"/>
    <w:rsid w:val="00697CF4"/>
    <w:rsid w:val="006A47C3"/>
    <w:rsid w:val="006C45E6"/>
    <w:rsid w:val="006C4CE1"/>
    <w:rsid w:val="006D153C"/>
    <w:rsid w:val="006E69AB"/>
    <w:rsid w:val="006F0182"/>
    <w:rsid w:val="006F24F0"/>
    <w:rsid w:val="006F7A4A"/>
    <w:rsid w:val="007039CF"/>
    <w:rsid w:val="007117A0"/>
    <w:rsid w:val="00712549"/>
    <w:rsid w:val="0071562F"/>
    <w:rsid w:val="007157EF"/>
    <w:rsid w:val="00721B7A"/>
    <w:rsid w:val="00722701"/>
    <w:rsid w:val="0072644D"/>
    <w:rsid w:val="007277E0"/>
    <w:rsid w:val="0073304D"/>
    <w:rsid w:val="00743285"/>
    <w:rsid w:val="00744740"/>
    <w:rsid w:val="00750304"/>
    <w:rsid w:val="007564C5"/>
    <w:rsid w:val="007577E8"/>
    <w:rsid w:val="0076349F"/>
    <w:rsid w:val="00764D58"/>
    <w:rsid w:val="00774AAD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A64B7"/>
    <w:rsid w:val="007B6663"/>
    <w:rsid w:val="007C29A6"/>
    <w:rsid w:val="007C3DB3"/>
    <w:rsid w:val="007C613D"/>
    <w:rsid w:val="007C7A0F"/>
    <w:rsid w:val="007D2C18"/>
    <w:rsid w:val="007D454E"/>
    <w:rsid w:val="007D5251"/>
    <w:rsid w:val="007E2E8C"/>
    <w:rsid w:val="007F248B"/>
    <w:rsid w:val="008162E8"/>
    <w:rsid w:val="00817783"/>
    <w:rsid w:val="00821C26"/>
    <w:rsid w:val="00825EC5"/>
    <w:rsid w:val="00840F94"/>
    <w:rsid w:val="0084480E"/>
    <w:rsid w:val="0085732F"/>
    <w:rsid w:val="008603FB"/>
    <w:rsid w:val="00860670"/>
    <w:rsid w:val="0086297C"/>
    <w:rsid w:val="008644EA"/>
    <w:rsid w:val="00872B4C"/>
    <w:rsid w:val="00885B60"/>
    <w:rsid w:val="00893960"/>
    <w:rsid w:val="008B214D"/>
    <w:rsid w:val="008E7AE6"/>
    <w:rsid w:val="008F3515"/>
    <w:rsid w:val="00914730"/>
    <w:rsid w:val="00932E75"/>
    <w:rsid w:val="00945917"/>
    <w:rsid w:val="0094730D"/>
    <w:rsid w:val="00965D75"/>
    <w:rsid w:val="0096610A"/>
    <w:rsid w:val="009667C8"/>
    <w:rsid w:val="009758DF"/>
    <w:rsid w:val="009760D3"/>
    <w:rsid w:val="00986DE2"/>
    <w:rsid w:val="00995627"/>
    <w:rsid w:val="00995821"/>
    <w:rsid w:val="00996C66"/>
    <w:rsid w:val="0099789A"/>
    <w:rsid w:val="00997D83"/>
    <w:rsid w:val="009A406D"/>
    <w:rsid w:val="009B1D0C"/>
    <w:rsid w:val="009B4D69"/>
    <w:rsid w:val="009C46FA"/>
    <w:rsid w:val="009C595F"/>
    <w:rsid w:val="009D0993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269B3"/>
    <w:rsid w:val="00A31D57"/>
    <w:rsid w:val="00A450F8"/>
    <w:rsid w:val="00A51996"/>
    <w:rsid w:val="00A55C7D"/>
    <w:rsid w:val="00A62750"/>
    <w:rsid w:val="00A75760"/>
    <w:rsid w:val="00A77547"/>
    <w:rsid w:val="00A7774F"/>
    <w:rsid w:val="00A83642"/>
    <w:rsid w:val="00AB03EA"/>
    <w:rsid w:val="00AB65EA"/>
    <w:rsid w:val="00AC2126"/>
    <w:rsid w:val="00AD398C"/>
    <w:rsid w:val="00B00654"/>
    <w:rsid w:val="00B023E3"/>
    <w:rsid w:val="00B03FED"/>
    <w:rsid w:val="00B057C5"/>
    <w:rsid w:val="00B10B73"/>
    <w:rsid w:val="00B2023D"/>
    <w:rsid w:val="00B2320C"/>
    <w:rsid w:val="00B31386"/>
    <w:rsid w:val="00B345DE"/>
    <w:rsid w:val="00B36DFF"/>
    <w:rsid w:val="00B413C7"/>
    <w:rsid w:val="00B44ABD"/>
    <w:rsid w:val="00B545A7"/>
    <w:rsid w:val="00B57D26"/>
    <w:rsid w:val="00B601A9"/>
    <w:rsid w:val="00B665D0"/>
    <w:rsid w:val="00B6694F"/>
    <w:rsid w:val="00B97CDA"/>
    <w:rsid w:val="00BA2FA7"/>
    <w:rsid w:val="00BA3E76"/>
    <w:rsid w:val="00BA52F4"/>
    <w:rsid w:val="00BB66F3"/>
    <w:rsid w:val="00BC3154"/>
    <w:rsid w:val="00BC36D0"/>
    <w:rsid w:val="00BD601E"/>
    <w:rsid w:val="00BE6D26"/>
    <w:rsid w:val="00BF0EA8"/>
    <w:rsid w:val="00BF138D"/>
    <w:rsid w:val="00C05A30"/>
    <w:rsid w:val="00C13F00"/>
    <w:rsid w:val="00C155DB"/>
    <w:rsid w:val="00C2183F"/>
    <w:rsid w:val="00C23961"/>
    <w:rsid w:val="00C2621A"/>
    <w:rsid w:val="00C26BB1"/>
    <w:rsid w:val="00C35F24"/>
    <w:rsid w:val="00C36D92"/>
    <w:rsid w:val="00C51FC8"/>
    <w:rsid w:val="00C6693A"/>
    <w:rsid w:val="00C70FF4"/>
    <w:rsid w:val="00C9011D"/>
    <w:rsid w:val="00C95D21"/>
    <w:rsid w:val="00CA559F"/>
    <w:rsid w:val="00CB7944"/>
    <w:rsid w:val="00CC0734"/>
    <w:rsid w:val="00CC2FEF"/>
    <w:rsid w:val="00CC6801"/>
    <w:rsid w:val="00CD09BE"/>
    <w:rsid w:val="00CD7527"/>
    <w:rsid w:val="00CE1F0A"/>
    <w:rsid w:val="00CE71F6"/>
    <w:rsid w:val="00CF1110"/>
    <w:rsid w:val="00CF5449"/>
    <w:rsid w:val="00CF602A"/>
    <w:rsid w:val="00D011C1"/>
    <w:rsid w:val="00D039F6"/>
    <w:rsid w:val="00D07709"/>
    <w:rsid w:val="00D150D8"/>
    <w:rsid w:val="00D27961"/>
    <w:rsid w:val="00D462C4"/>
    <w:rsid w:val="00D71159"/>
    <w:rsid w:val="00D72734"/>
    <w:rsid w:val="00D7383A"/>
    <w:rsid w:val="00D97408"/>
    <w:rsid w:val="00DA6038"/>
    <w:rsid w:val="00DA765C"/>
    <w:rsid w:val="00DB421B"/>
    <w:rsid w:val="00DC6EA6"/>
    <w:rsid w:val="00DC7A93"/>
    <w:rsid w:val="00DE0903"/>
    <w:rsid w:val="00DE2D0D"/>
    <w:rsid w:val="00DE592D"/>
    <w:rsid w:val="00DF1949"/>
    <w:rsid w:val="00DF5B2B"/>
    <w:rsid w:val="00E14AD8"/>
    <w:rsid w:val="00E22550"/>
    <w:rsid w:val="00E26564"/>
    <w:rsid w:val="00E32FAA"/>
    <w:rsid w:val="00E37F42"/>
    <w:rsid w:val="00E41B1F"/>
    <w:rsid w:val="00E4601E"/>
    <w:rsid w:val="00E51BCE"/>
    <w:rsid w:val="00E6284A"/>
    <w:rsid w:val="00E636B5"/>
    <w:rsid w:val="00E67F30"/>
    <w:rsid w:val="00E717B5"/>
    <w:rsid w:val="00E764CC"/>
    <w:rsid w:val="00E87F8E"/>
    <w:rsid w:val="00E962E4"/>
    <w:rsid w:val="00EA15E9"/>
    <w:rsid w:val="00EB093E"/>
    <w:rsid w:val="00EB3659"/>
    <w:rsid w:val="00EC1BEB"/>
    <w:rsid w:val="00EC2378"/>
    <w:rsid w:val="00EC3E0C"/>
    <w:rsid w:val="00EE0B9E"/>
    <w:rsid w:val="00EE41E8"/>
    <w:rsid w:val="00EF1FF7"/>
    <w:rsid w:val="00EF20F6"/>
    <w:rsid w:val="00EF3F8A"/>
    <w:rsid w:val="00EF4E0A"/>
    <w:rsid w:val="00F0187E"/>
    <w:rsid w:val="00F059CD"/>
    <w:rsid w:val="00F149E0"/>
    <w:rsid w:val="00F15876"/>
    <w:rsid w:val="00F168E9"/>
    <w:rsid w:val="00F23A16"/>
    <w:rsid w:val="00F367B8"/>
    <w:rsid w:val="00F46AEE"/>
    <w:rsid w:val="00F52112"/>
    <w:rsid w:val="00F74443"/>
    <w:rsid w:val="00F767DA"/>
    <w:rsid w:val="00F77F31"/>
    <w:rsid w:val="00F94371"/>
    <w:rsid w:val="00F95C9F"/>
    <w:rsid w:val="00F9600E"/>
    <w:rsid w:val="00F96E43"/>
    <w:rsid w:val="00FA15F1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B03FE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9C595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35042B"/>
    <w:pPr>
      <w:tabs>
        <w:tab w:val="right" w:leader="dot" w:pos="9628"/>
      </w:tabs>
    </w:pPr>
  </w:style>
  <w:style w:type="paragraph" w:styleId="21">
    <w:name w:val="toc 2"/>
    <w:basedOn w:val="a3"/>
    <w:next w:val="a3"/>
    <w:autoRedefine/>
    <w:uiPriority w:val="39"/>
    <w:unhideWhenUsed/>
    <w:rsid w:val="0035042B"/>
    <w:pPr>
      <w:ind w:left="709"/>
    </w:pPr>
  </w:style>
  <w:style w:type="paragraph" w:styleId="31">
    <w:name w:val="toc 3"/>
    <w:basedOn w:val="a3"/>
    <w:next w:val="a3"/>
    <w:autoRedefine/>
    <w:uiPriority w:val="39"/>
    <w:unhideWhenUsed/>
    <w:rsid w:val="0035042B"/>
    <w:pPr>
      <w:ind w:left="1418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9C595F"/>
    <w:rPr>
      <w:rFonts w:asciiTheme="majorHAnsi" w:eastAsiaTheme="majorEastAsia" w:hAnsiTheme="majorHAnsi" w:cstheme="majorBidi"/>
      <w:color w:val="1F3763" w:themeColor="accent1" w:themeShade="7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svg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github.com/EvdokimovVladimir/RadugaMCAtoTXT" TargetMode="External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image" Target="media/image12.jpeg"/><Relationship Id="rId14" Type="http://schemas.openxmlformats.org/officeDocument/2006/relationships/image" Target="media/image7.jp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5264</TotalTime>
  <Pages>41</Pages>
  <Words>7051</Words>
  <Characters>40197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99</cp:revision>
  <cp:lastPrinted>2025-08-22T12:31:00Z</cp:lastPrinted>
  <dcterms:created xsi:type="dcterms:W3CDTF">2019-03-03T07:32:00Z</dcterms:created>
  <dcterms:modified xsi:type="dcterms:W3CDTF">2025-08-23T14:17:00Z</dcterms:modified>
</cp:coreProperties>
</file>