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0EA" w:rsidRDefault="00C868BC" w:rsidP="00473091">
      <w:pPr>
        <w:pStyle w:val="a3"/>
        <w:numPr>
          <w:ilvl w:val="0"/>
          <w:numId w:val="1"/>
        </w:numPr>
        <w:spacing w:after="0"/>
      </w:pPr>
      <w:r>
        <w:t xml:space="preserve">В </w:t>
      </w:r>
      <w:proofErr w:type="spellStart"/>
      <w:r>
        <w:t>датафреймах</w:t>
      </w:r>
      <w:proofErr w:type="spellEnd"/>
      <w:r>
        <w:t xml:space="preserve"> к столбцам можно обращаться по имени. Это более понятно.</w:t>
      </w:r>
      <w:r>
        <w:br/>
      </w:r>
      <w:proofErr w:type="spellStart"/>
      <w:r>
        <w:rPr>
          <w:lang w:val="en-US"/>
        </w:rPr>
        <w:t>dfr</w:t>
      </w:r>
      <w:proofErr w:type="spellEnd"/>
      <w:r w:rsidRPr="00C868BC">
        <w:t>$</w:t>
      </w:r>
      <w:r>
        <w:rPr>
          <w:lang w:val="en-US"/>
        </w:rPr>
        <w:t>num</w:t>
      </w:r>
      <w:r w:rsidRPr="00C868BC">
        <w:t xml:space="preserve">, </w:t>
      </w:r>
      <w:proofErr w:type="spellStart"/>
      <w:r>
        <w:rPr>
          <w:lang w:val="en-US"/>
        </w:rPr>
        <w:t>dfr</w:t>
      </w:r>
      <w:proofErr w:type="spellEnd"/>
      <w:r w:rsidRPr="00C868BC">
        <w:t>$</w:t>
      </w:r>
      <w:proofErr w:type="spellStart"/>
      <w:r>
        <w:rPr>
          <w:lang w:val="en-US"/>
        </w:rPr>
        <w:t>biotop</w:t>
      </w:r>
      <w:proofErr w:type="spellEnd"/>
      <w:r w:rsidRPr="00C868BC">
        <w:t xml:space="preserve"> </w:t>
      </w:r>
      <w:r>
        <w:t>и т.д.</w:t>
      </w:r>
    </w:p>
    <w:p w:rsidR="004274F7" w:rsidRDefault="00A120EA" w:rsidP="00473091">
      <w:pPr>
        <w:spacing w:after="0"/>
        <w:ind w:left="360"/>
      </w:pPr>
      <w:r w:rsidRPr="00A120EA">
        <w:drawing>
          <wp:inline distT="0" distB="0" distL="0" distR="0" wp14:anchorId="7A0337A2" wp14:editId="36D192FD">
            <wp:extent cx="4057650" cy="106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BC" w:rsidRDefault="00C868BC" w:rsidP="00473091">
      <w:pPr>
        <w:pStyle w:val="a3"/>
        <w:numPr>
          <w:ilvl w:val="0"/>
          <w:numId w:val="1"/>
        </w:numPr>
        <w:spacing w:after="0"/>
        <w:ind w:left="709"/>
      </w:pPr>
      <w:r>
        <w:t xml:space="preserve">Чему будет равно </w:t>
      </w:r>
      <w:r>
        <w:rPr>
          <w:lang w:val="en-US"/>
        </w:rPr>
        <w:t>h</w:t>
      </w:r>
      <w:r w:rsidRPr="00C868BC">
        <w:t xml:space="preserve">? </w:t>
      </w:r>
      <w:r>
        <w:br/>
        <w:t xml:space="preserve">6/12 = 0,5 </w:t>
      </w:r>
      <w:r>
        <w:br/>
        <w:t>Что считали?</w:t>
      </w:r>
    </w:p>
    <w:p w:rsidR="00C868BC" w:rsidRDefault="00C868BC" w:rsidP="00473091">
      <w:pPr>
        <w:spacing w:after="0"/>
        <w:ind w:left="360"/>
      </w:pPr>
      <w:r w:rsidRPr="00C868BC">
        <w:drawing>
          <wp:inline distT="0" distB="0" distL="0" distR="0" wp14:anchorId="156294A9" wp14:editId="01EDCF5F">
            <wp:extent cx="5124450" cy="45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BC" w:rsidRDefault="00C868BC" w:rsidP="00473091">
      <w:pPr>
        <w:pStyle w:val="a3"/>
        <w:numPr>
          <w:ilvl w:val="0"/>
          <w:numId w:val="1"/>
        </w:numPr>
        <w:spacing w:after="0"/>
        <w:ind w:left="709"/>
      </w:pPr>
      <w:r>
        <w:t xml:space="preserve">Написание двойного цикла в строку. Циклы в </w:t>
      </w:r>
      <w:r>
        <w:rPr>
          <w:lang w:val="en-US"/>
        </w:rPr>
        <w:t>R</w:t>
      </w:r>
      <w:r>
        <w:t xml:space="preserve"> для таких простых действий не приняты.</w:t>
      </w:r>
    </w:p>
    <w:p w:rsidR="00C868BC" w:rsidRDefault="00C868BC" w:rsidP="00473091">
      <w:pPr>
        <w:spacing w:after="0"/>
        <w:ind w:left="349"/>
      </w:pPr>
      <w:r w:rsidRPr="00C868BC">
        <w:drawing>
          <wp:inline distT="0" distB="0" distL="0" distR="0" wp14:anchorId="29C891DE" wp14:editId="60C9FEFE">
            <wp:extent cx="5940425" cy="5175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091" w:rsidRPr="00473091" w:rsidRDefault="00473091" w:rsidP="00473091">
      <w:pPr>
        <w:spacing w:after="0"/>
        <w:ind w:left="349"/>
      </w:pPr>
      <w:r>
        <w:t>Если цикл, то разбить по строкам. Но оптимально решить в одну строку.</w:t>
      </w:r>
    </w:p>
    <w:p w:rsidR="00473091" w:rsidRPr="00473091" w:rsidRDefault="00473091" w:rsidP="00473091">
      <w:pPr>
        <w:spacing w:after="0"/>
        <w:ind w:left="349"/>
        <w:rPr>
          <w:lang w:val="en-US"/>
        </w:rPr>
      </w:pPr>
      <w:r w:rsidRPr="00473091">
        <w:rPr>
          <w:lang w:val="en-US"/>
        </w:rPr>
        <w:drawing>
          <wp:inline distT="0" distB="0" distL="0" distR="0" wp14:anchorId="180E3EFB" wp14:editId="44A44E99">
            <wp:extent cx="5076825" cy="15144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59"/>
                    <a:stretch/>
                  </pic:blipFill>
                  <pic:spPr bwMode="auto">
                    <a:xfrm>
                      <a:off x="0" y="0"/>
                      <a:ext cx="5076825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68BC" w:rsidRPr="00473091" w:rsidRDefault="00473091" w:rsidP="00473091">
      <w:pPr>
        <w:pStyle w:val="a3"/>
        <w:numPr>
          <w:ilvl w:val="0"/>
          <w:numId w:val="1"/>
        </w:numPr>
        <w:spacing w:after="0"/>
        <w:ind w:left="709"/>
      </w:pPr>
      <w:r>
        <w:t xml:space="preserve">Для создания таких векторов есть функция </w:t>
      </w:r>
      <w:r>
        <w:rPr>
          <w:lang w:val="en-US"/>
        </w:rPr>
        <w:t>seq</w:t>
      </w:r>
      <w:r>
        <w:t>. Но еще лучше будет написать 1:13</w:t>
      </w:r>
    </w:p>
    <w:p w:rsidR="00473091" w:rsidRDefault="00473091" w:rsidP="00473091">
      <w:pPr>
        <w:spacing w:after="0"/>
        <w:ind w:left="349"/>
      </w:pPr>
      <w:r w:rsidRPr="00473091">
        <w:drawing>
          <wp:inline distT="0" distB="0" distL="0" distR="0" wp14:anchorId="01A50CBC" wp14:editId="225C2EEF">
            <wp:extent cx="3924300" cy="171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091" w:rsidRPr="00473091" w:rsidRDefault="00C65B7F" w:rsidP="00473091">
      <w:pPr>
        <w:pStyle w:val="a3"/>
        <w:numPr>
          <w:ilvl w:val="0"/>
          <w:numId w:val="1"/>
        </w:numPr>
        <w:spacing w:after="0"/>
        <w:ind w:left="709"/>
      </w:pPr>
      <w:r>
        <w:t xml:space="preserve">Во второй строчке же написали 1:13… Но зачем-то завернули в </w:t>
      </w:r>
      <w:proofErr w:type="gramStart"/>
      <w:r>
        <w:t>с(</w:t>
      </w:r>
      <w:proofErr w:type="gramEnd"/>
      <w:r>
        <w:t>)…</w:t>
      </w:r>
      <w:r>
        <w:br/>
        <w:t xml:space="preserve">Странно вообще считают они. Общепринятый подход — это создание </w:t>
      </w:r>
      <w:proofErr w:type="spellStart"/>
      <w:r>
        <w:t>датафрейма</w:t>
      </w:r>
      <w:proofErr w:type="spellEnd"/>
      <w:r>
        <w:t xml:space="preserve"> и построение по нему, а не создание нескольких массивов.</w:t>
      </w:r>
      <w:r>
        <w:br/>
      </w:r>
      <w:proofErr w:type="gramStart"/>
      <w:r>
        <w:rPr>
          <w:lang w:val="en-US"/>
        </w:rPr>
        <w:t>summary</w:t>
      </w:r>
      <w:r w:rsidRPr="00C65B7F">
        <w:t>(</w:t>
      </w:r>
      <w:proofErr w:type="spellStart"/>
      <w:proofErr w:type="gramEnd"/>
      <w:r>
        <w:rPr>
          <w:lang w:val="en-US"/>
        </w:rPr>
        <w:t>lm</w:t>
      </w:r>
      <w:proofErr w:type="spellEnd"/>
      <w:r w:rsidRPr="00C65B7F">
        <w:t>(</w:t>
      </w:r>
      <w:r>
        <w:t>…</w:t>
      </w:r>
      <w:r w:rsidRPr="00C65B7F">
        <w:t xml:space="preserve">)) </w:t>
      </w:r>
      <w:r>
        <w:t>возвращает не уравнение, а описание линейной модели. А в данном случае это серия моделей.</w:t>
      </w:r>
    </w:p>
    <w:p w:rsidR="00473091" w:rsidRDefault="00473091" w:rsidP="00473091">
      <w:pPr>
        <w:spacing w:after="0"/>
        <w:ind w:left="349"/>
      </w:pPr>
      <w:r w:rsidRPr="00473091">
        <w:drawing>
          <wp:inline distT="0" distB="0" distL="0" distR="0" wp14:anchorId="06C8CEB8" wp14:editId="693C8B7C">
            <wp:extent cx="5940425" cy="267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B7F" w:rsidRDefault="00C65B7F" w:rsidP="00C65B7F">
      <w:pPr>
        <w:pStyle w:val="a3"/>
        <w:numPr>
          <w:ilvl w:val="0"/>
          <w:numId w:val="1"/>
        </w:numPr>
        <w:spacing w:after="0"/>
      </w:pPr>
      <w:proofErr w:type="gramStart"/>
      <w:r>
        <w:rPr>
          <w:lang w:val="en-US"/>
        </w:rPr>
        <w:t>a</w:t>
      </w:r>
      <w:r w:rsidRPr="00C65B7F">
        <w:t>:</w:t>
      </w:r>
      <w:r>
        <w:rPr>
          <w:lang w:val="en-US"/>
        </w:rPr>
        <w:t>b</w:t>
      </w:r>
      <w:proofErr w:type="gramEnd"/>
      <w:r w:rsidRPr="00C65B7F">
        <w:t xml:space="preserve"> </w:t>
      </w:r>
      <w:r>
        <w:t xml:space="preserve">возвращает вектор от </w:t>
      </w:r>
      <w:r>
        <w:rPr>
          <w:lang w:val="en-US"/>
        </w:rPr>
        <w:t>a</w:t>
      </w:r>
      <w:r w:rsidRPr="00C65B7F">
        <w:t xml:space="preserve"> </w:t>
      </w:r>
      <w:r>
        <w:t xml:space="preserve">до </w:t>
      </w:r>
      <w:r>
        <w:rPr>
          <w:lang w:val="en-US"/>
        </w:rPr>
        <w:t>b</w:t>
      </w:r>
      <w:r w:rsidRPr="00C65B7F">
        <w:t xml:space="preserve"> </w:t>
      </w:r>
      <w:r>
        <w:t xml:space="preserve">с шагом 1. </w:t>
      </w:r>
      <w:proofErr w:type="gramStart"/>
      <w:r>
        <w:rPr>
          <w:lang w:val="en-US"/>
        </w:rPr>
        <w:t>c</w:t>
      </w:r>
      <w:r>
        <w:t>(</w:t>
      </w:r>
      <w:proofErr w:type="gramEnd"/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…) объединяет в один вектор </w:t>
      </w:r>
      <w:r>
        <w:rPr>
          <w:lang w:val="en-US"/>
        </w:rPr>
        <w:t>a</w:t>
      </w:r>
      <w:r w:rsidRPr="00C65B7F">
        <w:t xml:space="preserve">, </w:t>
      </w:r>
      <w:r>
        <w:rPr>
          <w:lang w:val="en-US"/>
        </w:rPr>
        <w:t>b</w:t>
      </w:r>
      <w:r>
        <w:t xml:space="preserve">… </w:t>
      </w:r>
      <w:r>
        <w:br/>
        <w:t>Они уже создавали такой вектор</w:t>
      </w:r>
      <w:r w:rsidR="000865B5">
        <w:t xml:space="preserve"> </w:t>
      </w:r>
      <w:r w:rsidR="000865B5">
        <w:rPr>
          <w:lang w:val="en-US"/>
        </w:rPr>
        <w:t>(cd)</w:t>
      </w:r>
      <w:r>
        <w:t xml:space="preserve">. Зачем создавать заново? В конце концов можно просто присвоить </w:t>
      </w:r>
      <w:r>
        <w:rPr>
          <w:lang w:val="en-US"/>
        </w:rPr>
        <w:t xml:space="preserve">t </w:t>
      </w:r>
      <w:r>
        <w:t xml:space="preserve">значения </w:t>
      </w:r>
      <w:r>
        <w:rPr>
          <w:lang w:val="en-US"/>
        </w:rPr>
        <w:t>cd…</w:t>
      </w:r>
    </w:p>
    <w:p w:rsidR="00073327" w:rsidRDefault="00C65B7F" w:rsidP="00C65B7F">
      <w:pPr>
        <w:spacing w:after="0"/>
        <w:ind w:left="360"/>
      </w:pPr>
      <w:r w:rsidRPr="00C65B7F">
        <w:drawing>
          <wp:inline distT="0" distB="0" distL="0" distR="0" wp14:anchorId="1FE467F6" wp14:editId="076D6B52">
            <wp:extent cx="3771900" cy="4667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327" w:rsidRDefault="00073327">
      <w:r>
        <w:br w:type="page"/>
      </w:r>
    </w:p>
    <w:p w:rsidR="005759D0" w:rsidRDefault="005759D0" w:rsidP="00C65B7F">
      <w:pPr>
        <w:pStyle w:val="a3"/>
        <w:numPr>
          <w:ilvl w:val="0"/>
          <w:numId w:val="1"/>
        </w:numPr>
        <w:spacing w:after="0"/>
      </w:pPr>
      <w:r>
        <w:lastRenderedPageBreak/>
        <w:t xml:space="preserve">Когда </w:t>
      </w:r>
      <w:r>
        <w:rPr>
          <w:lang w:val="en-US"/>
        </w:rPr>
        <w:t>R</w:t>
      </w:r>
      <w:r w:rsidRPr="005759D0">
        <w:t xml:space="preserve">^2 </w:t>
      </w:r>
      <w:r>
        <w:t>стал уровнем значимости?</w:t>
      </w:r>
      <w:r>
        <w:br/>
        <w:t xml:space="preserve">Внезапно в качестве оператора присваивания использовали =. Да, так можно. Но принято использовать </w:t>
      </w:r>
      <w:r>
        <w:rPr>
          <w:lang w:val="en-US"/>
        </w:rPr>
        <w:t>&lt;-</w:t>
      </w:r>
      <w:r>
        <w:t>.</w:t>
      </w:r>
      <w:r>
        <w:br/>
        <w:t xml:space="preserve">Такое разбиение по строкам плохо тем, что при выполнении построчно </w:t>
      </w:r>
      <w:proofErr w:type="spellStart"/>
      <w:r>
        <w:rPr>
          <w:lang w:val="en-US"/>
        </w:rPr>
        <w:t>Rstudio</w:t>
      </w:r>
      <w:proofErr w:type="spellEnd"/>
      <w:r w:rsidRPr="005759D0">
        <w:t xml:space="preserve"> </w:t>
      </w:r>
      <w:r>
        <w:t>не подхватит весь цикл автоматически, а будет ждать продолжения.</w:t>
      </w:r>
      <w:r>
        <w:br/>
        <w:t xml:space="preserve">Рекомендуется избегать циклов в пользу </w:t>
      </w:r>
      <w:r>
        <w:rPr>
          <w:lang w:val="en-US"/>
        </w:rPr>
        <w:t>apply</w:t>
      </w:r>
      <w:r w:rsidRPr="005759D0">
        <w:t>.</w:t>
      </w:r>
      <w:r w:rsidR="0074250E">
        <w:br/>
        <w:t xml:space="preserve">Тут вылезает ошибка так как дважды обратились к коэффициентам: </w:t>
      </w:r>
      <w:r w:rsidR="00073327" w:rsidRPr="00073327">
        <w:t>[4]</w:t>
      </w:r>
      <w:r w:rsidR="00073327">
        <w:t xml:space="preserve"> и </w:t>
      </w:r>
      <w:proofErr w:type="spellStart"/>
      <w:r w:rsidR="0074250E" w:rsidRPr="0074250E">
        <w:t>coefficients</w:t>
      </w:r>
      <w:proofErr w:type="spellEnd"/>
      <w:r w:rsidR="0074250E">
        <w:t>.</w:t>
      </w:r>
    </w:p>
    <w:p w:rsidR="00C65B7F" w:rsidRDefault="0074250E" w:rsidP="005759D0">
      <w:pPr>
        <w:spacing w:after="0"/>
        <w:ind w:left="360"/>
      </w:pPr>
      <w:r w:rsidRPr="0074250E">
        <w:drawing>
          <wp:inline distT="0" distB="0" distL="0" distR="0" wp14:anchorId="3FBA572F" wp14:editId="2ABED98A">
            <wp:extent cx="5762625" cy="885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9D0" w:rsidRDefault="005759D0" w:rsidP="00C65B7F">
      <w:pPr>
        <w:pStyle w:val="a3"/>
        <w:numPr>
          <w:ilvl w:val="0"/>
          <w:numId w:val="1"/>
        </w:numPr>
        <w:spacing w:after="0"/>
      </w:pPr>
      <w:r>
        <w:t xml:space="preserve">Такие высокие </w:t>
      </w:r>
      <w:r>
        <w:rPr>
          <w:lang w:val="en-US"/>
        </w:rPr>
        <w:t>p</w:t>
      </w:r>
      <w:r>
        <w:t xml:space="preserve">… Все модели плохие? А нет! Потому что это не </w:t>
      </w:r>
      <w:r>
        <w:rPr>
          <w:lang w:val="en-US"/>
        </w:rPr>
        <w:t>p</w:t>
      </w:r>
      <w:r>
        <w:t xml:space="preserve"> (уровень значимости), а </w:t>
      </w:r>
      <w:r>
        <w:rPr>
          <w:lang w:val="en-US"/>
        </w:rPr>
        <w:t>R</w:t>
      </w:r>
      <w:r w:rsidRPr="005759D0">
        <w:t>^2.</w:t>
      </w:r>
    </w:p>
    <w:p w:rsidR="005759D0" w:rsidRDefault="008776FA" w:rsidP="005759D0">
      <w:pPr>
        <w:spacing w:after="0"/>
        <w:ind w:left="360"/>
      </w:pPr>
      <w:r w:rsidRPr="008776FA">
        <w:drawing>
          <wp:inline distT="0" distB="0" distL="0" distR="0" wp14:anchorId="1BBF0CA4" wp14:editId="07001186">
            <wp:extent cx="4829175" cy="21717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9D0" w:rsidRDefault="0074250E" w:rsidP="00C65B7F">
      <w:pPr>
        <w:pStyle w:val="a3"/>
        <w:numPr>
          <w:ilvl w:val="0"/>
          <w:numId w:val="1"/>
        </w:numPr>
        <w:spacing w:after="0"/>
      </w:pPr>
      <w:r>
        <w:t>Что за 69?</w:t>
      </w:r>
    </w:p>
    <w:p w:rsidR="008776FA" w:rsidRDefault="0074250E" w:rsidP="0074250E">
      <w:pPr>
        <w:spacing w:after="0"/>
        <w:ind w:left="360"/>
      </w:pPr>
      <w:r w:rsidRPr="0074250E">
        <w:drawing>
          <wp:inline distT="0" distB="0" distL="0" distR="0" wp14:anchorId="176F88C9" wp14:editId="0CF60B93">
            <wp:extent cx="4181475" cy="1524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6FA" w:rsidRDefault="008776FA">
      <w:r>
        <w:br w:type="page"/>
      </w:r>
    </w:p>
    <w:p w:rsidR="0074250E" w:rsidRDefault="0074250E" w:rsidP="0074250E">
      <w:pPr>
        <w:pStyle w:val="a3"/>
        <w:numPr>
          <w:ilvl w:val="0"/>
          <w:numId w:val="1"/>
        </w:numPr>
        <w:spacing w:after="0"/>
      </w:pPr>
      <w:r>
        <w:t xml:space="preserve">Обратите внимание на минимальное значение </w:t>
      </w:r>
      <w:proofErr w:type="spellStart"/>
      <w:r>
        <w:rPr>
          <w:lang w:val="en-US"/>
        </w:rPr>
        <w:t>i</w:t>
      </w:r>
      <w:proofErr w:type="spellEnd"/>
      <w:r w:rsidR="008776FA">
        <w:t xml:space="preserve"> в цикле</w:t>
      </w:r>
      <w:r>
        <w:t>. Оно равно 2.</w:t>
      </w:r>
      <w:r w:rsidR="008776FA" w:rsidRPr="008776FA">
        <w:t xml:space="preserve"> </w:t>
      </w:r>
      <w:r w:rsidR="008776FA">
        <w:br/>
        <w:t xml:space="preserve">То есть </w:t>
      </w:r>
      <w:proofErr w:type="spellStart"/>
      <w:proofErr w:type="gramStart"/>
      <w:r w:rsidR="008776FA">
        <w:rPr>
          <w:lang w:val="en-US"/>
        </w:rPr>
        <w:t>aq</w:t>
      </w:r>
      <w:proofErr w:type="spellEnd"/>
      <w:r w:rsidR="008776FA" w:rsidRPr="008776FA">
        <w:t>[</w:t>
      </w:r>
      <w:proofErr w:type="gramEnd"/>
      <w:r w:rsidR="008776FA" w:rsidRPr="008776FA">
        <w:t xml:space="preserve">1], </w:t>
      </w:r>
      <w:r w:rsidR="008776FA">
        <w:rPr>
          <w:lang w:val="en-US"/>
        </w:rPr>
        <w:t>fa</w:t>
      </w:r>
      <w:r w:rsidR="008776FA" w:rsidRPr="008776FA">
        <w:t xml:space="preserve">[1], </w:t>
      </w:r>
      <w:proofErr w:type="spellStart"/>
      <w:r w:rsidR="008776FA">
        <w:rPr>
          <w:lang w:val="en-US"/>
        </w:rPr>
        <w:t>dq</w:t>
      </w:r>
      <w:proofErr w:type="spellEnd"/>
      <w:r w:rsidR="008776FA" w:rsidRPr="008776FA">
        <w:t>[1]</w:t>
      </w:r>
      <w:r w:rsidR="008776FA">
        <w:t xml:space="preserve"> равны значению полмолчания, т.е. 0.</w:t>
      </w:r>
    </w:p>
    <w:p w:rsidR="0074250E" w:rsidRPr="0074250E" w:rsidRDefault="008776FA" w:rsidP="0074250E">
      <w:pPr>
        <w:spacing w:after="0"/>
        <w:ind w:left="360"/>
      </w:pPr>
      <w:r w:rsidRPr="008776FA">
        <w:drawing>
          <wp:inline distT="0" distB="0" distL="0" distR="0" wp14:anchorId="0D9143BA" wp14:editId="1A3ADF84">
            <wp:extent cx="3952875" cy="17335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50E">
        <w:br/>
        <w:t xml:space="preserve">У нас принято просто так переписывать значения? Для </w:t>
      </w:r>
      <w:proofErr w:type="spellStart"/>
      <w:proofErr w:type="gramStart"/>
      <w:r w:rsidR="0074250E">
        <w:rPr>
          <w:lang w:val="en-US"/>
        </w:rPr>
        <w:t>dq</w:t>
      </w:r>
      <w:proofErr w:type="spellEnd"/>
      <w:r w:rsidR="0074250E" w:rsidRPr="0074250E">
        <w:t>[</w:t>
      </w:r>
      <w:proofErr w:type="gramEnd"/>
      <w:r w:rsidR="0074250E" w:rsidRPr="0074250E">
        <w:t xml:space="preserve">9] </w:t>
      </w:r>
      <w:r w:rsidR="0074250E">
        <w:t>дважды переписали… На то же самое…</w:t>
      </w:r>
      <w:r w:rsidR="0074250E">
        <w:br/>
      </w:r>
      <w:r w:rsidR="0074250E" w:rsidRPr="0074250E">
        <w:drawing>
          <wp:inline distT="0" distB="0" distL="0" distR="0" wp14:anchorId="6DF1F902" wp14:editId="0753690A">
            <wp:extent cx="5940425" cy="7264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50E">
        <w:br/>
        <w:t xml:space="preserve">Так как никто не удосужился задать значение </w:t>
      </w:r>
      <w:proofErr w:type="spellStart"/>
      <w:proofErr w:type="gramStart"/>
      <w:r w:rsidR="0074250E">
        <w:rPr>
          <w:lang w:val="en-US"/>
        </w:rPr>
        <w:t>aq</w:t>
      </w:r>
      <w:proofErr w:type="spellEnd"/>
      <w:r w:rsidR="0074250E" w:rsidRPr="0074250E">
        <w:t>[</w:t>
      </w:r>
      <w:proofErr w:type="gramEnd"/>
      <w:r w:rsidR="000865B5" w:rsidRPr="000865B5">
        <w:t>1</w:t>
      </w:r>
      <w:r w:rsidR="0074250E" w:rsidRPr="0074250E">
        <w:t xml:space="preserve">] </w:t>
      </w:r>
      <w:r w:rsidR="0074250E">
        <w:t xml:space="preserve">и </w:t>
      </w:r>
      <w:r w:rsidR="0074250E">
        <w:rPr>
          <w:lang w:val="en-US"/>
        </w:rPr>
        <w:t>fa</w:t>
      </w:r>
      <w:r w:rsidR="0074250E" w:rsidRPr="0074250E">
        <w:t>[</w:t>
      </w:r>
      <w:r w:rsidR="000865B5" w:rsidRPr="000865B5">
        <w:t>1</w:t>
      </w:r>
      <w:r w:rsidR="0074250E" w:rsidRPr="0074250E">
        <w:t xml:space="preserve">] </w:t>
      </w:r>
      <w:r w:rsidR="0074250E">
        <w:t>они остались равны 0.</w:t>
      </w:r>
      <w:r w:rsidRPr="008776FA">
        <w:t xml:space="preserve"> </w:t>
      </w:r>
      <w:r>
        <w:t>Аналогично с последними значениями</w:t>
      </w:r>
      <w:r w:rsidR="0074250E">
        <w:t xml:space="preserve"> </w:t>
      </w:r>
      <w:proofErr w:type="spellStart"/>
      <w:r>
        <w:rPr>
          <w:lang w:val="en-US"/>
        </w:rPr>
        <w:t>aq</w:t>
      </w:r>
      <w:proofErr w:type="spellEnd"/>
      <w:r w:rsidRPr="0074250E">
        <w:t>[</w:t>
      </w:r>
      <w:r>
        <w:rPr>
          <w:lang w:val="en-US"/>
        </w:rPr>
        <w:t>nq</w:t>
      </w:r>
      <w:r w:rsidRPr="0074250E">
        <w:t xml:space="preserve">] </w:t>
      </w:r>
      <w:r>
        <w:t xml:space="preserve">и </w:t>
      </w:r>
      <w:r>
        <w:rPr>
          <w:lang w:val="en-US"/>
        </w:rPr>
        <w:t>fa</w:t>
      </w:r>
      <w:r w:rsidRPr="0074250E">
        <w:t>[</w:t>
      </w:r>
      <w:r>
        <w:rPr>
          <w:lang w:val="en-US"/>
        </w:rPr>
        <w:t>nq</w:t>
      </w:r>
      <w:r w:rsidRPr="0074250E">
        <w:t>]</w:t>
      </w:r>
      <w:r>
        <w:t xml:space="preserve">. </w:t>
      </w:r>
      <w:r w:rsidR="0074250E">
        <w:t xml:space="preserve">Из-за чего на графике стоит точка (0, </w:t>
      </w:r>
      <w:bookmarkStart w:id="0" w:name="_GoBack"/>
      <w:bookmarkEnd w:id="0"/>
      <w:r w:rsidR="0074250E">
        <w:t>0)</w:t>
      </w:r>
      <w:r>
        <w:t>, причем дважды</w:t>
      </w:r>
      <w:r w:rsidR="0074250E">
        <w:t>.</w:t>
      </w:r>
    </w:p>
    <w:p w:rsidR="0074250E" w:rsidRPr="004274F7" w:rsidRDefault="0074250E" w:rsidP="008F4B49">
      <w:pPr>
        <w:spacing w:after="0"/>
        <w:ind w:left="360"/>
      </w:pPr>
      <w:r>
        <w:rPr>
          <w:noProof/>
        </w:rPr>
        <w:drawing>
          <wp:inline distT="0" distB="0" distL="0" distR="0" wp14:anchorId="72C7C477" wp14:editId="1D07B052">
            <wp:extent cx="5598543" cy="4043757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8039" cy="41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50E" w:rsidRPr="00427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776051"/>
    <w:multiLevelType w:val="hybridMultilevel"/>
    <w:tmpl w:val="DEF4CB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42"/>
    <w:rsid w:val="00073327"/>
    <w:rsid w:val="000865B5"/>
    <w:rsid w:val="00302F8D"/>
    <w:rsid w:val="004274F7"/>
    <w:rsid w:val="00473091"/>
    <w:rsid w:val="0048089D"/>
    <w:rsid w:val="005759D0"/>
    <w:rsid w:val="0074250E"/>
    <w:rsid w:val="008776FA"/>
    <w:rsid w:val="008863BD"/>
    <w:rsid w:val="008F4B49"/>
    <w:rsid w:val="00A120EA"/>
    <w:rsid w:val="00C65B7F"/>
    <w:rsid w:val="00C868BC"/>
    <w:rsid w:val="00F2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2C0DA"/>
  <w15:chartTrackingRefBased/>
  <w15:docId w15:val="{00326455-63F8-48F0-9EA2-8A0119A1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20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20EA"/>
    <w:pPr>
      <w:ind w:left="720"/>
      <w:contextualSpacing/>
    </w:pPr>
  </w:style>
  <w:style w:type="paragraph" w:styleId="a4">
    <w:name w:val="No Spacing"/>
    <w:link w:val="a5"/>
    <w:uiPriority w:val="1"/>
    <w:qFormat/>
    <w:rsid w:val="005759D0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5759D0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3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Евдокимов</dc:creator>
  <cp:keywords/>
  <dc:description/>
  <cp:lastModifiedBy>Владимир Евдокимов</cp:lastModifiedBy>
  <cp:revision>1</cp:revision>
  <dcterms:created xsi:type="dcterms:W3CDTF">2020-01-11T07:26:00Z</dcterms:created>
  <dcterms:modified xsi:type="dcterms:W3CDTF">2020-01-12T09:34:00Z</dcterms:modified>
</cp:coreProperties>
</file>