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8CBB" w14:textId="1AA1EDE6" w:rsidR="00A309F9" w:rsidRDefault="00A309F9" w:rsidP="00A309F9">
      <w:pPr>
        <w:pStyle w:val="a3"/>
        <w:numPr>
          <w:ilvl w:val="0"/>
          <w:numId w:val="2"/>
        </w:numPr>
        <w:ind w:firstLineChars="0"/>
        <w:rPr>
          <w:b/>
          <w:bCs/>
        </w:rPr>
      </w:pPr>
      <w:r w:rsidRPr="00A309F9">
        <w:rPr>
          <w:rFonts w:hint="eastAsia"/>
          <w:b/>
          <w:bCs/>
        </w:rPr>
        <w:t>产业发展后劲不足且基础设施建设缓慢</w:t>
      </w:r>
    </w:p>
    <w:p w14:paraId="553CDA22" w14:textId="1F84E059" w:rsidR="0009481B" w:rsidRPr="0009481B" w:rsidRDefault="0009481B" w:rsidP="0009481B">
      <w:pPr>
        <w:rPr>
          <w:rFonts w:hint="eastAsia"/>
        </w:rPr>
      </w:pPr>
      <w:r w:rsidRPr="0009481B">
        <w:t>目前，安岳柠檬产业已走到发展“十字路口”，唯有创新思路、转变思维、奋力一搏才有出路。</w:t>
      </w:r>
    </w:p>
    <w:p w14:paraId="24D2739B" w14:textId="4F1B3A5D" w:rsidR="008E0397" w:rsidRPr="008E0397" w:rsidRDefault="008E0397" w:rsidP="008E0397">
      <w:pPr>
        <w:rPr>
          <w:rFonts w:hint="eastAsia"/>
          <w:b/>
          <w:bCs/>
        </w:rPr>
      </w:pPr>
      <w:r>
        <w:rPr>
          <w:noProof/>
        </w:rPr>
        <w:drawing>
          <wp:inline distT="0" distB="0" distL="0" distR="0" wp14:anchorId="00CC4405" wp14:editId="15EC107C">
            <wp:extent cx="3475493" cy="1987550"/>
            <wp:effectExtent l="0" t="0" r="0" b="0"/>
            <wp:docPr id="792608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887" cy="1995781"/>
                    </a:xfrm>
                    <a:prstGeom prst="rect">
                      <a:avLst/>
                    </a:prstGeom>
                    <a:noFill/>
                    <a:ln>
                      <a:noFill/>
                    </a:ln>
                  </pic:spPr>
                </pic:pic>
              </a:graphicData>
            </a:graphic>
          </wp:inline>
        </w:drawing>
      </w:r>
    </w:p>
    <w:p w14:paraId="3E589D36" w14:textId="6313102B" w:rsidR="00612055" w:rsidRDefault="00612055" w:rsidP="00612055">
      <w:pPr>
        <w:pStyle w:val="a3"/>
        <w:numPr>
          <w:ilvl w:val="0"/>
          <w:numId w:val="8"/>
        </w:numPr>
        <w:ind w:firstLineChars="0"/>
        <w:rPr>
          <w:rFonts w:hint="eastAsia"/>
        </w:rPr>
      </w:pPr>
      <w:r>
        <w:rPr>
          <w:rFonts w:hint="eastAsia"/>
        </w:rPr>
        <w:t>产业发展后劲不足</w:t>
      </w:r>
    </w:p>
    <w:p w14:paraId="2C4A891B" w14:textId="2BEE863B" w:rsidR="00612055" w:rsidRDefault="00612055" w:rsidP="00612055">
      <w:pPr>
        <w:pStyle w:val="a3"/>
        <w:numPr>
          <w:ilvl w:val="0"/>
          <w:numId w:val="9"/>
        </w:numPr>
        <w:ind w:firstLineChars="0"/>
      </w:pPr>
      <w:r>
        <w:rPr>
          <w:rFonts w:hint="eastAsia"/>
        </w:rPr>
        <w:t>市场需求不足</w:t>
      </w:r>
    </w:p>
    <w:p w14:paraId="459E3EB8" w14:textId="1C41209E" w:rsidR="00612055" w:rsidRDefault="00612055" w:rsidP="00612055">
      <w:r w:rsidRPr="00612055">
        <w:t>柠檬产品的市场需求可能存在饱和或者增长缓慢的情况，导致产业发展受限。这可能与消费者对柠檬产品的认知度、消费习惯以及替代品的竞争等有关</w:t>
      </w:r>
      <w:r w:rsidR="008E0397">
        <w:rPr>
          <w:rFonts w:hint="eastAsia"/>
        </w:rPr>
        <w:t>。</w:t>
      </w:r>
    </w:p>
    <w:p w14:paraId="03BA6848" w14:textId="7A33540C" w:rsidR="008E0397" w:rsidRDefault="008E0397" w:rsidP="00612055">
      <w:r>
        <w:rPr>
          <w:rFonts w:hint="eastAsia"/>
        </w:rPr>
        <w:t>由于信息的不对称，以及受到国际局势变动的影响，时常有很多农户因为柠檬鲜果外销停滞头痛不已，也有一些企业因为产品外销市场开拓不足或者市场需求偏离等原因以致大量产品过期作废</w:t>
      </w:r>
      <w:r w:rsidR="00437C15">
        <w:rPr>
          <w:rFonts w:hint="eastAsia"/>
        </w:rPr>
        <w:t>。由于经济全球化，使得一些外来的柠檬也与国内本土的形成竞争，给国内的柠檬销售带来一些压力。比如前两年我们国家的柠檬价格较高，土耳其、西班牙、阿根廷、南非等国家的柠檬都往中国市场涌入来抢占中国市场</w:t>
      </w:r>
    </w:p>
    <w:p w14:paraId="2457FEDB" w14:textId="13CB98D4" w:rsidR="00437C15" w:rsidRDefault="00437C15" w:rsidP="00612055">
      <w:r>
        <w:rPr>
          <w:rFonts w:hint="eastAsia"/>
        </w:rPr>
        <w:t>面对这种情况应该</w:t>
      </w:r>
      <w:r w:rsidRPr="00437C15">
        <w:rPr>
          <w:rFonts w:hint="eastAsia"/>
        </w:rPr>
        <w:t>推动柠檬产品的市场开拓，提升消费者对柠檬产品的认知度和购买意愿；同时，加强品牌建设，打造特色柠檬品牌，增强竞争力</w:t>
      </w:r>
    </w:p>
    <w:p w14:paraId="58518A9D" w14:textId="366EE2BB" w:rsidR="00437C15" w:rsidRDefault="00437C15" w:rsidP="00C805D6">
      <w:pPr>
        <w:pStyle w:val="a3"/>
        <w:numPr>
          <w:ilvl w:val="0"/>
          <w:numId w:val="9"/>
        </w:numPr>
        <w:ind w:firstLineChars="0"/>
      </w:pPr>
      <w:r w:rsidRPr="00437C15">
        <w:rPr>
          <w:rFonts w:hint="eastAsia"/>
        </w:rPr>
        <w:t>缺乏科技创新和研发投入</w:t>
      </w:r>
    </w:p>
    <w:p w14:paraId="4AAC648E" w14:textId="0C27364C" w:rsidR="0009481B" w:rsidRDefault="00437C15" w:rsidP="00612055">
      <w:r w:rsidRPr="00437C15">
        <w:rPr>
          <w:rFonts w:hint="eastAsia"/>
        </w:rPr>
        <w:t>柠檬产业在种植、加工和运输等环节的科技创新和研发投入不足，导致生产效率低下、产品质量难以提高，限制了产业的发展潜力</w:t>
      </w:r>
      <w:r w:rsidR="0009481B">
        <w:rPr>
          <w:rFonts w:hint="eastAsia"/>
        </w:rPr>
        <w:t>。</w:t>
      </w:r>
    </w:p>
    <w:p w14:paraId="678F0DF9" w14:textId="1F2B791B" w:rsidR="00437C15" w:rsidRDefault="0009481B" w:rsidP="00612055">
      <w:r w:rsidRPr="0009481B">
        <w:rPr>
          <w:rFonts w:hint="eastAsia"/>
        </w:rPr>
        <w:t>柠檬品种单一,种植技术参差不齐,病虫害防控严重,技术支撑不强</w:t>
      </w:r>
      <w:r w:rsidR="004C76B4">
        <w:rPr>
          <w:rFonts w:hint="eastAsia"/>
        </w:rPr>
        <w:t>，产品质量难以提高</w:t>
      </w:r>
      <w:r>
        <w:rPr>
          <w:rFonts w:hint="eastAsia"/>
        </w:rPr>
        <w:t>。</w:t>
      </w:r>
      <w:r w:rsidRPr="0009481B">
        <w:rPr>
          <w:rFonts w:hint="eastAsia"/>
        </w:rPr>
        <w:t>加工企业零星</w:t>
      </w:r>
      <w:proofErr w:type="gramStart"/>
      <w:r w:rsidRPr="0009481B">
        <w:rPr>
          <w:rFonts w:hint="eastAsia"/>
        </w:rPr>
        <w:t>分散,</w:t>
      </w:r>
      <w:proofErr w:type="gramEnd"/>
      <w:r w:rsidRPr="0009481B">
        <w:rPr>
          <w:rFonts w:hint="eastAsia"/>
        </w:rPr>
        <w:t>加工产品结构单一,加工研发深度不够,加工储运设施严重不足</w:t>
      </w:r>
      <w:r>
        <w:rPr>
          <w:rFonts w:hint="eastAsia"/>
        </w:rPr>
        <w:t>，</w:t>
      </w:r>
      <w:r w:rsidRPr="0009481B">
        <w:rPr>
          <w:rFonts w:hint="eastAsia"/>
        </w:rPr>
        <w:t>虽然我国柠檬行业发展较好，但与国外先进的发展体系相比，仍存在着较大的差距。</w:t>
      </w:r>
    </w:p>
    <w:p w14:paraId="45688168" w14:textId="71746FF2" w:rsidR="004C76B4" w:rsidRDefault="004C76B4" w:rsidP="00612055">
      <w:r>
        <w:rPr>
          <w:rFonts w:hint="eastAsia"/>
        </w:rPr>
        <w:t>面对这种情况</w:t>
      </w:r>
      <w:r w:rsidR="002F3724">
        <w:rPr>
          <w:rFonts w:hint="eastAsia"/>
        </w:rPr>
        <w:t>可以</w:t>
      </w:r>
      <w:r w:rsidR="002F3724" w:rsidRPr="002F3724">
        <w:t>建立一个关于柠檬种植技术的研究、开发和服务平台，并加强对这些技术的研究、示范和传播</w:t>
      </w:r>
      <w:r w:rsidR="002F3724">
        <w:rPr>
          <w:rFonts w:hint="eastAsia"/>
        </w:rPr>
        <w:t>，并且加大对柠檬产业研发的投入，探索柠檬的更多用途、方向和技术</w:t>
      </w:r>
      <w:r w:rsidR="00C805D6">
        <w:rPr>
          <w:rFonts w:hint="eastAsia"/>
        </w:rPr>
        <w:t>。</w:t>
      </w:r>
      <w:r w:rsidR="00C805D6" w:rsidRPr="00C805D6">
        <w:rPr>
          <w:rFonts w:hint="eastAsia"/>
        </w:rPr>
        <w:t>加快改造升级，包括加快品种更新换代、引进优新品种、建立标准化良种繁育基地、科学优化产业布局、加大科技投入</w:t>
      </w:r>
    </w:p>
    <w:p w14:paraId="1FF97C4A" w14:textId="45EB5124" w:rsidR="00C805D6" w:rsidRDefault="00C805D6" w:rsidP="00C805D6">
      <w:pPr>
        <w:pStyle w:val="a3"/>
        <w:numPr>
          <w:ilvl w:val="0"/>
          <w:numId w:val="9"/>
        </w:numPr>
        <w:ind w:firstLineChars="0"/>
      </w:pPr>
      <w:r w:rsidRPr="00C805D6">
        <w:rPr>
          <w:rFonts w:hint="eastAsia"/>
        </w:rPr>
        <w:t>缺乏专业人才和技术支持</w:t>
      </w:r>
    </w:p>
    <w:p w14:paraId="359FA787" w14:textId="01276B1E" w:rsidR="00C805D6" w:rsidRDefault="00C805D6" w:rsidP="00C805D6">
      <w:r w:rsidRPr="00C805D6">
        <w:rPr>
          <w:rFonts w:hint="eastAsia"/>
        </w:rPr>
        <w:t>柠檬产业在管理、种植、加工和市场拓展等方面可能面临人才短缺和技术支持不足的问题，限制了产业的发展空间和水平</w:t>
      </w:r>
      <w:r>
        <w:rPr>
          <w:rFonts w:hint="eastAsia"/>
        </w:rPr>
        <w:t>。</w:t>
      </w:r>
    </w:p>
    <w:p w14:paraId="5675ED80" w14:textId="3A192359" w:rsidR="00C805D6" w:rsidRDefault="00C805D6" w:rsidP="00C805D6">
      <w:r>
        <w:rPr>
          <w:rFonts w:hint="eastAsia"/>
        </w:rPr>
        <w:t>面对这一问题应大力培养和引进高素质人才，转变传统观念，应聘请一些比较适合岗位的优秀人才可以加强高校与企业之间的合作，打造专业的科技创新人才队伍。企业也应转变观念提高技术，闭门造车、固步自封的企业早晚会被行业淘汰，只有不断学习，用最新的科技来武装自己才能促进柠檬产业的发展</w:t>
      </w:r>
    </w:p>
    <w:p w14:paraId="342288BD" w14:textId="1AB8FB87" w:rsidR="00761F52" w:rsidRDefault="00761F52" w:rsidP="00761F52">
      <w:pPr>
        <w:pStyle w:val="a3"/>
        <w:numPr>
          <w:ilvl w:val="0"/>
          <w:numId w:val="9"/>
        </w:numPr>
        <w:ind w:firstLineChars="0"/>
      </w:pPr>
      <w:r>
        <w:rPr>
          <w:rFonts w:hint="eastAsia"/>
        </w:rPr>
        <w:t>规模经营尚未形成</w:t>
      </w:r>
    </w:p>
    <w:p w14:paraId="42F78887" w14:textId="2D3D7D7C" w:rsidR="00761F52" w:rsidRDefault="00761F52" w:rsidP="00761F52">
      <w:pPr>
        <w:rPr>
          <w:rFonts w:hint="eastAsia"/>
        </w:rPr>
      </w:pPr>
      <w:r>
        <w:rPr>
          <w:rFonts w:hint="eastAsia"/>
        </w:rPr>
        <w:t>目前安岳县柠檬行业企业呈</w:t>
      </w:r>
      <w:proofErr w:type="gramStart"/>
      <w:r>
        <w:rPr>
          <w:rFonts w:hint="eastAsia"/>
        </w:rPr>
        <w:t>“</w:t>
      </w:r>
      <w:proofErr w:type="gramEnd"/>
      <w:r>
        <w:rPr>
          <w:rFonts w:hint="eastAsia"/>
        </w:rPr>
        <w:t>小、散、特“的局面，尚未形成规模经营，企业园区规模不大，以企业加农户的形式居多，这种模式严重影响到安岳柠檬做大做强，这种小规模的发展既不</w:t>
      </w:r>
      <w:r>
        <w:rPr>
          <w:rFonts w:hint="eastAsia"/>
        </w:rPr>
        <w:lastRenderedPageBreak/>
        <w:t>利于稳定果农的收入，也不利于企业的发展壮大。</w:t>
      </w:r>
    </w:p>
    <w:p w14:paraId="0216BD31" w14:textId="543396F8" w:rsidR="00A309F9" w:rsidRDefault="00612055" w:rsidP="00612055">
      <w:pPr>
        <w:pStyle w:val="a3"/>
        <w:numPr>
          <w:ilvl w:val="0"/>
          <w:numId w:val="8"/>
        </w:numPr>
        <w:ind w:firstLineChars="0"/>
      </w:pPr>
      <w:r>
        <w:rPr>
          <w:rFonts w:hint="eastAsia"/>
        </w:rPr>
        <w:t>基础设施建设缓慢</w:t>
      </w:r>
    </w:p>
    <w:p w14:paraId="491FC372" w14:textId="41C47505" w:rsidR="00761F52" w:rsidRDefault="00761F52" w:rsidP="00761F52">
      <w:pPr>
        <w:rPr>
          <w:rFonts w:hint="eastAsia"/>
        </w:rPr>
      </w:pPr>
      <w:r w:rsidRPr="00761F52">
        <w:rPr>
          <w:rFonts w:hint="eastAsia"/>
        </w:rPr>
        <w:t>柠檬产业的基础设施建设滞后于需求，例如道路、水利、电力、冷链物流等方面的不完善，给柠檬的种植、加工和销售带来诸多困难。</w:t>
      </w:r>
    </w:p>
    <w:p w14:paraId="2D2588B1" w14:textId="0B60E2D5" w:rsidR="008E0397" w:rsidRPr="00612055" w:rsidRDefault="008E0397" w:rsidP="008E0397">
      <w:pPr>
        <w:rPr>
          <w:rFonts w:hint="eastAsia"/>
        </w:rPr>
      </w:pPr>
      <w:r>
        <w:rPr>
          <w:rFonts w:hint="eastAsia"/>
        </w:rPr>
        <w:t>基础设施建设与规模方面，完善安岳柠檬各基地配套的硬件设施，合理控制生产规模，</w:t>
      </w:r>
      <w:r w:rsidR="00761F52" w:rsidRPr="00761F52">
        <w:t>建设柠檬加工生产基地。提升种养结合水平、完善冷链物流体系建设、拓展农业功能、延长柠檬产业链条</w:t>
      </w:r>
      <w:r>
        <w:rPr>
          <w:rFonts w:hint="eastAsia"/>
        </w:rPr>
        <w:t>。积极扶持柠檬加工企业，在柠檬产业工业化上实现新突破。</w:t>
      </w:r>
    </w:p>
    <w:sectPr w:rsidR="008E0397" w:rsidRPr="006120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419F9"/>
    <w:multiLevelType w:val="hybridMultilevel"/>
    <w:tmpl w:val="DE563ADE"/>
    <w:lvl w:ilvl="0" w:tplc="2B42094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2856136E"/>
    <w:multiLevelType w:val="hybridMultilevel"/>
    <w:tmpl w:val="9884ADFC"/>
    <w:lvl w:ilvl="0" w:tplc="4F9C64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BD656C"/>
    <w:multiLevelType w:val="hybridMultilevel"/>
    <w:tmpl w:val="329CF35C"/>
    <w:lvl w:ilvl="0" w:tplc="C954135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3EE761D8"/>
    <w:multiLevelType w:val="hybridMultilevel"/>
    <w:tmpl w:val="51A813E8"/>
    <w:lvl w:ilvl="0" w:tplc="237469F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54C0240"/>
    <w:multiLevelType w:val="hybridMultilevel"/>
    <w:tmpl w:val="14185678"/>
    <w:lvl w:ilvl="0" w:tplc="DFD23B2A">
      <w:start w:val="1"/>
      <w:numFmt w:val="decimal"/>
      <w:lvlText w:val="%1."/>
      <w:lvlJc w:val="left"/>
      <w:pPr>
        <w:ind w:left="1070" w:hanging="360"/>
      </w:pPr>
      <w:rPr>
        <w:rFonts w:hint="default"/>
      </w:rPr>
    </w:lvl>
    <w:lvl w:ilvl="1" w:tplc="04090019" w:tentative="1">
      <w:start w:val="1"/>
      <w:numFmt w:val="lowerLetter"/>
      <w:lvlText w:val="%2)"/>
      <w:lvlJc w:val="left"/>
      <w:pPr>
        <w:ind w:left="1590" w:hanging="440"/>
      </w:pPr>
    </w:lvl>
    <w:lvl w:ilvl="2" w:tplc="0409001B" w:tentative="1">
      <w:start w:val="1"/>
      <w:numFmt w:val="lowerRoman"/>
      <w:lvlText w:val="%3."/>
      <w:lvlJc w:val="right"/>
      <w:pPr>
        <w:ind w:left="2030" w:hanging="440"/>
      </w:pPr>
    </w:lvl>
    <w:lvl w:ilvl="3" w:tplc="0409000F" w:tentative="1">
      <w:start w:val="1"/>
      <w:numFmt w:val="decimal"/>
      <w:lvlText w:val="%4."/>
      <w:lvlJc w:val="left"/>
      <w:pPr>
        <w:ind w:left="2470" w:hanging="440"/>
      </w:pPr>
    </w:lvl>
    <w:lvl w:ilvl="4" w:tplc="04090019" w:tentative="1">
      <w:start w:val="1"/>
      <w:numFmt w:val="lowerLetter"/>
      <w:lvlText w:val="%5)"/>
      <w:lvlJc w:val="left"/>
      <w:pPr>
        <w:ind w:left="2910" w:hanging="440"/>
      </w:pPr>
    </w:lvl>
    <w:lvl w:ilvl="5" w:tplc="0409001B" w:tentative="1">
      <w:start w:val="1"/>
      <w:numFmt w:val="lowerRoman"/>
      <w:lvlText w:val="%6."/>
      <w:lvlJc w:val="right"/>
      <w:pPr>
        <w:ind w:left="3350" w:hanging="440"/>
      </w:pPr>
    </w:lvl>
    <w:lvl w:ilvl="6" w:tplc="0409000F" w:tentative="1">
      <w:start w:val="1"/>
      <w:numFmt w:val="decimal"/>
      <w:lvlText w:val="%7."/>
      <w:lvlJc w:val="left"/>
      <w:pPr>
        <w:ind w:left="3790" w:hanging="440"/>
      </w:pPr>
    </w:lvl>
    <w:lvl w:ilvl="7" w:tplc="04090019" w:tentative="1">
      <w:start w:val="1"/>
      <w:numFmt w:val="lowerLetter"/>
      <w:lvlText w:val="%8)"/>
      <w:lvlJc w:val="left"/>
      <w:pPr>
        <w:ind w:left="4230" w:hanging="440"/>
      </w:pPr>
    </w:lvl>
    <w:lvl w:ilvl="8" w:tplc="0409001B" w:tentative="1">
      <w:start w:val="1"/>
      <w:numFmt w:val="lowerRoman"/>
      <w:lvlText w:val="%9."/>
      <w:lvlJc w:val="right"/>
      <w:pPr>
        <w:ind w:left="4670" w:hanging="440"/>
      </w:pPr>
    </w:lvl>
  </w:abstractNum>
  <w:abstractNum w:abstractNumId="5" w15:restartNumberingAfterBreak="0">
    <w:nsid w:val="62E82DA4"/>
    <w:multiLevelType w:val="hybridMultilevel"/>
    <w:tmpl w:val="30245BBC"/>
    <w:lvl w:ilvl="0" w:tplc="2B56D99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700C420A"/>
    <w:multiLevelType w:val="hybridMultilevel"/>
    <w:tmpl w:val="4A6ED400"/>
    <w:lvl w:ilvl="0" w:tplc="DF4CE1C8">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5825FF4"/>
    <w:multiLevelType w:val="hybridMultilevel"/>
    <w:tmpl w:val="67409C0C"/>
    <w:lvl w:ilvl="0" w:tplc="FE48D7E0">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5B8704D"/>
    <w:multiLevelType w:val="hybridMultilevel"/>
    <w:tmpl w:val="9E4A1DB0"/>
    <w:lvl w:ilvl="0" w:tplc="2FCAC57C">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5259687">
    <w:abstractNumId w:val="4"/>
  </w:num>
  <w:num w:numId="2" w16cid:durableId="1641034961">
    <w:abstractNumId w:val="8"/>
  </w:num>
  <w:num w:numId="3" w16cid:durableId="1566720314">
    <w:abstractNumId w:val="3"/>
  </w:num>
  <w:num w:numId="4" w16cid:durableId="340278498">
    <w:abstractNumId w:val="2"/>
  </w:num>
  <w:num w:numId="5" w16cid:durableId="802575422">
    <w:abstractNumId w:val="0"/>
  </w:num>
  <w:num w:numId="6" w16cid:durableId="1716807113">
    <w:abstractNumId w:val="5"/>
  </w:num>
  <w:num w:numId="7" w16cid:durableId="1402825714">
    <w:abstractNumId w:val="7"/>
  </w:num>
  <w:num w:numId="8" w16cid:durableId="1613827585">
    <w:abstractNumId w:val="6"/>
  </w:num>
  <w:num w:numId="9" w16cid:durableId="23557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F9"/>
    <w:rsid w:val="0009481B"/>
    <w:rsid w:val="002F3724"/>
    <w:rsid w:val="00437C15"/>
    <w:rsid w:val="004C76B4"/>
    <w:rsid w:val="004F0A01"/>
    <w:rsid w:val="00612055"/>
    <w:rsid w:val="00761F52"/>
    <w:rsid w:val="008E0397"/>
    <w:rsid w:val="00A309F9"/>
    <w:rsid w:val="00C805D6"/>
    <w:rsid w:val="00DD5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DEDB"/>
  <w15:chartTrackingRefBased/>
  <w15:docId w15:val="{CB0D41B6-2215-405A-8B7D-CD1E303F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9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译夫 张</dc:creator>
  <cp:keywords/>
  <dc:description/>
  <cp:lastModifiedBy>译夫 张</cp:lastModifiedBy>
  <cp:revision>1</cp:revision>
  <dcterms:created xsi:type="dcterms:W3CDTF">2024-01-21T11:30:00Z</dcterms:created>
  <dcterms:modified xsi:type="dcterms:W3CDTF">2024-01-21T13:00:00Z</dcterms:modified>
</cp:coreProperties>
</file>