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36E5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 软件详细设计说明书</w:t>
      </w:r>
    </w:p>
    <w:p w14:paraId="38F965E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文档基础信息</w:t>
      </w:r>
      <w:bookmarkEnd w:id="0"/>
    </w:p>
    <w:p w14:paraId="0A7A4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文档编号：DDD-20260624-001</w:t>
      </w:r>
    </w:p>
    <w:p w14:paraId="6ACEB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项目名称：AI游戏2D资源智能切割与精灵图生成工具</w:t>
      </w:r>
    </w:p>
    <w:p w14:paraId="61FFD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编制人：曾熙婷 学号：2408090601008</w:t>
      </w:r>
    </w:p>
    <w:p w14:paraId="3F61ED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编制日期：2026年06月24日</w:t>
      </w:r>
    </w:p>
    <w:p w14:paraId="33D19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软件版本：MVP优化版</w:t>
      </w:r>
    </w:p>
    <w:p w14:paraId="68FA35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461E4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配套文档：可行性分析报告、软件需求规格说明书、软件概要设计说明书、项目测试报告</w:t>
      </w:r>
    </w:p>
    <w:p w14:paraId="204D323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8C8C4F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 引言</w:t>
      </w:r>
      <w:r>
        <w:rPr>
          <w:rFonts w:ascii="Arial" w:hAnsi="Arial" w:eastAsia="等线" w:cs="Arial"/>
          <w:b/>
          <w:sz w:val="36"/>
        </w:rPr>
        <w:br w:type="textWrapping"/>
      </w:r>
      <w:bookmarkEnd w:id="1"/>
    </w:p>
    <w:p w14:paraId="7F771DB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1.1 编写目的</w:t>
      </w:r>
      <w:r>
        <w:rPr>
          <w:rFonts w:ascii="Arial" w:hAnsi="Arial" w:eastAsia="等线" w:cs="Arial"/>
          <w:b/>
          <w:sz w:val="32"/>
        </w:rPr>
        <w:br w:type="textWrapping"/>
      </w:r>
      <w:bookmarkEnd w:id="2"/>
    </w:p>
    <w:p w14:paraId="233C9E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详细设计说明书（DDD）承接《软件概要设计说明书》顶层架构，下沉至模块级、代码级、界面级精细化设计，明确每一个功能子模块类定义、核心函数参数、业务流程时序、代码逻辑、界面控件、文件字段、异常码、调用依赖、算法底层参数。本文档为后端编码、前端开发、单元测试、代码整改、BUG修复、项目结题最终落地唯一执行标准，统一代码开发规范，保证开发内容完全匹配需求与概要设计，消除开发歧义，适配课程毕业设计详细设计评审要求。</w:t>
      </w:r>
    </w:p>
    <w:p w14:paraId="504A9F8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1.2 项目背景</w:t>
      </w:r>
      <w:r>
        <w:rPr>
          <w:rFonts w:ascii="Arial" w:hAnsi="Arial" w:eastAsia="等线" w:cs="Arial"/>
          <w:b/>
          <w:sz w:val="32"/>
        </w:rPr>
        <w:br w:type="textWrapping"/>
      </w:r>
      <w:bookmarkEnd w:id="3"/>
    </w:p>
    <w:p w14:paraId="193D26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D小游戏、微信小游戏、独立游戏开发过程中，美术图集裁切、精灵图合成、引擎适配导出流程繁琐，人工裁切效率低、商用工具收费高昂、开源工具无一体化九宫格+多引擎适配能力。本项目基于Python3.10+Flask后端、OpenCV4.8视觉算法、原生HTML+Canvas前端，搭建本地离线B/S轻量化Web工具，实现图片上传校验、AI智能轮廓识别、可视化裁切编辑、九宫格UI拉伸配置、精灵图集自动排版、Unity/Cocos/Unreal三大引擎资源一键导出全流程业务，全程本地离线处理，面向高校师生、独立开发者免费使用，降低游戏美术资源处理门槛。</w:t>
      </w:r>
    </w:p>
    <w:p w14:paraId="6A8CD03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1.3 术语缩写、参考文档</w:t>
      </w:r>
      <w:r>
        <w:rPr>
          <w:rFonts w:ascii="Arial" w:hAnsi="Arial" w:eastAsia="等线" w:cs="Arial"/>
          <w:b/>
          <w:sz w:val="32"/>
        </w:rPr>
        <w:br w:type="textWrapping"/>
      </w:r>
      <w:bookmarkEnd w:id="4"/>
    </w:p>
    <w:p w14:paraId="086E2B5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1.3.1 术语缩写</w:t>
      </w:r>
      <w:r>
        <w:rPr>
          <w:rFonts w:ascii="Arial" w:hAnsi="Arial" w:eastAsia="等线" w:cs="Arial"/>
          <w:b/>
          <w:sz w:val="30"/>
        </w:rPr>
        <w:br w:type="textWrapping"/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300"/>
      </w:tblGrid>
      <w:tr w14:paraId="6F416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6E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术语缩写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E3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释义说明</w:t>
            </w:r>
          </w:p>
        </w:tc>
      </w:tr>
      <w:tr w14:paraId="45B69D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E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DDD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81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软件详细设计说明书</w:t>
            </w:r>
          </w:p>
        </w:tc>
      </w:tr>
      <w:tr w14:paraId="1090F0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62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SDD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F7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软件概要设计说明书</w:t>
            </w:r>
          </w:p>
        </w:tc>
      </w:tr>
      <w:tr w14:paraId="060A55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10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SRS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15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软件需求规格说明书</w:t>
            </w:r>
          </w:p>
        </w:tc>
      </w:tr>
      <w:tr w14:paraId="0CEB5A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3F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Canny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0B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OpenCV边缘检测算子</w:t>
            </w:r>
          </w:p>
        </w:tc>
      </w:tr>
      <w:tr w14:paraId="32516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0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NinePatch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E9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九宫格拉伸适配算法</w:t>
            </w:r>
          </w:p>
        </w:tc>
      </w:tr>
      <w:tr w14:paraId="2182B4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3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plist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4F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Cocos引擎专属配置格式</w:t>
            </w:r>
          </w:p>
        </w:tc>
      </w:tr>
    </w:tbl>
    <w:p w14:paraId="55ABBAF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1.3.2 参考文档</w:t>
      </w:r>
      <w:r>
        <w:rPr>
          <w:rFonts w:ascii="Arial" w:hAnsi="Arial" w:eastAsia="等线" w:cs="Arial"/>
          <w:b/>
          <w:sz w:val="30"/>
        </w:rPr>
        <w:br w:type="textWrapping"/>
      </w:r>
      <w:bookmarkEnd w:id="6"/>
    </w:p>
    <w:p w14:paraId="52B234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4C0DFBB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软件概要设计说明书》</w:t>
      </w:r>
    </w:p>
    <w:p w14:paraId="1FC122F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软件需求规格说明书》</w:t>
      </w:r>
    </w:p>
    <w:p w14:paraId="1994E58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可行性分析报告》</w:t>
      </w:r>
    </w:p>
    <w:p w14:paraId="5B0CE6C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1.4 适用范围</w:t>
      </w:r>
      <w:r>
        <w:rPr>
          <w:rFonts w:ascii="Arial" w:hAnsi="Arial" w:eastAsia="等线" w:cs="Arial"/>
          <w:b/>
          <w:sz w:val="32"/>
        </w:rPr>
        <w:br w:type="textWrapping"/>
      </w:r>
      <w:bookmarkEnd w:id="7"/>
    </w:p>
    <w:p w14:paraId="3B55F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前后端所有子模块代码级设计、类方法定义、接口入参出参明细、前端控件逻辑、文件存储字段、业务时序图、异常码明细、BUG修复代码优化、界面布局、算法底层参数；适用于开发编码、单元测试、代码评审、毕业设计归档、后期迭代维护，不含第三方开源库底层源码改写设计。</w:t>
      </w:r>
    </w:p>
    <w:p w14:paraId="07F384B9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2 总体详细设计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8"/>
    </w:p>
    <w:p w14:paraId="2769BB9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2.1 开发环境精细化配置</w:t>
      </w:r>
      <w:r>
        <w:rPr>
          <w:rFonts w:ascii="Arial" w:hAnsi="Arial" w:eastAsia="等线" w:cs="Arial"/>
          <w:b/>
          <w:sz w:val="32"/>
        </w:rPr>
        <w:br w:type="textWrapping"/>
      </w:r>
      <w:bookmarkEnd w:id="9"/>
    </w:p>
    <w:p w14:paraId="497D4B3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2.1.1 后端开发环境</w:t>
      </w:r>
      <w:r>
        <w:rPr>
          <w:rFonts w:ascii="Arial" w:hAnsi="Arial" w:eastAsia="等线" w:cs="Arial"/>
          <w:b/>
          <w:sz w:val="30"/>
        </w:rPr>
        <w:br w:type="textWrapping"/>
      </w:r>
      <w:bookmarkEnd w:id="10"/>
    </w:p>
    <w:p w14:paraId="2C5E7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开发系统：Windows11 22H2 64位；开发IDE：PyCharm2023专业版；Python版本：3.10.11；核心依赖库固定版本：Flask==2.3.3、opencv-python==4.8.1.78、numpy==1.26.2、pyplist==1.2.0、pillow==10.1.0；启动端口：本地5000端口，仅localhost访问。</w:t>
      </w:r>
    </w:p>
    <w:p w14:paraId="1286064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2.1.2 前端开发环境</w:t>
      </w:r>
      <w:r>
        <w:rPr>
          <w:rFonts w:ascii="Arial" w:hAnsi="Arial" w:eastAsia="等线" w:cs="Arial"/>
          <w:b/>
          <w:sz w:val="30"/>
        </w:rPr>
        <w:br w:type="textWrapping"/>
      </w:r>
      <w:bookmarkEnd w:id="11"/>
    </w:p>
    <w:p w14:paraId="09995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开发IDE：VS Code；技术栈：原生HTML5+CSS3+JavaScript+Canvas2D；兼容内核：Chromium120及以上；UI样式：原生Flex布局+深色主题配色，无第三方UI框架依赖。</w:t>
      </w:r>
    </w:p>
    <w:p w14:paraId="5252853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2.2 目录结构详细设计（固定项目目录）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DBE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2D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project_root/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static/            # 前端静态资源目录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css/           # 全局样式、主题样式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js/            # 接口请求、画布编辑、交互逻辑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index.html     # 首页工作台主页面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modules/           # 后端业务模块分包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upload_mod.py  # 图片上传校验模块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detect_mod.py  # AI轮廓识别模块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cut_mod.py     # 切片裁切模块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nine_mod.py    # 九宫格处理模块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sprite_mod.py  # 精灵图集合成模块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engine_mod.py  # 引擎配置导出模块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common_mod.py  # 公共工具、异常、文件工具类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runtime_file/      # 本地三级存储目录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temp/          # 临时图片缓存（自动清理）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cut_out/       # 单切片导出文件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engine_export/ # 三大引擎成品资源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app.py             # Flask项目入口、路由注册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config.py          # 全局常量、阈值、路径配置文件</w:t>
            </w:r>
          </w:p>
        </w:tc>
      </w:tr>
    </w:tbl>
    <w:p w14:paraId="18B4CDB6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2.3 全局常量详细配置（config.py固化参数）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3"/>
    </w:p>
    <w:p w14:paraId="79B054E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图片白名单后缀：["png","jpg","jpeg","webp"]</w:t>
      </w:r>
    </w:p>
    <w:p w14:paraId="01994E0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单图最大分辨率：4096*4096 px</w:t>
      </w:r>
    </w:p>
    <w:p w14:paraId="75BE6D3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单文件最大大小：20MB</w:t>
      </w:r>
    </w:p>
    <w:p w14:paraId="7684643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AI识别灰度阈值范围：min=10，max=500，默认值=80</w:t>
      </w:r>
    </w:p>
    <w:p w14:paraId="3D7429E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切片合格置信度阈值：85%</w:t>
      </w:r>
    </w:p>
    <w:p w14:paraId="1867582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精灵图集排版间距：8px</w:t>
      </w:r>
    </w:p>
    <w:p w14:paraId="7DFDDDA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接口统一成功码：200，参数异常码：400，服务异常码：500</w:t>
      </w:r>
    </w:p>
    <w:p w14:paraId="267BF8C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2.4 全局业务时序详细流程</w:t>
      </w:r>
      <w:r>
        <w:rPr>
          <w:rFonts w:ascii="Arial" w:hAnsi="Arial" w:eastAsia="等线" w:cs="Arial"/>
          <w:b/>
          <w:sz w:val="32"/>
        </w:rPr>
        <w:br w:type="textWrapping"/>
      </w:r>
      <w:bookmarkEnd w:id="14"/>
    </w:p>
    <w:p w14:paraId="588E5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启动app.py初始化路由+读取全局配置→2.本地5000端口监听请求→3.前端页面加载Canvas画布初始化→4.用户拖拽/点击上传图片→5.后端双重校验文件合规性→6.返回图片缓存地址前端渲染→7.用户选择手动/AI识别，下发阈值参数→8.后端OpenCV运算返回切割坐标数组→9.前端画布渲染切割框，支持拖拽编辑→10.配置九宫格四边距参数，实时预览拉伸效果→11.下发切割坐标合成精灵大图+配置JSON→12.选择引擎类型，后端生成对应配置文件→13.前端打包下载文件，写入本地指定目录→14.闲置自动清理temp临时缓存。</w:t>
      </w:r>
    </w:p>
    <w:p w14:paraId="1150C4C1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3 后端分模块详细设计（核心类+函数+入参出参）</w:t>
      </w:r>
      <w:r>
        <w:rPr>
          <w:rFonts w:ascii="Arial" w:hAnsi="Arial" w:eastAsia="等线" w:cs="Arial"/>
          <w:b/>
          <w:sz w:val="36"/>
        </w:rPr>
        <w:br w:type="textWrapping"/>
      </w:r>
      <w:bookmarkEnd w:id="15"/>
    </w:p>
    <w:p w14:paraId="337C8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后端共计7个业务模块，全部采用面向过程封装+工具类封装，代码低耦合，每个模块独立函数、独立异常捕获，贴合前期修复BUG重构逻辑。</w:t>
      </w:r>
    </w:p>
    <w:p w14:paraId="64681AF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3.1 图片上传校验模块（upload_mod.py）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6"/>
    </w:p>
    <w:p w14:paraId="64B5A96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3.1.1 核心类：FileUploadCheck</w:t>
      </w:r>
      <w:r>
        <w:rPr>
          <w:rFonts w:ascii="Arial" w:hAnsi="Arial" w:eastAsia="等线" w:cs="Arial"/>
          <w:b/>
          <w:sz w:val="30"/>
        </w:rPr>
        <w:br w:type="textWrapping"/>
      </w:r>
      <w:bookmarkEnd w:id="17"/>
    </w:p>
    <w:p w14:paraId="06E02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类功能：统一完成文件接收、后缀校验、大小校验、分辨率校验、缓存存储、alpha通道解析，重构文件路径校验逻辑，防范目录遍历漏洞。</w:t>
      </w:r>
    </w:p>
    <w:p w14:paraId="16F4E36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3.1.2 核心函数明细</w:t>
      </w:r>
      <w:r>
        <w:rPr>
          <w:rFonts w:ascii="Arial" w:hAnsi="Arial" w:eastAsia="等线" w:cs="Arial"/>
          <w:b/>
          <w:sz w:val="30"/>
        </w:rPr>
        <w:br w:type="textWrapping"/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1935"/>
        <w:gridCol w:w="2490"/>
        <w:gridCol w:w="1650"/>
      </w:tblGrid>
      <w:tr w14:paraId="3C21A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C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函数名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E0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613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A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</w:tr>
      <w:tr w14:paraId="49C5D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C3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check_suffix()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90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文件名后缀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0C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bool、提示文案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FA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白名单后缀校验</w:t>
            </w:r>
          </w:p>
        </w:tc>
      </w:tr>
      <w:tr w14:paraId="6183D6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A0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check_size()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B9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文件字节大小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09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bool、超限提示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7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20MB大小阈值校验</w:t>
            </w:r>
          </w:p>
        </w:tc>
      </w:tr>
      <w:tr w14:paraId="649C2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D3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check_resolution()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25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图片宽高像素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38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bool、尺寸提示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9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4096分辨率上限校验</w:t>
            </w:r>
          </w:p>
        </w:tc>
      </w:tr>
      <w:tr w14:paraId="02173D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86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save_temp_file()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32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文件流、原始名称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84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缓存路径、alpha值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08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写入temp临时目录</w:t>
            </w:r>
          </w:p>
        </w:tc>
      </w:tr>
    </w:tbl>
    <w:p w14:paraId="38A25B5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3.1.3 模块异常捕获</w:t>
      </w:r>
      <w:bookmarkEnd w:id="19"/>
    </w:p>
    <w:p w14:paraId="794B31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捕获空文件异常、路径非法写入异常、图片损坏解码异常，返回统一状态码400+中文提示。</w:t>
      </w:r>
    </w:p>
    <w:p w14:paraId="21B177B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3.2 AI轮廓智能检测模块（detect_mod.py）</w:t>
      </w:r>
      <w:bookmarkEnd w:id="20"/>
    </w:p>
    <w:p w14:paraId="139733D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3.2.1 核心类：ImgContourDetect</w:t>
      </w:r>
      <w:r>
        <w:rPr>
          <w:rFonts w:ascii="Arial" w:hAnsi="Arial" w:eastAsia="等线" w:cs="Arial"/>
          <w:b/>
          <w:sz w:val="30"/>
        </w:rPr>
        <w:br w:type="textWrapping"/>
      </w:r>
      <w:bookmarkEnd w:id="21"/>
    </w:p>
    <w:p w14:paraId="02C87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优化修复原有regions数组作用域BUG，统一全局数组定义位置，拆分手动检测、自动检测双方法，隔离算法变量，避免变量污染。</w:t>
      </w:r>
    </w:p>
    <w:p w14:paraId="04C5E6FB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3.2.2 底层算法详细参数</w:t>
      </w:r>
      <w:r>
        <w:rPr>
          <w:rFonts w:ascii="Arial" w:hAnsi="Arial" w:eastAsia="等线" w:cs="Arial"/>
          <w:b/>
          <w:sz w:val="30"/>
        </w:rPr>
        <w:br w:type="textWrapping"/>
      </w:r>
      <w:bookmarkEnd w:id="22"/>
    </w:p>
    <w:p w14:paraId="6B53B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预处理流程：原图灰度化→高斯模糊降噪（内核3*3）→Canny边缘检测（低阈值=输入值/2，高阈值=输入值）→轮廓查找→连通域面积筛选→过滤小于20px细碎噪点轮廓→计算像素占比置信度。</w:t>
      </w:r>
    </w:p>
    <w:p w14:paraId="5657FC3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3.2.3 核心函数</w:t>
      </w:r>
      <w:r>
        <w:rPr>
          <w:rFonts w:ascii="Arial" w:hAnsi="Arial" w:eastAsia="等线" w:cs="Arial"/>
          <w:b/>
          <w:sz w:val="30"/>
        </w:rPr>
        <w:br w:type="textWrapping"/>
      </w:r>
      <w:bookmarkEnd w:id="23"/>
    </w:p>
    <w:p w14:paraId="0433819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manual_detect(img_path, threshold)：手动轮廓检测，返回原生轮廓坐标数组</w:t>
      </w:r>
    </w:p>
    <w:p w14:paraId="1C30376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auto_detect(img_path, threshold)：AI全自动筛选合格轮廓，过滤置信度＜85%切片，标记低合规切片ID</w:t>
      </w:r>
    </w:p>
    <w:p w14:paraId="52B3BF29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3.3 可视化切割编辑后端模块（cut_mod.py）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24"/>
    </w:p>
    <w:p w14:paraId="71DED8DE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3.3.1 核心函数cut_single_slice()</w:t>
      </w:r>
      <w:r>
        <w:rPr>
          <w:rFonts w:ascii="Arial" w:hAnsi="Arial" w:eastAsia="等线" w:cs="Arial"/>
          <w:b/>
          <w:sz w:val="30"/>
        </w:rPr>
        <w:br w:type="textWrapping"/>
      </w:r>
      <w:bookmarkEnd w:id="25"/>
    </w:p>
    <w:p w14:paraId="6DBCF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参：原图路径、裁切x/y坐标、宽高、导出文件名；出参：裁切后图片存储路径、执行状态码；业务逻辑：读取原图矩阵，根据坐标矩阵裁切ROI区域，保留透明通道，写入cut_out目录；边界判定：裁切坐标不可小于0、不可超出原图宽高，越界自动修正边界值。</w:t>
      </w:r>
    </w:p>
    <w:p w14:paraId="08E3F5E3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3.3.2 约束逻辑</w:t>
      </w:r>
      <w:r>
        <w:rPr>
          <w:rFonts w:ascii="Arial" w:hAnsi="Arial" w:eastAsia="等线" w:cs="Arial"/>
          <w:b/>
          <w:sz w:val="30"/>
        </w:rPr>
        <w:br w:type="textWrapping"/>
      </w:r>
      <w:bookmarkEnd w:id="26"/>
    </w:p>
    <w:p w14:paraId="743D2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后端二次校验切割框坐标，拦截前端篡改非法坐标，防止越界裁切报错。</w:t>
      </w:r>
    </w:p>
    <w:p w14:paraId="5AF2E80F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3.4 九宫格拉伸处理模块（nine_mod.py）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27"/>
    </w:p>
    <w:p w14:paraId="3C225D9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3.4.1 核心参数</w:t>
      </w:r>
      <w:r>
        <w:rPr>
          <w:rFonts w:ascii="Arial" w:hAnsi="Arial" w:eastAsia="等线" w:cs="Arial"/>
          <w:b/>
          <w:sz w:val="30"/>
        </w:rPr>
        <w:br w:type="textWrapping"/>
      </w:r>
      <w:bookmarkEnd w:id="28"/>
    </w:p>
    <w:p w14:paraId="7936A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四边距参数：left、right、top、bottom，最小值限制10px，禁止分割线重合重叠；</w:t>
      </w:r>
    </w:p>
    <w:p w14:paraId="201096D5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3.4.2 核心函数nine_split_export()</w:t>
      </w:r>
      <w:r>
        <w:rPr>
          <w:rFonts w:ascii="Arial" w:hAnsi="Arial" w:eastAsia="等线" w:cs="Arial"/>
          <w:b/>
          <w:sz w:val="30"/>
        </w:rPr>
        <w:br w:type="textWrapping"/>
      </w:r>
      <w:bookmarkEnd w:id="29"/>
    </w:p>
    <w:p w14:paraId="77234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功能：将单张切片均等分割为九宫格分区，生成分区坐标，打包九宫格参数写入引擎配置文件，适配Unity、Cocos原生拉伸识别规则。</w:t>
      </w:r>
    </w:p>
    <w:p w14:paraId="34CEF97D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3.5 精灵图集合成模块（sprite_mod.py）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30"/>
    </w:p>
    <w:p w14:paraId="5DCB0139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3.5.1 排版算法详细设计</w:t>
      </w:r>
      <w:r>
        <w:rPr>
          <w:rFonts w:ascii="Arial" w:hAnsi="Arial" w:eastAsia="等线" w:cs="Arial"/>
          <w:b/>
          <w:sz w:val="30"/>
        </w:rPr>
        <w:br w:type="textWrapping"/>
      </w:r>
      <w:bookmarkEnd w:id="31"/>
    </w:p>
    <w:p w14:paraId="3ADB2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采用贪心自适应排版算法：按切片高度升序排序，从左上角逐行排布，预留8px间距，自动计算整图最终宽高，空白区域填充透明底色，保证图集紧凑无大面积留白。</w:t>
      </w:r>
    </w:p>
    <w:p w14:paraId="4060792E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3.5.2 输出文件</w:t>
      </w:r>
      <w:r>
        <w:rPr>
          <w:rFonts w:ascii="Arial" w:hAnsi="Arial" w:eastAsia="等线" w:cs="Arial"/>
          <w:b/>
          <w:sz w:val="30"/>
        </w:rPr>
        <w:br w:type="textWrapping"/>
      </w:r>
      <w:bookmarkEnd w:id="32"/>
    </w:p>
    <w:p w14:paraId="2399A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1.合并精灵PNG大图；2.slice_info.json配置文件：包含所有切片id、xy坐标、宽高、alpha、九宫格参数。</w:t>
      </w:r>
    </w:p>
    <w:p w14:paraId="6D65FADA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3.6 多引擎导出模块（engine_mod.py）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33"/>
    </w:p>
    <w:p w14:paraId="2DA838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已修复静态装饰器语法BUG，重构引擎函数命名域，删除重复dict_to_plist函数，统一调用入口，三类引擎差异化逻辑如下：</w:t>
      </w:r>
    </w:p>
    <w:p w14:paraId="086DF88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Unity导出函数：gen_unity_file()，生成SpriteAtlas图集、.meta纹理配置、Prefab预制体，适配Unity2021+导入规则</w:t>
      </w:r>
    </w:p>
    <w:p w14:paraId="47901E5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Cocos导出函数：gen_cocos_file()，封装plist序列化方法，同步输出json+plist双配置</w:t>
      </w:r>
    </w:p>
    <w:p w14:paraId="1215556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Unreal导出函数：gen_unreal_file()，生成ini纹理缩放配置、无损纹理贴图</w:t>
      </w:r>
    </w:p>
    <w:p w14:paraId="71AC7CB3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3.7 公共工具模块（common_mod.py）</w:t>
      </w:r>
      <w:r>
        <w:rPr>
          <w:rFonts w:ascii="Arial" w:hAnsi="Arial" w:eastAsia="等线" w:cs="Arial"/>
          <w:b/>
          <w:sz w:val="32"/>
        </w:rPr>
        <w:br w:type="textWrapping"/>
      </w:r>
      <w:bookmarkEnd w:id="34"/>
    </w:p>
    <w:p w14:paraId="7BA92F7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3.7.1 全局异常工具</w:t>
      </w:r>
      <w:r>
        <w:rPr>
          <w:rFonts w:ascii="Arial" w:hAnsi="Arial" w:eastAsia="等线" w:cs="Arial"/>
          <w:b/>
          <w:sz w:val="30"/>
        </w:rPr>
        <w:br w:type="textWrapping"/>
      </w:r>
      <w:bookmarkEnd w:id="35"/>
    </w:p>
    <w:p w14:paraId="4D2EB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result_response(code,msg,data)：统一封装接口返回JSON格式，固定返回结构，前端统一解析。</w:t>
      </w:r>
    </w:p>
    <w:p w14:paraId="5A74E6B2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3.7.2 文件运维工具</w:t>
      </w:r>
      <w:r>
        <w:rPr>
          <w:rFonts w:ascii="Arial" w:hAnsi="Arial" w:eastAsia="等线" w:cs="Arial"/>
          <w:b/>
          <w:sz w:val="30"/>
        </w:rPr>
        <w:br w:type="textWrapping"/>
      </w:r>
      <w:bookmarkEnd w:id="36"/>
    </w:p>
    <w:p w14:paraId="19E9C2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clear_temp_cache()：定时清理24h未使用临时缓存文件；check_path_legal()：路径白名单校验，拦截跨目录读写。</w:t>
      </w:r>
    </w:p>
    <w:p w14:paraId="2FE4F2F6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4 前端页面详细设计（页面+控件+JS逻辑）</w:t>
      </w:r>
      <w:r>
        <w:rPr>
          <w:rFonts w:ascii="Arial" w:hAnsi="Arial" w:eastAsia="等线" w:cs="Arial"/>
          <w:b/>
          <w:sz w:val="36"/>
        </w:rPr>
        <w:br w:type="textWrapping"/>
      </w:r>
      <w:bookmarkEnd w:id="37"/>
    </w:p>
    <w:p w14:paraId="64089346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4.1 首页工作台页面布局拆分</w:t>
      </w:r>
      <w:r>
        <w:rPr>
          <w:rFonts w:ascii="Arial" w:hAnsi="Arial" w:eastAsia="等线" w:cs="Arial"/>
          <w:b/>
          <w:sz w:val="32"/>
        </w:rPr>
        <w:br w:type="textWrapping"/>
      </w:r>
      <w:bookmarkEnd w:id="38"/>
    </w:p>
    <w:p w14:paraId="7D585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页面分为顶部导航栏、左侧功能控制面板、中间Canvas编辑画布、底部状态栏四大区域，深色主题#1E2228底色，功能分区固定布局，适配浏览器缩放自适应。</w:t>
      </w:r>
    </w:p>
    <w:p w14:paraId="71A25B5B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4.1.1 左侧控制面板控件明细</w:t>
      </w:r>
      <w:r>
        <w:rPr>
          <w:rFonts w:ascii="Arial" w:hAnsi="Arial" w:eastAsia="等线" w:cs="Arial"/>
          <w:b/>
          <w:sz w:val="30"/>
        </w:rPr>
        <w:br w:type="textWrapping"/>
      </w:r>
      <w:bookmarkEnd w:id="39"/>
    </w:p>
    <w:p w14:paraId="63CA597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上传区：点击上传按钮、拖拽上传盒子、批量上传多选框</w:t>
      </w:r>
    </w:p>
    <w:p w14:paraId="627AF92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识别区：阈值滑块（10-500）、手动识别按钮、AI自动识别按钮、识别数量文本展示</w:t>
      </w:r>
    </w:p>
    <w:p w14:paraId="0472580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编辑区：新增切割框、清空切割框（二次确认弹窗）、批量删除按钮</w:t>
      </w:r>
    </w:p>
    <w:p w14:paraId="64E4A09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九宫格区：四边距输入框、同步边距按钮、拉伸预览切换按钮</w:t>
      </w:r>
    </w:p>
    <w:p w14:paraId="32E2DF1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导出区：引擎下拉选择框、图集生成按钮、一键导出、打开文件夹按钮</w:t>
      </w:r>
    </w:p>
    <w:p w14:paraId="5A3CED44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4.2 Canvas画布核心JS逻辑</w:t>
      </w:r>
      <w:bookmarkEnd w:id="40"/>
    </w:p>
    <w:p w14:paraId="380AD62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切割框渲染：每个框独立div画布图层，边框青色高亮，选中红色描边</w:t>
      </w:r>
    </w:p>
    <w:p w14:paraId="798F784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交互监听：mousedown选中、mousemove拖拽、mouseup锁定位置、右键删除监听</w:t>
      </w:r>
    </w:p>
    <w:p w14:paraId="693767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边界拦截：获取画布DOM宽高，拖拽坐标自动限位，禁止移出图片外</w:t>
      </w:r>
    </w:p>
    <w:p w14:paraId="7105689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参数封装：编辑完成自动打包切割框数组，POST传参后端接口</w:t>
      </w:r>
    </w:p>
    <w:p w14:paraId="7EB4D0E3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4.3 全局前端交互提示规范</w:t>
      </w:r>
      <w:r>
        <w:rPr>
          <w:rFonts w:ascii="Arial" w:hAnsi="Arial" w:eastAsia="等线" w:cs="Arial"/>
          <w:b/>
          <w:sz w:val="32"/>
        </w:rPr>
        <w:br w:type="textWrapping"/>
      </w:r>
      <w:bookmarkEnd w:id="41"/>
    </w:p>
    <w:p w14:paraId="3267A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成功提示：绿色Toast；错误提示：红色Toast；加载状态：画布居中loading动画；高危操作：弹窗二次确认，包含清空切割框、删除缓存、导出覆盖文件。</w:t>
      </w:r>
    </w:p>
    <w:p w14:paraId="21344E88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5 后端接口精细化设计（全量入参出参）</w:t>
      </w:r>
      <w:r>
        <w:rPr>
          <w:rFonts w:ascii="Arial" w:hAnsi="Arial" w:eastAsia="等线" w:cs="Arial"/>
          <w:b/>
          <w:sz w:val="36"/>
        </w:rPr>
        <w:br w:type="textWrapping"/>
      </w:r>
      <w:bookmarkEnd w:id="42"/>
    </w:p>
    <w:p w14:paraId="4D46F1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所有接口请求方式POST，Content-Type:form-data，统一返回JSON结构{"code":"","msg":"","data":{}}，内网localhost调用，外网全部拦截。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0"/>
        <w:gridCol w:w="2655"/>
        <w:gridCol w:w="3255"/>
      </w:tblGrid>
      <w:tr w14:paraId="6646E7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AD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9B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请求入参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0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返回data字段内容</w:t>
            </w:r>
          </w:p>
        </w:tc>
      </w:tr>
      <w:tr w14:paraId="1B5112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22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/upload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33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file：图片文件流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40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缓存路径、w、h、alpha通道值</w:t>
            </w:r>
          </w:p>
        </w:tc>
      </w:tr>
      <w:tr w14:paraId="00931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3A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/detect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3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img_path、threshold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1F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轮廓坐标数组、识别耗时</w:t>
            </w:r>
          </w:p>
        </w:tc>
      </w:tr>
      <w:tr w14:paraId="07E6DA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D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/auto-detect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4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img_path、threshold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3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合格坐标、低置信度id集合</w:t>
            </w:r>
          </w:p>
        </w:tc>
      </w:tr>
      <w:tr w14:paraId="5737B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0B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/cut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B2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img_path、x/y/w/h、name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6A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切片存储路径、文件名</w:t>
            </w:r>
          </w:p>
        </w:tc>
      </w:tr>
      <w:tr w14:paraId="42F58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1F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/generate-spritesheet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B4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img_path、slice数组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C2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图集路径、配置json路径</w:t>
            </w:r>
          </w:p>
        </w:tc>
      </w:tr>
      <w:tr w14:paraId="014BE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7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/ninepatch-export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4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slice_path、四边距参数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DF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九宫格分区文件、配置参数</w:t>
            </w:r>
          </w:p>
        </w:tc>
      </w:tr>
      <w:tr w14:paraId="3271AE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4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/export-engine-config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43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engine_type、json路径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88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引擎打包文件目录</w:t>
            </w:r>
          </w:p>
        </w:tc>
      </w:tr>
    </w:tbl>
    <w:p w14:paraId="3FD75028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6 数据存储详细设计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3"/>
    </w:p>
    <w:p w14:paraId="6DB37F53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6.1 本地文件字段精细化定义</w:t>
      </w:r>
      <w:r>
        <w:rPr>
          <w:rFonts w:ascii="Arial" w:hAnsi="Arial" w:eastAsia="等线" w:cs="Arial"/>
          <w:b/>
          <w:sz w:val="32"/>
        </w:rPr>
        <w:br w:type="textWrapping"/>
      </w:r>
      <w:bookmarkEnd w:id="44"/>
    </w:p>
    <w:p w14:paraId="2AC9D245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6.1.1 slice_info.json完整字段</w:t>
      </w:r>
      <w:r>
        <w:rPr>
          <w:rFonts w:ascii="Arial" w:hAnsi="Arial" w:eastAsia="等线" w:cs="Arial"/>
          <w:b/>
          <w:sz w:val="30"/>
        </w:rPr>
        <w:br w:type="textWrapping"/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341D2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6D7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"sprite_name": "图集名称",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"sprite_w": "整图宽度",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"sprite_h": "整图高度",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"slice_list":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"slice_id": "唯一自增编号",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"x": "裁切横坐标",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"y": "裁切纵坐标",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"width": "切片宽",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"height": "切片高",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"alpha": "0无透明/1有透明",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"nine_left": "九宫格左距",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"nine_right": "九宫格右距",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"nine_top": "九宫格上距",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"nine_bottom": "九宫格下距",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"confidence": "识别置信度百分比"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FD18EF0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6.2 目录读写权限详细规则</w:t>
      </w:r>
      <w:r>
        <w:rPr>
          <w:rFonts w:ascii="Arial" w:hAnsi="Arial" w:eastAsia="等线" w:cs="Arial"/>
          <w:b/>
          <w:sz w:val="32"/>
        </w:rPr>
        <w:br w:type="textWrapping"/>
      </w:r>
      <w:bookmarkEnd w:id="46"/>
    </w:p>
    <w:p w14:paraId="1BC3D2D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只读目录：项目静态static前端目录，禁止后端写入修改</w:t>
      </w:r>
    </w:p>
    <w:p w14:paraId="66CF686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读写目录：runtime_file全子集目录，仅本级读写，禁止../上级跳转</w:t>
      </w:r>
    </w:p>
    <w:p w14:paraId="476670F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缓存销毁规则：temp文件夹文件关闭页面标记失效，24h定时清空</w:t>
      </w:r>
    </w:p>
    <w:p w14:paraId="0028113F">
      <w:pPr>
        <w:spacing w:before="380" w:after="140" w:line="288" w:lineRule="auto"/>
        <w:ind w:left="0"/>
        <w:jc w:val="left"/>
        <w:outlineLvl w:val="0"/>
      </w:pPr>
      <w:bookmarkStart w:id="47" w:name="heading_47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7 异常代码、故障处理详细设计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7"/>
    </w:p>
    <w:p w14:paraId="3C0AC3AF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7.1 全量自定义异常码明细</w:t>
      </w:r>
      <w:r>
        <w:rPr>
          <w:rFonts w:ascii="Arial" w:hAnsi="Arial" w:eastAsia="等线" w:cs="Arial"/>
          <w:b/>
          <w:sz w:val="32"/>
        </w:rPr>
        <w:br w:type="textWrapping"/>
      </w:r>
      <w:bookmarkEnd w:id="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700"/>
        <w:gridCol w:w="3000"/>
      </w:tblGrid>
      <w:tr w14:paraId="2C188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93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BE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BA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后端处理逻辑</w:t>
            </w:r>
          </w:p>
        </w:tc>
      </w:tr>
      <w:tr w14:paraId="540B0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6D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EF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业务执行成功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A3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返回业务data数据</w:t>
            </w:r>
          </w:p>
        </w:tc>
      </w:tr>
      <w:tr w14:paraId="67FE9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8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401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86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文件格式非法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3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拦截存储，返回格式提示</w:t>
            </w:r>
          </w:p>
        </w:tc>
      </w:tr>
      <w:tr w14:paraId="0C588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F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402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DD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图片尺寸/大小超限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3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终止上传，给出阈值标准</w:t>
            </w:r>
          </w:p>
        </w:tc>
      </w:tr>
      <w:tr w14:paraId="6D45F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CE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41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路径非法读写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32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阻断IO，记录操作日志</w:t>
            </w:r>
          </w:p>
        </w:tc>
      </w:tr>
      <w:tr w14:paraId="6A4E58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D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A9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代码语法/服务崩溃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C7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捕获异常栈，提示重启服务</w:t>
            </w:r>
          </w:p>
        </w:tc>
      </w:tr>
    </w:tbl>
    <w:p w14:paraId="432DF6BB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7.2 历史BUG详细整改代码设计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49"/>
    </w:p>
    <w:p w14:paraId="1ABF5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承接概要设计架构BUG，详细代码层面修复方案，全部写入本次详细设计，已闭环修复：</w:t>
      </w:r>
    </w:p>
    <w:p w14:paraId="4DEB3BB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BUG-001：dict_to_plist重复定义：删除模块内重复同名函数，统一迁移至common_mod公共类全局调用，消除命名冲突</w:t>
      </w:r>
    </w:p>
    <w:p w14:paraId="68D6664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BUG-002：引擎函数静态装饰器报错：修改@staticmethod作用域，补全类self传参，统一引擎导出方法调用格式</w:t>
      </w:r>
    </w:p>
    <w:p w14:paraId="2878F53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BUG-003：regions数组定义位置错误：将局部识别数组提升至类全局属性，避免方法销毁变量导致画布渲染失效</w:t>
      </w:r>
    </w:p>
    <w:p w14:paraId="2149F042">
      <w:pPr>
        <w:spacing w:before="380" w:after="140" w:line="288" w:lineRule="auto"/>
        <w:ind w:left="0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8 性能、安全详细约束设计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0"/>
    </w:p>
    <w:p w14:paraId="7CB80116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8.1 代码级性能优化细则</w:t>
      </w:r>
      <w:r>
        <w:rPr>
          <w:rFonts w:ascii="Arial" w:hAnsi="Arial" w:eastAsia="等线" w:cs="Arial"/>
          <w:b/>
          <w:sz w:val="32"/>
        </w:rPr>
        <w:br w:type="textWrapping"/>
      </w:r>
      <w:bookmarkEnd w:id="51"/>
    </w:p>
    <w:p w14:paraId="5199653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算法缓存：已识别图片threshold参数存入内存字典，重复识别直接复用结果，减少OpenCV算力开销</w:t>
      </w:r>
    </w:p>
    <w:p w14:paraId="75A56B2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图片分片：4K大图前端分片渲染，单次加载画布像素限制2000*2000，降低浏览器内存占用</w:t>
      </w:r>
    </w:p>
    <w:p w14:paraId="54451F9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IO合并：批量切片合并IO写入，减少磁盘频繁读写次数，提升导出速度</w:t>
      </w:r>
    </w:p>
    <w:p w14:paraId="06EA859E">
      <w:pPr>
        <w:spacing w:before="320" w:after="120" w:line="288" w:lineRule="auto"/>
        <w:ind w:left="0"/>
        <w:jc w:val="left"/>
        <w:outlineLvl w:val="1"/>
      </w:pPr>
      <w:bookmarkStart w:id="52" w:name="heading_5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8.2 代码级安全防控</w:t>
      </w:r>
      <w:r>
        <w:rPr>
          <w:rFonts w:ascii="Arial" w:hAnsi="Arial" w:eastAsia="等线" w:cs="Arial"/>
          <w:b/>
          <w:sz w:val="32"/>
        </w:rPr>
        <w:br w:type="textWrapping"/>
      </w:r>
      <w:bookmarkEnd w:id="52"/>
    </w:p>
    <w:p w14:paraId="2B40A32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入参过滤：所有接口string入参过滤../、\、特殊逃逸字符，防范目录穿越</w:t>
      </w:r>
    </w:p>
    <w:p w14:paraId="02311A4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端口绑定：app.py固定绑定127.0.0.1本地IP，禁止0.0.0.0外网开放监听</w:t>
      </w:r>
    </w:p>
    <w:p w14:paraId="50346CD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文件重命名：上传文件后端随机uuid重命名，规避文件名注入覆盖漏洞</w:t>
      </w:r>
    </w:p>
    <w:p w14:paraId="73652014">
      <w:pPr>
        <w:spacing w:before="380" w:after="140" w:line="288" w:lineRule="auto"/>
        <w:ind w:left="0"/>
        <w:jc w:val="left"/>
        <w:outlineLvl w:val="0"/>
      </w:pPr>
      <w:bookmarkStart w:id="53" w:name="heading_53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9 单元测试设计（代码级测试点）</w:t>
      </w:r>
      <w:r>
        <w:rPr>
          <w:rFonts w:ascii="Arial" w:hAnsi="Arial" w:eastAsia="等线" w:cs="Arial"/>
          <w:b/>
          <w:sz w:val="36"/>
        </w:rPr>
        <w:br w:type="textWrapping"/>
      </w:r>
      <w:bookmarkEnd w:id="53"/>
    </w:p>
    <w:p w14:paraId="7D0D484D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9.1 模块单元测试要点</w:t>
      </w:r>
      <w:r>
        <w:rPr>
          <w:rFonts w:ascii="Arial" w:hAnsi="Arial" w:eastAsia="等线" w:cs="Arial"/>
          <w:b/>
          <w:sz w:val="32"/>
        </w:rPr>
        <w:br w:type="textWrapping"/>
      </w:r>
      <w:bookmarkEnd w:id="54"/>
    </w:p>
    <w:p w14:paraId="2D3DF85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上传模块：非法后缀、超大图片、空文件单元测试</w:t>
      </w:r>
    </w:p>
    <w:p w14:paraId="309FD98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识别模块：极值阈值、纯色底图、多层嵌套轮廓识别测试</w:t>
      </w:r>
    </w:p>
    <w:p w14:paraId="3E3BE41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导出模块：三大引擎配置文件导入引擎可用性测试</w:t>
      </w:r>
    </w:p>
    <w:p w14:paraId="3476504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边界测试：切割框贴边、九宫格极值边距、0切片图集生成拦截测试</w:t>
      </w:r>
    </w:p>
    <w:p w14:paraId="23C79646">
      <w:pPr>
        <w:spacing w:before="380" w:after="140" w:line="288" w:lineRule="auto"/>
        <w:ind w:left="0"/>
        <w:jc w:val="left"/>
        <w:outlineLvl w:val="0"/>
      </w:pPr>
      <w:bookmarkStart w:id="55" w:name="heading_55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10 附录</w:t>
      </w:r>
      <w:bookmarkEnd w:id="55"/>
    </w:p>
    <w:p w14:paraId="48800B4F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10.1 模块调用关系图说明</w:t>
      </w:r>
      <w:r>
        <w:rPr>
          <w:rFonts w:ascii="Arial" w:hAnsi="Arial" w:eastAsia="等线" w:cs="Arial"/>
          <w:b/>
          <w:sz w:val="32"/>
        </w:rPr>
        <w:br w:type="textWrapping"/>
      </w:r>
      <w:bookmarkEnd w:id="56"/>
    </w:p>
    <w:p w14:paraId="26461FA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上传模块→识别模块→切割编辑模块→九宫格模块→图集合成模块→引擎导出模块单向串行调用，公共工具模块全局被调用，无反向耦合。</w:t>
      </w:r>
    </w:p>
    <w:p w14:paraId="731F138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57" w:name="_GoBack"/>
      <w:bookmarkEnd w:id="57"/>
    </w:p>
    <w:p w14:paraId="0CF0A8D2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AI使用说明 </w:t>
      </w:r>
    </w:p>
    <w:p w14:paraId="6098063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使用阶段：</w:t>
      </w:r>
      <w:r>
        <w:rPr>
          <w:rFonts w:hint="eastAsia"/>
          <w:lang w:val="en-US" w:eastAsia="zh-CN"/>
        </w:rPr>
        <w:t>详细设计</w:t>
      </w:r>
      <w:r>
        <w:rPr>
          <w:rFonts w:hint="eastAsia"/>
        </w:rPr>
        <w:t xml:space="preserve">阶段 </w:t>
      </w:r>
    </w:p>
    <w:p w14:paraId="22DE5F28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AI 工具：豆包、DeepSeek、CodeBuddy </w:t>
      </w:r>
    </w:p>
    <w:p w14:paraId="3C28B0CE">
      <w:p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使用场景：测试报告初稿撰写、测试用例模板生成、代码框架辅助 </w:t>
      </w:r>
    </w:p>
    <w:p w14:paraId="714FD0A4">
      <w:pPr>
        <w:spacing w:before="120" w:after="120" w:line="288" w:lineRule="auto"/>
        <w:ind w:left="0"/>
        <w:jc w:val="left"/>
      </w:pPr>
      <w:r>
        <w:rPr>
          <w:rFonts w:hint="eastAsia"/>
        </w:rPr>
        <w:t>AI 生成内容占比：35% 人工修改完善占比：65%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5218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F49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9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7"/>
  </w:num>
  <w:num w:numId="2">
    <w:abstractNumId w:val="11"/>
  </w:num>
  <w:num w:numId="3">
    <w:abstractNumId w:val="32"/>
  </w:num>
  <w:num w:numId="4">
    <w:abstractNumId w:val="9"/>
  </w:num>
  <w:num w:numId="5">
    <w:abstractNumId w:val="6"/>
  </w:num>
  <w:num w:numId="6">
    <w:abstractNumId w:val="19"/>
  </w:num>
  <w:num w:numId="7">
    <w:abstractNumId w:val="23"/>
  </w:num>
  <w:num w:numId="8">
    <w:abstractNumId w:val="36"/>
  </w:num>
  <w:num w:numId="9">
    <w:abstractNumId w:val="18"/>
  </w:num>
  <w:num w:numId="10">
    <w:abstractNumId w:val="2"/>
  </w:num>
  <w:num w:numId="11">
    <w:abstractNumId w:val="24"/>
  </w:num>
  <w:num w:numId="12">
    <w:abstractNumId w:val="33"/>
  </w:num>
  <w:num w:numId="13">
    <w:abstractNumId w:val="10"/>
  </w:num>
  <w:num w:numId="14">
    <w:abstractNumId w:val="29"/>
  </w:num>
  <w:num w:numId="15">
    <w:abstractNumId w:val="15"/>
  </w:num>
  <w:num w:numId="16">
    <w:abstractNumId w:val="22"/>
  </w:num>
  <w:num w:numId="17">
    <w:abstractNumId w:val="13"/>
  </w:num>
  <w:num w:numId="18">
    <w:abstractNumId w:val="12"/>
  </w:num>
  <w:num w:numId="19">
    <w:abstractNumId w:val="4"/>
  </w:num>
  <w:num w:numId="20">
    <w:abstractNumId w:val="28"/>
  </w:num>
  <w:num w:numId="21">
    <w:abstractNumId w:val="34"/>
  </w:num>
  <w:num w:numId="22">
    <w:abstractNumId w:val="20"/>
  </w:num>
  <w:num w:numId="23">
    <w:abstractNumId w:val="27"/>
  </w:num>
  <w:num w:numId="24">
    <w:abstractNumId w:val="5"/>
  </w:num>
  <w:num w:numId="25">
    <w:abstractNumId w:val="39"/>
  </w:num>
  <w:num w:numId="26">
    <w:abstractNumId w:val="37"/>
  </w:num>
  <w:num w:numId="27">
    <w:abstractNumId w:val="8"/>
  </w:num>
  <w:num w:numId="28">
    <w:abstractNumId w:val="35"/>
  </w:num>
  <w:num w:numId="29">
    <w:abstractNumId w:val="3"/>
  </w:num>
  <w:num w:numId="30">
    <w:abstractNumId w:val="26"/>
  </w:num>
  <w:num w:numId="31">
    <w:abstractNumId w:val="1"/>
  </w:num>
  <w:num w:numId="32">
    <w:abstractNumId w:val="31"/>
  </w:num>
  <w:num w:numId="33">
    <w:abstractNumId w:val="40"/>
  </w:num>
  <w:num w:numId="34">
    <w:abstractNumId w:val="0"/>
  </w:num>
  <w:num w:numId="35">
    <w:abstractNumId w:val="21"/>
  </w:num>
  <w:num w:numId="36">
    <w:abstractNumId w:val="30"/>
  </w:num>
  <w:num w:numId="37">
    <w:abstractNumId w:val="16"/>
  </w:num>
  <w:num w:numId="38">
    <w:abstractNumId w:val="14"/>
  </w:num>
  <w:num w:numId="39">
    <w:abstractNumId w:val="25"/>
  </w:num>
  <w:num w:numId="40">
    <w:abstractNumId w:val="38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585874"/>
    <w:rsid w:val="63774C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3739</Words>
  <Characters>5602</Characters>
  <TotalTime>0</TotalTime>
  <ScaleCrop>false</ScaleCrop>
  <LinksUpToDate>false</LinksUpToDate>
  <CharactersWithSpaces>5955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2026-06-24T02:25:00Z</dcterms:created>
  <dc:creator>Apache POI</dc:creator>
  <cp:lastModifiedBy>WPS_1732193354</cp:lastModifiedBy>
  <dcterms:modified xsi:type="dcterms:W3CDTF">2026-06-25T16:00:35Z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{"Label":"1","ContentProducer":"001191110102MACQD9K64010000","ProduceID":"7654782473884798157","ReservedCode1":"","ContentPropagator":"","PropagateID":"","ReservedCode2":""}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0D6904B572CC4DF0B7B7BBE96E000CD4_12</vt:lpwstr>
  </property>
</Properties>
</file>