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AI游戏2D资源智能切割与精灵图生成工具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需求规格说明书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t>学号：2408090601008</w:t>
        <w:br/>
        <w:t>姓名：曾熙婷</w:t>
        <w:br/>
        <w:t>专业：软件工程</w:t>
        <w:br/>
        <w:t>指导教师：</w:t>
        <w:br/>
        <w:br/>
        <w:t>2026年6月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28"/>
        </w:rPr>
        <w:t>1 引言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1.1 目的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本文档旨在详细描述AI游戏2D资源智能切割与精灵图生成工具的功能需求、性能需求、接口需求以及其他非功能性需求。本文档是开发团队进行系统设计和编码的依据，也是用户验收系统的标准。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1.2 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AI游戏2D资源智能切割与精灵图生成工具是一款基于Web的图像处理工具，主要实现以下功能：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图片上传与预处理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AI智能检测精灵区域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切割框编辑与管理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九宫格切割功能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精灵图生成与配置导出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游戏引擎配置文件生成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AI动画序列帧生成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用户管理与历史记录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1.3 定义、缩略语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下表列出本文档中使用的专用术语及其定义：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术语/缩略语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精灵图（Sprite Sheet）</w:t>
            </w:r>
          </w:p>
        </w:tc>
        <w:tc>
          <w:tcPr>
            <w:tcW w:type="dxa" w:w="4320"/>
          </w:tcPr>
          <w:p>
            <w:r>
              <w:t>将多个游戏角色或道具的图像合并到一张图片中，配合配置文件实现高效渲染</w:t>
            </w:r>
          </w:p>
        </w:tc>
      </w:tr>
      <w:tr>
        <w:tc>
          <w:tcPr>
            <w:tcW w:type="dxa" w:w="4320"/>
          </w:tcPr>
          <w:p>
            <w:r>
              <w:t>九宫格（Nine Patch）</w:t>
            </w:r>
          </w:p>
        </w:tc>
        <w:tc>
          <w:tcPr>
            <w:tcW w:type="dxa" w:w="4320"/>
          </w:tcPr>
          <w:p>
            <w:r>
              <w:t>一种Android/Android游戏开发中的图片拉伸技术，通过定义可拉伸区域实现自适应缩放</w:t>
            </w:r>
          </w:p>
        </w:tc>
      </w:tr>
      <w:tr>
        <w:tc>
          <w:tcPr>
            <w:tcW w:type="dxa" w:w="4320"/>
          </w:tcPr>
          <w:p>
            <w:r>
              <w:t>切割框</w:t>
            </w:r>
          </w:p>
        </w:tc>
        <w:tc>
          <w:tcPr>
            <w:tcW w:type="dxa" w:w="4320"/>
          </w:tcPr>
          <w:p>
            <w:r>
              <w:t>用户定义的矩形区域，用于标识需要切割的精灵位置</w:t>
            </w:r>
          </w:p>
        </w:tc>
      </w:tr>
      <w:tr>
        <w:tc>
          <w:tcPr>
            <w:tcW w:type="dxa" w:w="4320"/>
          </w:tcPr>
          <w:p>
            <w:r>
              <w:t>OpenCV</w:t>
            </w:r>
          </w:p>
        </w:tc>
        <w:tc>
          <w:tcPr>
            <w:tcW w:type="dxa" w:w="4320"/>
          </w:tcPr>
          <w:p>
            <w:r>
              <w:t>开源计算机视觉库，用于图像处理和轮廓检测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Python轻量级Web应用框架</w:t>
            </w:r>
          </w:p>
        </w:tc>
      </w:tr>
    </w:tbl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1.4 参考文献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《软件工程导论》- 张海藩，牟永敏 编著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《GB/T 9385-2008 计算机软件需求规格说明规范》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《OpenCV官方文档》- https://docs.opencv.org/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《Flask Web开发实战》- Miguel Grinberg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28"/>
        </w:rPr>
        <w:t>2 总体描述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2.1 产品前景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游戏产业的快速发展，2D游戏开发中需要处理大量的角色、道具等图像资源。传统的图像切割方式效率低下，容易出错。本工具通过AI智能检测技术，自动识别游戏图像中的精灵区域，大大提高游戏开发效率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目标用户群体：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独立游戏开发者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游戏工作室美术人员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游戏开发专业学生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2D游戏爱好者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2.2 产品功能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系统主要功能包括以下几个模块：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图片管理</w:t>
            </w:r>
          </w:p>
        </w:tc>
        <w:tc>
          <w:tcPr>
            <w:tcW w:type="dxa" w:w="2880"/>
          </w:tcPr>
          <w:p>
            <w:r>
              <w:t>上传、预览、删除</w:t>
            </w:r>
          </w:p>
        </w:tc>
        <w:tc>
          <w:tcPr>
            <w:tcW w:type="dxa" w:w="2880"/>
          </w:tcPr>
          <w:p>
            <w:r>
              <w:t>支持PNG/JPG格式，自动识别透明度</w:t>
            </w:r>
          </w:p>
        </w:tc>
      </w:tr>
      <w:tr>
        <w:tc>
          <w:tcPr>
            <w:tcW w:type="dxa" w:w="2880"/>
          </w:tcPr>
          <w:p>
            <w:r>
              <w:t>AI检测</w:t>
            </w:r>
          </w:p>
        </w:tc>
        <w:tc>
          <w:tcPr>
            <w:tcW w:type="dxa" w:w="2880"/>
          </w:tcPr>
          <w:p>
            <w:r>
              <w:t>手动阈值/自动检测</w:t>
            </w:r>
          </w:p>
        </w:tc>
        <w:tc>
          <w:tcPr>
            <w:tcW w:type="dxa" w:w="2880"/>
          </w:tcPr>
          <w:p>
            <w:r>
              <w:t>基于OpenCV轮廓检测算法</w:t>
            </w:r>
          </w:p>
        </w:tc>
      </w:tr>
      <w:tr>
        <w:tc>
          <w:tcPr>
            <w:tcW w:type="dxa" w:w="2880"/>
          </w:tcPr>
          <w:p>
            <w:r>
              <w:t>切割编辑</w:t>
            </w:r>
          </w:p>
        </w:tc>
        <w:tc>
          <w:tcPr>
            <w:tcW w:type="dxa" w:w="2880"/>
          </w:tcPr>
          <w:p>
            <w:r>
              <w:t>移动、缩放、删除、新增</w:t>
            </w:r>
          </w:p>
        </w:tc>
        <w:tc>
          <w:tcPr>
            <w:tcW w:type="dxa" w:w="2880"/>
          </w:tcPr>
          <w:p>
            <w:r>
              <w:t>可视化编辑切割框</w:t>
            </w:r>
          </w:p>
        </w:tc>
      </w:tr>
      <w:tr>
        <w:tc>
          <w:tcPr>
            <w:tcW w:type="dxa" w:w="2880"/>
          </w:tcPr>
          <w:p>
            <w:r>
              <w:t>九宫格</w:t>
            </w:r>
          </w:p>
        </w:tc>
        <w:tc>
          <w:tcPr>
            <w:tcW w:type="dxa" w:w="2880"/>
          </w:tcPr>
          <w:p>
            <w:r>
              <w:t>3x3切割、边距设置</w:t>
            </w:r>
          </w:p>
        </w:tc>
        <w:tc>
          <w:tcPr>
            <w:tcW w:type="dxa" w:w="2880"/>
          </w:tcPr>
          <w:p>
            <w:r>
              <w:t>支持拖拽调整分割线</w:t>
            </w:r>
          </w:p>
        </w:tc>
      </w:tr>
      <w:tr>
        <w:tc>
          <w:tcPr>
            <w:tcW w:type="dxa" w:w="2880"/>
          </w:tcPr>
          <w:p>
            <w:r>
              <w:t>精灵图</w:t>
            </w:r>
          </w:p>
        </w:tc>
        <w:tc>
          <w:tcPr>
            <w:tcW w:type="dxa" w:w="2880"/>
          </w:tcPr>
          <w:p>
            <w:r>
              <w:t>合并、导出配置</w:t>
            </w:r>
          </w:p>
        </w:tc>
        <w:tc>
          <w:tcPr>
            <w:tcW w:type="dxa" w:w="2880"/>
          </w:tcPr>
          <w:p>
            <w:r>
              <w:t>自动打包生成JSON配置</w:t>
            </w:r>
          </w:p>
        </w:tc>
      </w:tr>
      <w:tr>
        <w:tc>
          <w:tcPr>
            <w:tcW w:type="dxa" w:w="2880"/>
          </w:tcPr>
          <w:p>
            <w:r>
              <w:t>引擎导出</w:t>
            </w:r>
          </w:p>
        </w:tc>
        <w:tc>
          <w:tcPr>
            <w:tcW w:type="dxa" w:w="2880"/>
          </w:tcPr>
          <w:p>
            <w:r>
              <w:t>Unity/Cocos/Unreal</w:t>
            </w:r>
          </w:p>
        </w:tc>
        <w:tc>
          <w:tcPr>
            <w:tcW w:type="dxa" w:w="2880"/>
          </w:tcPr>
          <w:p>
            <w:r>
              <w:t>生成各引擎专用配置文件</w:t>
            </w:r>
          </w:p>
        </w:tc>
      </w:tr>
      <w:tr>
        <w:tc>
          <w:tcPr>
            <w:tcW w:type="dxa" w:w="2880"/>
          </w:tcPr>
          <w:p>
            <w:r>
              <w:t>动画生成</w:t>
            </w:r>
          </w:p>
        </w:tc>
        <w:tc>
          <w:tcPr>
            <w:tcW w:type="dxa" w:w="2880"/>
          </w:tcPr>
          <w:p>
            <w:r>
              <w:t>本地变换/AI生成</w:t>
            </w:r>
          </w:p>
        </w:tc>
        <w:tc>
          <w:tcPr>
            <w:tcW w:type="dxa" w:w="2880"/>
          </w:tcPr>
          <w:p>
            <w:r>
              <w:t>生成序列帧动画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登录注册、历史记录</w:t>
            </w:r>
          </w:p>
        </w:tc>
        <w:tc>
          <w:tcPr>
            <w:tcW w:type="dxa" w:w="2880"/>
          </w:tcPr>
          <w:p>
            <w:r>
              <w:t>SQLite本地数据库存储</w:t>
            </w:r>
          </w:p>
        </w:tc>
      </w:tr>
    </w:tbl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2.3 用户特征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本系统的典型用户应具备以下特征：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具备基本的计算机操作能力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了解游戏开发基本概念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能够使用浏览器访问Web应用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具备一定的图像处理基础知识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2.4 约束和假设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开发约束：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系统基于Python 3.x开发，使用Flask作为Web框架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图像处理使用OpenCV和NumPy库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前端使用原生HTML/CSS/JavaScript，无复杂框架依赖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数据存储使用SQLite轻量级数据库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假设条件：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用户上传的图片格式为PNG或JPG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图片最大尺寸不超过4096x4096像素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图片文件大小不超过20MB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单张图片中的精灵数量不超过100个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28"/>
        </w:rPr>
        <w:t>3 详细需求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3.1 功能需求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3.1.1 图片上传功能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FR-001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描述：用户可以上传PNG或JPG格式的图片文件，系统自动提取图片信息。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输入：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图片文件（支持拖拽上传或点击选择）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处理：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验证文件格式（PNG/JPG）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验证文件大小（≤20MB）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提取图片尺寸、透明度信息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保存到服务器临时目录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图片预览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图片尺寸、文件大小、是否包含透明度等信息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支持PNG、JPG、JPEG格式上传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能够正确识别并显示图片透明度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能够正确显示图片尺寸信息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上传失败时显示错误提示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3.1.2 AI智能检测功能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FR-002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描述：基于OpenCV轮廓检测算法，自动识别图片中的精灵区域。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输入：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已上传的源图片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检测阈值参数（可选）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处理：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灰度化处理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高斯模糊降噪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边缘检测/Canny算法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轮廓查找与筛选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生成切割框坐标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检测到的切割框列表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检测结果预览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手动模式：用户可调节阈值，实时预览检测结果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自动模式：系统自动优化参数，一键检测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检测结果支持导出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3.1.3 切割框编辑功能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FR-003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描述：用户可以可视化编辑切割框的位置和大小。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功能要求：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点击选中切割框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拖拽移动切割框位置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拖拽控制点缩放切割框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右键删除切割框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手动添加新的切割框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所有操作响应时间&lt;100ms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切割框坐标实时更新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支持撤销/重做操作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3.1.4 九宫格切割功能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FR-004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描述：对选中的精灵图进行九宫格切割，生成可拉伸的UI资源。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功能要求：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基于选中精灵图进行3x3切割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可设置四边边距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分割线支持拖拽调整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实时预览拉伸效果（水平/垂直/双向）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切割结果正确分割为9个区域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边距设置生效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拉伸预览准确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3.1.5 精灵图生成功能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FR-005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描述：将多个切割框合并为一张精灵图，并生成配置文件。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功能要求：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所有切割框打包为单张PNG图片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自动生成JSON格式配置文件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配置包含每个精灵的位置、尺寸信息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精灵图正确拼接，无遗漏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配置文件格式正确，可被游戏引擎解析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支持预览生成的精灵图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3.1.6 游戏引擎配置导出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FR-006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描述：导出适用于不同游戏引擎的配置文件。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支持引擎：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Unity：生成.prefab和JSON配置文件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Cocos2d-x：生成.plist和图片文件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Unreal Engine：生成Texture2D配置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各引擎配置文件格式正确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支持一键导出所有格式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3.1.7 AI动画生成功能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FR-007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描述：基于选中的精灵图生成动画序列帧。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生成模式：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本地变换模式：使用OpenCV图像变换生成序列帧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AI生成模式：调用图像生成API生成动画帧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功能要求：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可调节帧数（1-12帧）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可设置变换强度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支持自定义提示词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实时预览动画效果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支持导出为GIF/MP4/序列帧图片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动画预览流畅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导出文件格式正确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3.1.8 用户管理与历史记录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ID: FR-008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描述：提供用户登录注册和操作历史记录功能。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功能要求：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用户注册与登录（默认账号admin/123456）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操作历史记录保存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历史记录查看与重新加载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API配置管理（默认内置API）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验收标准：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登录注册功能正常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历史记录正确保存和加载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API配置可修改并生效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3.2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性能指标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</w:tr>
      <w:tr>
        <w:tc>
          <w:tcPr>
            <w:tcW w:type="dxa" w:w="2880"/>
          </w:tcPr>
          <w:p>
            <w:r>
              <w:t>PF-001</w:t>
            </w:r>
          </w:p>
        </w:tc>
        <w:tc>
          <w:tcPr>
            <w:tcW w:type="dxa" w:w="2880"/>
          </w:tcPr>
          <w:p>
            <w:r>
              <w:t>页面响应时间</w:t>
            </w:r>
          </w:p>
        </w:tc>
        <w:tc>
          <w:tcPr>
            <w:tcW w:type="dxa" w:w="2880"/>
          </w:tcPr>
          <w:p>
            <w:r>
              <w:t>≤2秒</w:t>
            </w:r>
          </w:p>
        </w:tc>
      </w:tr>
      <w:tr>
        <w:tc>
          <w:tcPr>
            <w:tcW w:type="dxa" w:w="2880"/>
          </w:tcPr>
          <w:p>
            <w:r>
              <w:t>PF-002</w:t>
            </w:r>
          </w:p>
        </w:tc>
        <w:tc>
          <w:tcPr>
            <w:tcW w:type="dxa" w:w="2880"/>
          </w:tcPr>
          <w:p>
            <w:r>
              <w:t>图片上传时间</w:t>
            </w:r>
          </w:p>
        </w:tc>
        <w:tc>
          <w:tcPr>
            <w:tcW w:type="dxa" w:w="2880"/>
          </w:tcPr>
          <w:p>
            <w:r>
              <w:t>≤5秒（20MB以内）</w:t>
            </w:r>
          </w:p>
        </w:tc>
      </w:tr>
      <w:tr>
        <w:tc>
          <w:tcPr>
            <w:tcW w:type="dxa" w:w="2880"/>
          </w:tcPr>
          <w:p>
            <w:r>
              <w:t>PF-003</w:t>
            </w:r>
          </w:p>
        </w:tc>
        <w:tc>
          <w:tcPr>
            <w:tcW w:type="dxa" w:w="2880"/>
          </w:tcPr>
          <w:p>
            <w:r>
              <w:t>AI检测时间</w:t>
            </w:r>
          </w:p>
        </w:tc>
        <w:tc>
          <w:tcPr>
            <w:tcW w:type="dxa" w:w="2880"/>
          </w:tcPr>
          <w:p>
            <w:r>
              <w:t>≤3秒（100个精灵以内）</w:t>
            </w:r>
          </w:p>
        </w:tc>
      </w:tr>
      <w:tr>
        <w:tc>
          <w:tcPr>
            <w:tcW w:type="dxa" w:w="2880"/>
          </w:tcPr>
          <w:p>
            <w:r>
              <w:t>PF-004</w:t>
            </w:r>
          </w:p>
        </w:tc>
        <w:tc>
          <w:tcPr>
            <w:tcW w:type="dxa" w:w="2880"/>
          </w:tcPr>
          <w:p>
            <w:r>
              <w:t>精灵图生成时间</w:t>
            </w:r>
          </w:p>
        </w:tc>
        <w:tc>
          <w:tcPr>
            <w:tcW w:type="dxa" w:w="2880"/>
          </w:tcPr>
          <w:p>
            <w:r>
              <w:t>≤5秒（100个精灵以内）</w:t>
            </w:r>
          </w:p>
        </w:tc>
      </w:tr>
      <w:tr>
        <w:tc>
          <w:tcPr>
            <w:tcW w:type="dxa" w:w="2880"/>
          </w:tcPr>
          <w:p>
            <w:r>
              <w:t>PF-005</w:t>
            </w:r>
          </w:p>
        </w:tc>
        <w:tc>
          <w:tcPr>
            <w:tcW w:type="dxa" w:w="2880"/>
          </w:tcPr>
          <w:p>
            <w:r>
              <w:t>并发用户数</w:t>
            </w:r>
          </w:p>
        </w:tc>
        <w:tc>
          <w:tcPr>
            <w:tcW w:type="dxa" w:w="2880"/>
          </w:tcPr>
          <w:p>
            <w:r>
              <w:t>支持5个并发用户</w:t>
            </w:r>
          </w:p>
        </w:tc>
      </w:tr>
    </w:tbl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3.3 安全性需求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SR-001：用户密码必须加密存储（使用哈希算法）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SR-002：用户输入必须进行校验，防止SQL注入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SR-003：文件上传必须验证文件类型和大小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SR-004：敏感操作需要用户认证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3.4 接口需求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3.4.1 用户接口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Web浏览器界面，支持以下分辨率：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桌面端：1280x720及以上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平板端：768x1024及以上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移动端：响应式布局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3.4.2 通信接口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HTTP/HTTPS协议，RESTful API风格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主要API端点：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POST /upload - 图片上传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POST /detect - AI检测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GET /export-preview - 导出预览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POST /export-selected - 选择性导出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POST /export-engine-config - 引擎配置导出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3.5 数据需求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3.5.1 本地存储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使用SQLite数据库存储以下数据：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用户信息（用户名、密码哈希、注册时间）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API配置（API地址、密钥）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历史记录（操作类型、图片路径、切割配置）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3.5.2 文件存储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上传图片存储在 ./uploads/ 目录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导出文件存储在 ./outputs/ 目录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数据库文件：./database/app.db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3.6 验收标准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系统验收应满足以下条件：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所有功能需求中标注的功能均可正常使用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性能指标达到要求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界面美观、操作流畅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无重大Bug或数据安全隐患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代码注释完整，符合规范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验收测试用例详见《测试报告》文档。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28"/>
        </w:rPr>
        <w:t>4 附录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4.1 AI使用说明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4.1.1 图像生成AI集成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本工具支持集成多种图像生成AI服务，包括：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OpenAI DALL-E API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Stable Diffusion API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文心一格（百度）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通义万相（阿里）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及其他OpenAI兼容接口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4.1.2 API配置方法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1. 在系统设置中配置API地址和密钥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2. 点击"测试连接"验证API是否可用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3. 保存配置后即可使用AI生成功能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4.1.3 使用提示词技巧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为了获得更好的AI生成效果，建议：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使用英文提示词（效果更好）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明确描述角色姿态、表情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指定动画运动方向和幅度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保持风格一致性描述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示例提示词：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"A character walking animation sequence, 8 frames, side view, smooth transition, pixel art style"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4"/>
        </w:rPr>
        <w:t>4.1.4 本地变换模式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如无API可用，可使用本地变换模式：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通过OpenCV图像变换生成序列帧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支持旋转、缩放、颜色调整等变换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无需网络连接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变换强度可调节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6"/>
        </w:rPr>
        <w:t>4.2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精灵（Sprite）</w:t>
            </w:r>
          </w:p>
        </w:tc>
        <w:tc>
          <w:tcPr>
            <w:tcW w:type="dxa" w:w="4320"/>
          </w:tcPr>
          <w:p>
            <w:r>
              <w:t>游戏中的2D图像元素，如角色、道具</w:t>
            </w:r>
          </w:p>
        </w:tc>
      </w:tr>
      <w:tr>
        <w:tc>
          <w:tcPr>
            <w:tcW w:type="dxa" w:w="4320"/>
          </w:tcPr>
          <w:p>
            <w:r>
              <w:t>精灵图集</w:t>
            </w:r>
          </w:p>
        </w:tc>
        <w:tc>
          <w:tcPr>
            <w:tcW w:type="dxa" w:w="4320"/>
          </w:tcPr>
          <w:p>
            <w:r>
              <w:t>包含多个精灵的单张图片</w:t>
            </w:r>
          </w:p>
        </w:tc>
      </w:tr>
      <w:tr>
        <w:tc>
          <w:tcPr>
            <w:tcW w:type="dxa" w:w="4320"/>
          </w:tcPr>
          <w:p>
            <w:r>
              <w:t>图集配置</w:t>
            </w:r>
          </w:p>
        </w:tc>
        <w:tc>
          <w:tcPr>
            <w:tcW w:type="dxa" w:w="4320"/>
          </w:tcPr>
          <w:p>
            <w:r>
              <w:t>描述精灵在图集中位置的文件</w:t>
            </w:r>
          </w:p>
        </w:tc>
      </w:tr>
      <w:tr>
        <w:tc>
          <w:tcPr>
            <w:tcW w:type="dxa" w:w="4320"/>
          </w:tcPr>
          <w:p>
            <w:r>
              <w:t>切割框</w:t>
            </w:r>
          </w:p>
        </w:tc>
        <w:tc>
          <w:tcPr>
            <w:tcW w:type="dxa" w:w="4320"/>
          </w:tcPr>
          <w:p>
            <w:r>
              <w:t>标识精灵边界的矩形区域</w:t>
            </w:r>
          </w:p>
        </w:tc>
      </w:tr>
      <w:tr>
        <w:tc>
          <w:tcPr>
            <w:tcW w:type="dxa" w:w="4320"/>
          </w:tcPr>
          <w:p>
            <w:r>
              <w:t>九宫格</w:t>
            </w:r>
          </w:p>
        </w:tc>
        <w:tc>
          <w:tcPr>
            <w:tcW w:type="dxa" w:w="4320"/>
          </w:tcPr>
          <w:p>
            <w:r>
              <w:t>将图片分为9个区域的拉伸技术</w:t>
            </w:r>
          </w:p>
        </w:tc>
      </w:tr>
      <w:tr>
        <w:tc>
          <w:tcPr>
            <w:tcW w:type="dxa" w:w="4320"/>
          </w:tcPr>
          <w:p>
            <w:r>
              <w:t>序列帧</w:t>
            </w:r>
          </w:p>
        </w:tc>
        <w:tc>
          <w:tcPr>
            <w:tcW w:type="dxa" w:w="4320"/>
          </w:tcPr>
          <w:p>
            <w:r>
              <w:t>组成动画的一系列静态图片</w:t>
            </w:r>
          </w:p>
        </w:tc>
      </w:tr>
      <w:tr>
        <w:tc>
          <w:tcPr>
            <w:tcW w:type="dxa" w:w="4320"/>
          </w:tcPr>
          <w:p>
            <w:r>
              <w:t>关键帧</w:t>
            </w:r>
          </w:p>
        </w:tc>
        <w:tc>
          <w:tcPr>
            <w:tcW w:type="dxa" w:w="4320"/>
          </w:tcPr>
          <w:p>
            <w:r>
              <w:t>动画中的关键画面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