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6108" w14:textId="77777777" w:rsidR="006E45CB" w:rsidRDefault="006E45CB" w:rsidP="006E45CB">
      <w:pPr>
        <w:ind w:firstLine="480"/>
      </w:pPr>
    </w:p>
    <w:p w14:paraId="79EF4E8A" w14:textId="77777777" w:rsidR="006E45CB" w:rsidRDefault="006E45CB" w:rsidP="006E45CB">
      <w:pPr>
        <w:ind w:firstLine="480"/>
      </w:pPr>
    </w:p>
    <w:p w14:paraId="6CA4EDC8" w14:textId="77777777" w:rsidR="006E45CB" w:rsidRDefault="006E45CB" w:rsidP="006E45CB">
      <w:pPr>
        <w:ind w:firstLine="480"/>
      </w:pPr>
    </w:p>
    <w:p w14:paraId="27D801C5" w14:textId="77777777" w:rsidR="00CB364D" w:rsidRDefault="00CB364D" w:rsidP="006E45CB">
      <w:pPr>
        <w:widowControl w:val="0"/>
        <w:ind w:firstLineChars="0" w:firstLine="0"/>
        <w:jc w:val="center"/>
        <w:rPr>
          <w:rFonts w:ascii="黑体" w:eastAsia="黑体" w:cs="Times New Roman"/>
          <w:sz w:val="36"/>
          <w:szCs w:val="36"/>
        </w:rPr>
      </w:pPr>
      <w:bookmarkStart w:id="0" w:name="OLE_LINK3"/>
      <w:r w:rsidRPr="00CB364D">
        <w:rPr>
          <w:rFonts w:ascii="黑体" w:eastAsia="黑体" w:cs="Times New Roman"/>
          <w:sz w:val="36"/>
          <w:szCs w:val="36"/>
        </w:rPr>
        <w:t>人机协作中的任务模糊性张力：</w:t>
      </w:r>
    </w:p>
    <w:p w14:paraId="3B334EF8" w14:textId="260EFBA0" w:rsidR="00321064" w:rsidRDefault="00CB364D" w:rsidP="006E45CB">
      <w:pPr>
        <w:widowControl w:val="0"/>
        <w:ind w:firstLineChars="0" w:firstLine="0"/>
        <w:jc w:val="center"/>
        <w:rPr>
          <w:rFonts w:ascii="黑体" w:eastAsia="黑体" w:cs="Times New Roman"/>
          <w:sz w:val="36"/>
          <w:szCs w:val="36"/>
        </w:rPr>
      </w:pPr>
      <w:r w:rsidRPr="00CB364D">
        <w:rPr>
          <w:rFonts w:ascii="黑体" w:eastAsia="黑体" w:cs="Times New Roman"/>
          <w:sz w:val="36"/>
          <w:szCs w:val="36"/>
        </w:rPr>
        <w:t>AI使用如何演变为工作场所越轨</w:t>
      </w:r>
    </w:p>
    <w:bookmarkEnd w:id="0"/>
    <w:p w14:paraId="274D4324" w14:textId="77B21BB3" w:rsidR="006E45CB" w:rsidRPr="00321064" w:rsidRDefault="00CB364D" w:rsidP="00CB364D">
      <w:pPr>
        <w:widowControl w:val="0"/>
        <w:ind w:firstLineChars="0" w:firstLine="0"/>
        <w:jc w:val="center"/>
        <w:rPr>
          <w:rFonts w:eastAsia="黑体" w:cs="Times New Roman"/>
          <w:b/>
          <w:color w:val="000000"/>
          <w:sz w:val="32"/>
          <w:szCs w:val="32"/>
        </w:rPr>
      </w:pPr>
      <w:r w:rsidRPr="00CB364D">
        <w:rPr>
          <w:rFonts w:eastAsia="黑体" w:cs="Times New Roman"/>
          <w:b/>
          <w:color w:val="000000"/>
          <w:sz w:val="32"/>
          <w:szCs w:val="32"/>
        </w:rPr>
        <w:t>Task-Ambiguity Tensions in Human–AI Collaboration: How AI Use Unfolds into Workplace Deviance</w:t>
      </w:r>
    </w:p>
    <w:p w14:paraId="0BDCD99D" w14:textId="77777777" w:rsidR="00026F83" w:rsidRPr="00A63118" w:rsidRDefault="00026F83" w:rsidP="006E45CB">
      <w:pPr>
        <w:widowControl w:val="0"/>
        <w:ind w:firstLineChars="0" w:firstLine="0"/>
        <w:rPr>
          <w:rFonts w:cs="Times New Roman"/>
          <w:color w:val="000000"/>
          <w:sz w:val="21"/>
        </w:rPr>
      </w:pPr>
    </w:p>
    <w:p w14:paraId="5A1574CC" w14:textId="77777777" w:rsidR="006E45CB" w:rsidRDefault="006E45CB" w:rsidP="006E45CB">
      <w:pPr>
        <w:ind w:firstLine="480"/>
        <w:sectPr w:rsidR="006E45CB" w:rsidSect="006E45CB">
          <w:pgSz w:w="11906" w:h="16838"/>
          <w:pgMar w:top="1440" w:right="1800" w:bottom="1440" w:left="1800" w:header="851" w:footer="992" w:gutter="0"/>
          <w:cols w:space="425"/>
          <w:docGrid w:type="lines" w:linePitch="312"/>
        </w:sectPr>
      </w:pPr>
    </w:p>
    <w:p w14:paraId="042EA335" w14:textId="77777777" w:rsidR="006E45CB" w:rsidRPr="00C80AB6" w:rsidRDefault="006E45CB" w:rsidP="006E45CB">
      <w:pPr>
        <w:spacing w:beforeLines="100" w:before="312" w:afterLines="100" w:after="312"/>
        <w:ind w:firstLineChars="0" w:firstLine="0"/>
        <w:jc w:val="center"/>
        <w:rPr>
          <w:rFonts w:ascii="黑体" w:eastAsia="黑体" w:hAnsi="黑体"/>
          <w:b/>
          <w:bCs/>
          <w:sz w:val="32"/>
          <w:szCs w:val="32"/>
        </w:rPr>
      </w:pPr>
      <w:r w:rsidRPr="00C80AB6">
        <w:rPr>
          <w:rFonts w:ascii="黑体" w:eastAsia="黑体" w:hAnsi="黑体" w:hint="eastAsia"/>
          <w:b/>
          <w:bCs/>
          <w:sz w:val="32"/>
          <w:szCs w:val="32"/>
        </w:rPr>
        <w:lastRenderedPageBreak/>
        <w:t>摘要</w:t>
      </w:r>
    </w:p>
    <w:p w14:paraId="795C39A8" w14:textId="40AD36C2" w:rsidR="003818BD" w:rsidRDefault="003818BD" w:rsidP="003818BD">
      <w:pPr>
        <w:ind w:firstLineChars="0" w:firstLine="0"/>
      </w:pPr>
      <w:r w:rsidRPr="003818BD">
        <w:rPr>
          <w:rFonts w:hint="eastAsia"/>
          <w:i/>
          <w:iCs/>
        </w:rPr>
        <w:t>目的</w:t>
      </w:r>
      <w:r>
        <w:rPr>
          <w:rFonts w:hint="eastAsia"/>
        </w:rPr>
        <w:t xml:space="preserve"> </w:t>
      </w:r>
      <w:r>
        <w:rPr>
          <w:rFonts w:hint="eastAsia"/>
        </w:rPr>
        <w:t>本研究旨在探究组织中的</w:t>
      </w:r>
      <w:r>
        <w:rPr>
          <w:rFonts w:hint="eastAsia"/>
        </w:rPr>
        <w:t xml:space="preserve"> AI </w:t>
      </w:r>
      <w:r>
        <w:rPr>
          <w:rFonts w:hint="eastAsia"/>
        </w:rPr>
        <w:t>使用如何影响工作场所越轨行为意图的心理机制，具体检验道德相对主义的中介作用以及任务模糊性的调节作用。</w:t>
      </w:r>
    </w:p>
    <w:p w14:paraId="0A451C5B" w14:textId="6E976291" w:rsidR="003818BD" w:rsidRDefault="003818BD" w:rsidP="003818BD">
      <w:pPr>
        <w:ind w:firstLineChars="0" w:firstLine="0"/>
      </w:pPr>
      <w:r w:rsidRPr="003818BD">
        <w:rPr>
          <w:rFonts w:hint="eastAsia"/>
          <w:i/>
          <w:iCs/>
        </w:rPr>
        <w:t>设计</w:t>
      </w:r>
      <w:r w:rsidRPr="003818BD">
        <w:rPr>
          <w:rFonts w:hint="eastAsia"/>
          <w:i/>
          <w:iCs/>
        </w:rPr>
        <w:t>/</w:t>
      </w:r>
      <w:r w:rsidRPr="003818BD">
        <w:rPr>
          <w:rFonts w:hint="eastAsia"/>
          <w:i/>
          <w:iCs/>
        </w:rPr>
        <w:t>方法</w:t>
      </w:r>
      <w:r w:rsidRPr="003818BD">
        <w:rPr>
          <w:rFonts w:hint="eastAsia"/>
          <w:i/>
          <w:iCs/>
        </w:rPr>
        <w:t>/</w:t>
      </w:r>
      <w:r w:rsidRPr="003818BD">
        <w:rPr>
          <w:rFonts w:hint="eastAsia"/>
          <w:i/>
          <w:iCs/>
        </w:rPr>
        <w:t>取向</w:t>
      </w:r>
      <w:r>
        <w:rPr>
          <w:rFonts w:hint="eastAsia"/>
        </w:rPr>
        <w:t xml:space="preserve"> </w:t>
      </w:r>
      <w:r>
        <w:rPr>
          <w:rFonts w:hint="eastAsia"/>
        </w:rPr>
        <w:t>数据通过对来自中国和澳大利亚的</w:t>
      </w:r>
      <w:r>
        <w:t>3</w:t>
      </w:r>
      <w:r>
        <w:rPr>
          <w:rFonts w:hint="eastAsia"/>
        </w:rPr>
        <w:t>03</w:t>
      </w:r>
      <w:r>
        <w:rPr>
          <w:rFonts w:hint="eastAsia"/>
        </w:rPr>
        <w:t>名规律使用</w:t>
      </w:r>
      <w:r>
        <w:rPr>
          <w:rFonts w:hint="eastAsia"/>
        </w:rPr>
        <w:t xml:space="preserve"> AI </w:t>
      </w:r>
      <w:r>
        <w:rPr>
          <w:rFonts w:hint="eastAsia"/>
        </w:rPr>
        <w:t>工具的员工进行横截面问卷调查获得。研究采用有调节的中介模型（</w:t>
      </w:r>
      <w:r>
        <w:rPr>
          <w:rFonts w:hint="eastAsia"/>
        </w:rPr>
        <w:t>PROCESS Model 7</w:t>
      </w:r>
      <w:r>
        <w:rPr>
          <w:rFonts w:hint="eastAsia"/>
        </w:rPr>
        <w:t>），通过</w:t>
      </w:r>
      <w:r>
        <w:rPr>
          <w:rFonts w:hint="eastAsia"/>
        </w:rPr>
        <w:t xml:space="preserve"> Bootstrap </w:t>
      </w:r>
      <w:r>
        <w:rPr>
          <w:rFonts w:hint="eastAsia"/>
        </w:rPr>
        <w:t>法检验了条件间接效应。</w:t>
      </w:r>
    </w:p>
    <w:p w14:paraId="579EE558" w14:textId="76CE9783" w:rsidR="003818BD" w:rsidRDefault="003818BD" w:rsidP="003818BD">
      <w:pPr>
        <w:ind w:firstLineChars="0" w:firstLine="0"/>
      </w:pPr>
      <w:r w:rsidRPr="003818BD">
        <w:rPr>
          <w:rFonts w:hint="eastAsia"/>
          <w:i/>
          <w:iCs/>
        </w:rPr>
        <w:t>发现</w:t>
      </w:r>
      <w:r>
        <w:rPr>
          <w:rFonts w:hint="eastAsia"/>
        </w:rPr>
        <w:t xml:space="preserve"> AI </w:t>
      </w:r>
      <w:r>
        <w:rPr>
          <w:rFonts w:hint="eastAsia"/>
        </w:rPr>
        <w:t>使用与道德相对主义呈显著正相关，而道德相对主义随后预测更高的越轨意图（中介作用得到证实）。至关重要的是，任务模糊性显著放大了</w:t>
      </w:r>
      <w:r>
        <w:rPr>
          <w:rFonts w:hint="eastAsia"/>
        </w:rPr>
        <w:t xml:space="preserve"> AI </w:t>
      </w:r>
      <w:r>
        <w:rPr>
          <w:rFonts w:hint="eastAsia"/>
        </w:rPr>
        <w:t>使用与道德相对主义之间的关系，从而强化了整个间接效应，表明伦理风险在模糊的工作情境中最大。</w:t>
      </w:r>
    </w:p>
    <w:p w14:paraId="4864F661" w14:textId="501A8179" w:rsidR="003818BD" w:rsidRDefault="003818BD" w:rsidP="003818BD">
      <w:pPr>
        <w:ind w:firstLineChars="0" w:firstLine="0"/>
      </w:pPr>
      <w:r w:rsidRPr="003818BD">
        <w:rPr>
          <w:rFonts w:hint="eastAsia"/>
          <w:i/>
          <w:iCs/>
        </w:rPr>
        <w:t>启示</w:t>
      </w:r>
      <w:r>
        <w:rPr>
          <w:rFonts w:hint="eastAsia"/>
        </w:rPr>
        <w:t xml:space="preserve"> </w:t>
      </w:r>
      <w:r>
        <w:rPr>
          <w:rFonts w:hint="eastAsia"/>
        </w:rPr>
        <w:t>我们讨论了伦理治理方面的启示，建议组织必须优先降低模糊性，而非仅仅关注技术设计，才能有效减轻</w:t>
      </w:r>
      <w:r>
        <w:rPr>
          <w:rFonts w:hint="eastAsia"/>
        </w:rPr>
        <w:t xml:space="preserve"> AI </w:t>
      </w:r>
      <w:r>
        <w:rPr>
          <w:rFonts w:hint="eastAsia"/>
        </w:rPr>
        <w:t>诱发的员工伦理滑坡风险。</w:t>
      </w:r>
    </w:p>
    <w:p w14:paraId="0C37EDB7" w14:textId="45C32460" w:rsidR="006E45CB" w:rsidRDefault="003818BD" w:rsidP="003818BD">
      <w:pPr>
        <w:ind w:firstLineChars="0" w:firstLine="0"/>
      </w:pPr>
      <w:r w:rsidRPr="003818BD">
        <w:rPr>
          <w:rFonts w:hint="eastAsia"/>
          <w:i/>
          <w:iCs/>
        </w:rPr>
        <w:t>原创性</w:t>
      </w:r>
      <w:r w:rsidRPr="003818BD">
        <w:rPr>
          <w:rFonts w:hint="eastAsia"/>
          <w:i/>
          <w:iCs/>
        </w:rPr>
        <w:t>/</w:t>
      </w:r>
      <w:r w:rsidRPr="003818BD">
        <w:rPr>
          <w:rFonts w:hint="eastAsia"/>
          <w:i/>
          <w:iCs/>
        </w:rPr>
        <w:t>价值</w:t>
      </w:r>
      <w:r>
        <w:rPr>
          <w:rFonts w:hint="eastAsia"/>
        </w:rPr>
        <w:t xml:space="preserve"> </w:t>
      </w:r>
      <w:r>
        <w:rPr>
          <w:rFonts w:hint="eastAsia"/>
        </w:rPr>
        <w:t>本研究通过将</w:t>
      </w:r>
      <w:r>
        <w:rPr>
          <w:rFonts w:hint="eastAsia"/>
        </w:rPr>
        <w:t xml:space="preserve"> AI </w:t>
      </w:r>
      <w:r>
        <w:rPr>
          <w:rFonts w:hint="eastAsia"/>
        </w:rPr>
        <w:t>使用定位为一种新型的情境力量，推进了人</w:t>
      </w:r>
      <w:r>
        <w:rPr>
          <w:rFonts w:hint="eastAsia"/>
        </w:rPr>
        <w:t>-</w:t>
      </w:r>
      <w:r>
        <w:rPr>
          <w:rFonts w:hint="eastAsia"/>
        </w:rPr>
        <w:t>情境交互模型的发展。它突出了</w:t>
      </w:r>
      <w:r>
        <w:rPr>
          <w:rFonts w:hint="eastAsia"/>
        </w:rPr>
        <w:t xml:space="preserve"> </w:t>
      </w:r>
      <w:r>
        <w:rPr>
          <w:rFonts w:hint="eastAsia"/>
        </w:rPr>
        <w:t>德相对主义的情境可塑性是助长非伦理行为的核心认知机制</w:t>
      </w:r>
      <w:r w:rsidR="00C2796B">
        <w:t>。</w:t>
      </w:r>
    </w:p>
    <w:p w14:paraId="6F228D61" w14:textId="77777777" w:rsidR="00C2796B" w:rsidRDefault="00C2796B" w:rsidP="006E45CB">
      <w:pPr>
        <w:ind w:firstLine="480"/>
      </w:pPr>
    </w:p>
    <w:p w14:paraId="75C4D37D" w14:textId="77777777" w:rsidR="00C2796B" w:rsidRDefault="00C2796B" w:rsidP="006E45CB">
      <w:pPr>
        <w:ind w:firstLine="480"/>
      </w:pPr>
    </w:p>
    <w:p w14:paraId="58A74791" w14:textId="09AC5245" w:rsidR="006E45CB" w:rsidRDefault="006E45CB" w:rsidP="00C2796B">
      <w:pPr>
        <w:ind w:firstLineChars="0" w:firstLine="0"/>
        <w:rPr>
          <w:b/>
          <w:bCs/>
        </w:rPr>
        <w:sectPr w:rsidR="006E45CB" w:rsidSect="006E45CB">
          <w:pgSz w:w="11906" w:h="16838"/>
          <w:pgMar w:top="1440" w:right="1800" w:bottom="1440" w:left="1800" w:header="851" w:footer="992" w:gutter="0"/>
          <w:cols w:space="425"/>
          <w:docGrid w:type="lines" w:linePitch="312"/>
        </w:sectPr>
      </w:pPr>
      <w:r w:rsidRPr="00F6131E">
        <w:rPr>
          <w:rFonts w:hint="eastAsia"/>
          <w:b/>
          <w:bCs/>
        </w:rPr>
        <w:t>关键词：</w:t>
      </w:r>
      <w:r w:rsidR="00C2796B" w:rsidRPr="00C2796B">
        <w:rPr>
          <w:b/>
          <w:bCs/>
        </w:rPr>
        <w:t>AI</w:t>
      </w:r>
      <w:r w:rsidR="00C2796B" w:rsidRPr="00C2796B">
        <w:rPr>
          <w:b/>
          <w:bCs/>
        </w:rPr>
        <w:t>使用；道德相对主义；工作场所越轨；任务模糊性；人</w:t>
      </w:r>
      <w:r w:rsidR="00C2796B" w:rsidRPr="00C2796B">
        <w:rPr>
          <w:b/>
          <w:bCs/>
        </w:rPr>
        <w:t>-</w:t>
      </w:r>
      <w:r w:rsidR="00C2796B" w:rsidRPr="00C2796B">
        <w:rPr>
          <w:b/>
          <w:bCs/>
        </w:rPr>
        <w:t>情境交互</w:t>
      </w:r>
    </w:p>
    <w:p w14:paraId="24716776" w14:textId="77777777" w:rsidR="006E45CB" w:rsidRDefault="006E45CB" w:rsidP="006E45CB">
      <w:pPr>
        <w:spacing w:beforeLines="100" w:before="312" w:afterLines="100" w:after="312"/>
        <w:ind w:firstLineChars="0" w:firstLine="0"/>
        <w:jc w:val="center"/>
        <w:rPr>
          <w:b/>
          <w:bCs/>
          <w:sz w:val="32"/>
          <w:szCs w:val="32"/>
        </w:rPr>
      </w:pPr>
      <w:r w:rsidRPr="00C80AB6">
        <w:rPr>
          <w:b/>
          <w:bCs/>
          <w:sz w:val="32"/>
          <w:szCs w:val="32"/>
        </w:rPr>
        <w:lastRenderedPageBreak/>
        <w:t>Abstract</w:t>
      </w:r>
    </w:p>
    <w:p w14:paraId="79A93EA3" w14:textId="59D97229" w:rsidR="003818BD" w:rsidRPr="003818BD" w:rsidRDefault="003818BD" w:rsidP="003818BD">
      <w:pPr>
        <w:ind w:firstLineChars="0" w:firstLine="0"/>
        <w:rPr>
          <w:rFonts w:hint="eastAsia"/>
        </w:rPr>
      </w:pPr>
      <w:r w:rsidRPr="003818BD">
        <w:rPr>
          <w:i/>
          <w:iCs/>
        </w:rPr>
        <w:t>Purpose</w:t>
      </w:r>
      <w:r>
        <w:t xml:space="preserve"> The purpose of this study was to investigate the psychological mechanism through which AI use in organizations influences workplace deviance intentions, specifically by examining the mediation of moral relativism and the moderation of task ambiguity.</w:t>
      </w:r>
    </w:p>
    <w:p w14:paraId="3D7D44CC" w14:textId="502E1E57" w:rsidR="003818BD" w:rsidRDefault="003818BD" w:rsidP="003818BD">
      <w:pPr>
        <w:ind w:firstLineChars="0" w:firstLine="0"/>
        <w:rPr>
          <w:rFonts w:hint="eastAsia"/>
        </w:rPr>
      </w:pPr>
      <w:r w:rsidRPr="003818BD">
        <w:rPr>
          <w:i/>
          <w:iCs/>
        </w:rPr>
        <w:t>Design/Methodology/Approach</w:t>
      </w:r>
      <w:r>
        <w:t xml:space="preserve"> Data were collected via a cross-sectional survey from 303 employees across China and Australia who regularly use AI tools. The moderated mediation model (PROCESS Model 7) was tested using bootstrapping to assess the conditional indirect effects.</w:t>
      </w:r>
    </w:p>
    <w:p w14:paraId="66E6A74C" w14:textId="144ED98F" w:rsidR="003818BD" w:rsidRDefault="003818BD" w:rsidP="003818BD">
      <w:pPr>
        <w:ind w:firstLineChars="0" w:firstLine="0"/>
        <w:rPr>
          <w:rFonts w:hint="eastAsia"/>
        </w:rPr>
      </w:pPr>
      <w:r w:rsidRPr="003818BD">
        <w:rPr>
          <w:i/>
          <w:iCs/>
        </w:rPr>
        <w:t>Findings</w:t>
      </w:r>
      <w:r>
        <w:t xml:space="preserve"> AI use was positively associated with moral relativism, which subsequently predicted higher deviance intentions (mediation confirmed). Critically, task ambiguity significantly amplified the AI use-moral relativism relationship, thereby strengthening the entire indirect effect, demonstrating that ethical risks are greatest in ambiguous work contexts.</w:t>
      </w:r>
    </w:p>
    <w:p w14:paraId="3C43F415" w14:textId="49C8CFC1" w:rsidR="003818BD" w:rsidRDefault="003818BD" w:rsidP="003818BD">
      <w:pPr>
        <w:ind w:firstLineChars="0" w:firstLine="0"/>
        <w:rPr>
          <w:rFonts w:hint="eastAsia"/>
        </w:rPr>
      </w:pPr>
      <w:r w:rsidRPr="003818BD">
        <w:rPr>
          <w:i/>
          <w:iCs/>
        </w:rPr>
        <w:t>Implications</w:t>
      </w:r>
      <w:r>
        <w:t xml:space="preserve"> We discuss implications for ethical governance, suggesting organizations must prioritize reduc</w:t>
      </w:r>
      <w:r>
        <w:t>ing</w:t>
      </w:r>
      <w:r>
        <w:t xml:space="preserve"> ambiguity to mitigate the risk of AI-induced ethical slippage among employees, rather than focusing solely on technology design.</w:t>
      </w:r>
    </w:p>
    <w:p w14:paraId="2D9ACEEB" w14:textId="15F7ADF6" w:rsidR="006E45CB" w:rsidRDefault="003818BD" w:rsidP="003818BD">
      <w:pPr>
        <w:ind w:firstLineChars="0" w:firstLine="0"/>
      </w:pPr>
      <w:r w:rsidRPr="003818BD">
        <w:rPr>
          <w:i/>
          <w:iCs/>
        </w:rPr>
        <w:t>Originality/Value</w:t>
      </w:r>
      <w:r>
        <w:t xml:space="preserve"> This study advances the person-situation interactionist model by positioning AI use as a novel situational force. It highlights the situational malleability of moral relativism as the core cognitive mechanism fostering unethical behavior.</w:t>
      </w:r>
    </w:p>
    <w:p w14:paraId="5461834F" w14:textId="77777777" w:rsidR="00C2796B" w:rsidRDefault="00C2796B" w:rsidP="006E45CB">
      <w:pPr>
        <w:ind w:firstLine="480"/>
      </w:pPr>
    </w:p>
    <w:p w14:paraId="1B8867E4" w14:textId="77777777" w:rsidR="00C2796B" w:rsidRPr="00C80AB6" w:rsidRDefault="00C2796B" w:rsidP="006E45CB">
      <w:pPr>
        <w:ind w:firstLine="480"/>
      </w:pPr>
    </w:p>
    <w:p w14:paraId="2700D7ED" w14:textId="008A85B9" w:rsidR="006E45CB" w:rsidRDefault="006E45CB" w:rsidP="00C2796B">
      <w:pPr>
        <w:ind w:firstLineChars="0" w:firstLine="0"/>
        <w:rPr>
          <w:b/>
          <w:bCs/>
        </w:rPr>
        <w:sectPr w:rsidR="006E45CB" w:rsidSect="006E45CB">
          <w:pgSz w:w="11906" w:h="16838"/>
          <w:pgMar w:top="1440" w:right="1800" w:bottom="1440" w:left="1800" w:header="851" w:footer="992" w:gutter="0"/>
          <w:cols w:space="425"/>
          <w:docGrid w:type="lines" w:linePitch="312"/>
        </w:sectPr>
      </w:pPr>
      <w:r w:rsidRPr="00C80AB6">
        <w:rPr>
          <w:rFonts w:hint="eastAsia"/>
          <w:b/>
          <w:bCs/>
        </w:rPr>
        <w:t>Key Words</w:t>
      </w:r>
      <w:r w:rsidRPr="00C80AB6">
        <w:rPr>
          <w:rFonts w:hint="eastAsia"/>
          <w:b/>
          <w:bCs/>
        </w:rPr>
        <w:t>：</w:t>
      </w:r>
      <w:r w:rsidR="00C2796B" w:rsidRPr="00C2796B">
        <w:rPr>
          <w:b/>
          <w:bCs/>
        </w:rPr>
        <w:t>AI Use; Moral Relativism; Workplace Deviance; Task Ambiguity; Person-Situation Interactionist Model</w:t>
      </w:r>
    </w:p>
    <w:p w14:paraId="60670167" w14:textId="2F166A3E" w:rsidR="006861A1" w:rsidRDefault="006861A1" w:rsidP="006861A1">
      <w:pPr>
        <w:pStyle w:val="1"/>
        <w:rPr>
          <w:rStyle w:val="ae"/>
          <w:b/>
          <w:bCs w:val="0"/>
        </w:rPr>
      </w:pPr>
      <w:r w:rsidRPr="006861A1">
        <w:rPr>
          <w:rStyle w:val="ae"/>
          <w:rFonts w:hint="eastAsia"/>
          <w:b/>
          <w:bCs w:val="0"/>
        </w:rPr>
        <w:lastRenderedPageBreak/>
        <w:t>1</w:t>
      </w:r>
      <w:r w:rsidRPr="006861A1">
        <w:rPr>
          <w:rStyle w:val="ae"/>
          <w:rFonts w:hint="eastAsia"/>
          <w:b/>
          <w:bCs w:val="0"/>
        </w:rPr>
        <w:t>、</w:t>
      </w:r>
      <w:r w:rsidRPr="006861A1">
        <w:rPr>
          <w:rStyle w:val="ae"/>
          <w:b/>
          <w:bCs w:val="0"/>
        </w:rPr>
        <w:t>引言</w:t>
      </w:r>
    </w:p>
    <w:p w14:paraId="5144EA01" w14:textId="580B57D8" w:rsidR="00132E9D" w:rsidRDefault="00132E9D" w:rsidP="00132E9D">
      <w:pPr>
        <w:ind w:firstLine="480"/>
      </w:pPr>
      <w:r>
        <w:t>随着人工智能（</w:t>
      </w:r>
      <w:r>
        <w:t>AI</w:t>
      </w:r>
      <w:r>
        <w:t>）技术的指数级增长，其已从单纯的技术辅助工具演变为组织决策系统的核心组件（</w:t>
      </w:r>
      <w:r>
        <w:t>Raisch &amp; Krakowski, 2021</w:t>
      </w:r>
      <w:r>
        <w:t>）。从算法招聘到智能绩效监控，</w:t>
      </w:r>
      <w:r>
        <w:t xml:space="preserve">AI </w:t>
      </w:r>
      <w:r>
        <w:t>在增强生产力、优化资源配置和提升决策精度方面展现了巨大潜力（</w:t>
      </w:r>
      <w:proofErr w:type="spellStart"/>
      <w:r>
        <w:t>Jarrahi</w:t>
      </w:r>
      <w:proofErr w:type="spellEnd"/>
      <w:r>
        <w:t>, 2018; Brynjolfsson &amp; McAfee, 2014</w:t>
      </w:r>
      <w:r>
        <w:t>）。然而，这种技术繁荣背后隐藏着深刻的</w:t>
      </w:r>
      <w:r>
        <w:t>“</w:t>
      </w:r>
      <w:r>
        <w:t>自动化</w:t>
      </w:r>
      <w:r>
        <w:t>-</w:t>
      </w:r>
      <w:r>
        <w:t>增强悖论</w:t>
      </w:r>
      <w:r>
        <w:t>”</w:t>
      </w:r>
      <w:r>
        <w:t>：当组织致力于通过</w:t>
      </w:r>
      <w:r>
        <w:t>AI</w:t>
      </w:r>
      <w:r>
        <w:t>消除人为错误与不确定性时，却可能无意中引发了新的、更为隐蔽的伦理风险（</w:t>
      </w:r>
      <w:r>
        <w:t>Martin et al., 2020</w:t>
      </w:r>
      <w:r>
        <w:t>）。</w:t>
      </w:r>
    </w:p>
    <w:p w14:paraId="25E73152" w14:textId="66264E6A" w:rsidR="00132E9D" w:rsidRDefault="00132E9D" w:rsidP="00132E9D">
      <w:pPr>
        <w:ind w:firstLine="480"/>
      </w:pPr>
      <w:r>
        <w:t>尽管现有文献已广泛探讨了</w:t>
      </w:r>
      <w:r>
        <w:t>AI</w:t>
      </w:r>
      <w:r>
        <w:t>的算法偏见或技术失灵等显性问题，但学界对于</w:t>
      </w:r>
      <w:r>
        <w:t>“AI</w:t>
      </w:r>
      <w:r>
        <w:t>使用如何重塑人类员工的深层心理与道德认知</w:t>
      </w:r>
      <w:r>
        <w:t>”</w:t>
      </w:r>
      <w:r>
        <w:t>这一微观机制的理解仍十分匮乏（</w:t>
      </w:r>
      <w:proofErr w:type="spellStart"/>
      <w:r>
        <w:t>Bankins</w:t>
      </w:r>
      <w:proofErr w:type="spellEnd"/>
      <w:r>
        <w:t>, 2021</w:t>
      </w:r>
      <w:r>
        <w:t>）。传统观点倾向于将</w:t>
      </w:r>
      <w:r>
        <w:t>AI</w:t>
      </w:r>
      <w:r>
        <w:t>视为中立的工具，忽略了技术本身具有强大的心理塑造力。作为一种强调</w:t>
      </w:r>
      <w:r>
        <w:t>“</w:t>
      </w:r>
      <w:r>
        <w:t>概率优化</w:t>
      </w:r>
      <w:r>
        <w:t>”</w:t>
      </w:r>
      <w:r>
        <w:t>与</w:t>
      </w:r>
      <w:r>
        <w:t>“</w:t>
      </w:r>
      <w:r>
        <w:t>结果导向</w:t>
      </w:r>
      <w:r>
        <w:t>”</w:t>
      </w:r>
      <w:r>
        <w:t>的技术力量，</w:t>
      </w:r>
      <w:r>
        <w:t xml:space="preserve">AI </w:t>
      </w:r>
      <w:r>
        <w:t>的高频使用是否会潜移默化地改变员工的道德罗盘？特别是，当员工习惯于依赖算法提供的</w:t>
      </w:r>
      <w:r>
        <w:t>“</w:t>
      </w:r>
      <w:r>
        <w:t>最优解</w:t>
      </w:r>
      <w:r>
        <w:t>”</w:t>
      </w:r>
      <w:r>
        <w:t>时，他们是否会逐渐丧失对普遍道德规范的坚守，转而滑向一种功利性的伦理相对主义？</w:t>
      </w:r>
    </w:p>
    <w:p w14:paraId="29B62104" w14:textId="67342912" w:rsidR="00132E9D" w:rsidRDefault="00132E9D" w:rsidP="00132E9D">
      <w:pPr>
        <w:ind w:firstLine="480"/>
      </w:pPr>
      <w:r>
        <w:t>为了回答这一关键问题，本研究引入</w:t>
      </w:r>
      <w:r>
        <w:t xml:space="preserve"> Treviño (1986) </w:t>
      </w:r>
      <w:r>
        <w:t>的人</w:t>
      </w:r>
      <w:r>
        <w:t>-</w:t>
      </w:r>
      <w:r>
        <w:t>情境交互模型作为理论透镜。该理论认为，伦理行为是个体特质与情境因素复杂交互的产物。本研究提出，</w:t>
      </w:r>
      <w:r>
        <w:t xml:space="preserve">AI </w:t>
      </w:r>
      <w:r>
        <w:t>使用不仅是工作流程的改变，更是一种显著的情境力量（</w:t>
      </w:r>
      <w:r>
        <w:t>Situational Force</w:t>
      </w:r>
      <w:r>
        <w:t>），它通过与个体的伦理意识形态交互，重塑了伦理决策过程。具体而言，我们关注道德相对主义</w:t>
      </w:r>
      <w:r>
        <w:t>——</w:t>
      </w:r>
      <w:r>
        <w:t>一种拒绝普遍道德规则、强调情境权变的心理特质（</w:t>
      </w:r>
      <w:r>
        <w:t>Forsyth, 1980</w:t>
      </w:r>
      <w:r>
        <w:t>）。我们认为，</w:t>
      </w:r>
      <w:r>
        <w:t xml:space="preserve">AI </w:t>
      </w:r>
      <w:r>
        <w:t>系统内在的</w:t>
      </w:r>
      <w:r>
        <w:t>“</w:t>
      </w:r>
      <w:r>
        <w:t>技术理性</w:t>
      </w:r>
      <w:r>
        <w:t>”</w:t>
      </w:r>
      <w:r>
        <w:t>与道德相对主义的</w:t>
      </w:r>
      <w:r>
        <w:t>“</w:t>
      </w:r>
      <w:r>
        <w:t>情境逻辑</w:t>
      </w:r>
      <w:r>
        <w:t>”</w:t>
      </w:r>
      <w:r>
        <w:t>具有高度的同构性；频繁的人机交互可能会激活或强化员工的相对主义倾向，进而削弱其道德自我约束，导致工作场所越轨行为的增加（</w:t>
      </w:r>
      <w:r>
        <w:t>Henle et al., 2005</w:t>
      </w:r>
      <w:r>
        <w:t>）。</w:t>
      </w:r>
    </w:p>
    <w:p w14:paraId="3EC97433" w14:textId="610FD8E8" w:rsidR="00132E9D" w:rsidRDefault="00132E9D" w:rsidP="00132E9D">
      <w:pPr>
        <w:ind w:firstLine="480"/>
      </w:pPr>
      <w:r>
        <w:t>此外，技术对心理的影响并非在真空中发生，而是受到任务特征的显著调节。在当今充满不确定性的商业环境中，任务模糊性普遍存在（</w:t>
      </w:r>
      <w:r>
        <w:t>Rizzo et al., 1970</w:t>
      </w:r>
      <w:r>
        <w:t>）。根据情境强度理论，模糊的任务环境会削弱既有规范的约束力，放大外部线索（如</w:t>
      </w:r>
      <w:r>
        <w:t>AI</w:t>
      </w:r>
      <w:r>
        <w:t>建议）对个体认知的影响（</w:t>
      </w:r>
      <w:r>
        <w:t xml:space="preserve">Bowling &amp; </w:t>
      </w:r>
      <w:proofErr w:type="spellStart"/>
      <w:r>
        <w:t>Eschleman</w:t>
      </w:r>
      <w:proofErr w:type="spellEnd"/>
      <w:r>
        <w:t>, 2010</w:t>
      </w:r>
      <w:r>
        <w:t>）。因此，我们进一步假设，在任务模糊性较高的情境下，员工为了寻求认知闭合，会更加依赖</w:t>
      </w:r>
      <w:r>
        <w:t>AI</w:t>
      </w:r>
      <w:r>
        <w:t>的算法逻辑，从而加速了从</w:t>
      </w:r>
      <w:r>
        <w:t>“AI</w:t>
      </w:r>
      <w:r>
        <w:t>使用</w:t>
      </w:r>
      <w:r>
        <w:t>”</w:t>
      </w:r>
      <w:r>
        <w:t>到</w:t>
      </w:r>
      <w:r>
        <w:t>“</w:t>
      </w:r>
      <w:r>
        <w:t>伦理滑坡</w:t>
      </w:r>
      <w:r>
        <w:t>”</w:t>
      </w:r>
      <w:r>
        <w:t>的心理传导过程。</w:t>
      </w:r>
    </w:p>
    <w:p w14:paraId="657C6BF7" w14:textId="67297114" w:rsidR="00132E9D" w:rsidRPr="00132E9D" w:rsidRDefault="00132E9D" w:rsidP="00132E9D">
      <w:pPr>
        <w:ind w:firstLine="480"/>
      </w:pPr>
      <w:r>
        <w:lastRenderedPageBreak/>
        <w:t>本研究通过构建并检验这一</w:t>
      </w:r>
      <w:r>
        <w:t>“</w:t>
      </w:r>
      <w:r>
        <w:t>有调节的中介模型</w:t>
      </w:r>
      <w:r>
        <w:t>”</w:t>
      </w:r>
      <w:r>
        <w:t>，旨在做出以下三方面的理论贡献：第一，我们响应了</w:t>
      </w:r>
      <w:r>
        <w:t xml:space="preserve"> </w:t>
      </w:r>
      <w:proofErr w:type="spellStart"/>
      <w:r>
        <w:t>Jarrahi</w:t>
      </w:r>
      <w:proofErr w:type="spellEnd"/>
      <w:r>
        <w:t xml:space="preserve"> (2018) </w:t>
      </w:r>
      <w:r>
        <w:t>关于探索人机共生心理后果的呼吁，将研究视角从</w:t>
      </w:r>
      <w:r>
        <w:t>AI</w:t>
      </w:r>
      <w:r>
        <w:t>的</w:t>
      </w:r>
      <w:r>
        <w:t>“</w:t>
      </w:r>
      <w:r>
        <w:t>绩效效应</w:t>
      </w:r>
      <w:r>
        <w:t>”</w:t>
      </w:r>
      <w:r>
        <w:t>拓展至</w:t>
      </w:r>
      <w:r>
        <w:t>“</w:t>
      </w:r>
      <w:r>
        <w:t>伦理心理效应</w:t>
      </w:r>
      <w:r>
        <w:t>”</w:t>
      </w:r>
      <w:r>
        <w:t>，揭示了技术赋能背后的阴暗面。第二，通过引入道德相对主义作为中介机制，我们打开了</w:t>
      </w:r>
      <w:r>
        <w:t xml:space="preserve"> AI </w:t>
      </w:r>
      <w:r>
        <w:t>诱发越轨行为的心理</w:t>
      </w:r>
      <w:r>
        <w:t>“</w:t>
      </w:r>
      <w:r>
        <w:t>黑箱</w:t>
      </w:r>
      <w:r>
        <w:t>”</w:t>
      </w:r>
      <w:r>
        <w:t>，从认知图式重构的角度解释了技术如何改变人的道德判断，这延续并拓展了</w:t>
      </w:r>
      <w:r>
        <w:t xml:space="preserve"> Henle </w:t>
      </w:r>
      <w:r>
        <w:t>等人</w:t>
      </w:r>
      <w:r>
        <w:t>(2005)</w:t>
      </w:r>
      <w:r>
        <w:t>关于伦理意识形态与越轨行为的基础性工作。第三，我们将任务模糊性确立为关键的边界条件，阐明了在何种任务情境下</w:t>
      </w:r>
      <w:r w:rsidR="00DB305F">
        <w:rPr>
          <w:rFonts w:hint="eastAsia"/>
        </w:rPr>
        <w:t xml:space="preserve"> </w:t>
      </w:r>
      <w:r>
        <w:t xml:space="preserve">AI </w:t>
      </w:r>
      <w:r>
        <w:t>的伦理风险最具破坏力，为组织在数字化转型中设计更负责任的人机协作模式提供了精准的干预靶点。</w:t>
      </w:r>
    </w:p>
    <w:p w14:paraId="08BE2C9A" w14:textId="3581C8E3" w:rsidR="006861A1" w:rsidRDefault="006861A1" w:rsidP="006861A1">
      <w:pPr>
        <w:pStyle w:val="1"/>
        <w:rPr>
          <w:rStyle w:val="ae"/>
          <w:b/>
          <w:bCs w:val="0"/>
        </w:rPr>
      </w:pPr>
      <w:r w:rsidRPr="006861A1">
        <w:rPr>
          <w:rStyle w:val="ae"/>
          <w:rFonts w:hint="eastAsia"/>
          <w:b/>
          <w:bCs w:val="0"/>
        </w:rPr>
        <w:t>2</w:t>
      </w:r>
      <w:r w:rsidRPr="006861A1">
        <w:rPr>
          <w:rStyle w:val="ae"/>
          <w:rFonts w:hint="eastAsia"/>
          <w:b/>
          <w:bCs w:val="0"/>
        </w:rPr>
        <w:t>、</w:t>
      </w:r>
      <w:r w:rsidRPr="006861A1">
        <w:rPr>
          <w:rStyle w:val="ae"/>
          <w:b/>
          <w:bCs w:val="0"/>
        </w:rPr>
        <w:t>文献综述与理论背景</w:t>
      </w:r>
    </w:p>
    <w:p w14:paraId="0A4481C5" w14:textId="099E7DF5" w:rsidR="006861A1" w:rsidRDefault="006861A1" w:rsidP="008F37E8">
      <w:pPr>
        <w:pStyle w:val="2"/>
        <w:rPr>
          <w:rStyle w:val="ae"/>
          <w:b/>
          <w:bCs w:val="0"/>
        </w:rPr>
      </w:pPr>
      <w:r w:rsidRPr="008F37E8">
        <w:rPr>
          <w:rStyle w:val="ae"/>
          <w:b/>
          <w:bCs w:val="0"/>
        </w:rPr>
        <w:t xml:space="preserve">2.1 </w:t>
      </w:r>
      <w:r w:rsidR="00D55AE9" w:rsidRPr="00D55AE9">
        <w:rPr>
          <w:rStyle w:val="ae"/>
          <w:b/>
          <w:bCs w:val="0"/>
        </w:rPr>
        <w:t>理论基础：人</w:t>
      </w:r>
      <w:r w:rsidR="00D55AE9" w:rsidRPr="00D55AE9">
        <w:rPr>
          <w:rStyle w:val="ae"/>
          <w:b/>
          <w:bCs w:val="0"/>
        </w:rPr>
        <w:t>-</w:t>
      </w:r>
      <w:r w:rsidR="00D55AE9" w:rsidRPr="00D55AE9">
        <w:rPr>
          <w:rStyle w:val="ae"/>
          <w:b/>
          <w:bCs w:val="0"/>
        </w:rPr>
        <w:t>情境交互与</w:t>
      </w:r>
      <w:r w:rsidR="00D55AE9" w:rsidRPr="00D55AE9">
        <w:rPr>
          <w:rStyle w:val="ae"/>
          <w:b/>
          <w:bCs w:val="0"/>
        </w:rPr>
        <w:t>AI</w:t>
      </w:r>
      <w:r w:rsidR="00D55AE9" w:rsidRPr="00D55AE9">
        <w:rPr>
          <w:rStyle w:val="ae"/>
          <w:b/>
          <w:bCs w:val="0"/>
        </w:rPr>
        <w:t>的技术伦理效应</w:t>
      </w:r>
    </w:p>
    <w:p w14:paraId="71ABA595" w14:textId="3BE3FBD6" w:rsidR="00D55AE9" w:rsidRPr="00D55AE9" w:rsidRDefault="00D55AE9" w:rsidP="00D55AE9">
      <w:pPr>
        <w:ind w:firstLine="480"/>
      </w:pPr>
      <w:r w:rsidRPr="00D55AE9">
        <w:t>随着人工智能在组织决策中的深度嵌入，其角色正从单纯的辅助工具演变为影响员工认知与行为的关键情境因素（</w:t>
      </w:r>
      <w:proofErr w:type="spellStart"/>
      <w:r w:rsidRPr="00D55AE9">
        <w:t>Jarrahi</w:t>
      </w:r>
      <w:proofErr w:type="spellEnd"/>
      <w:r w:rsidRPr="00D55AE9">
        <w:t xml:space="preserve">, 2018; Raisch &amp; Krakowski, 2021 </w:t>
      </w:r>
      <w:r w:rsidRPr="00D55AE9">
        <w:t>）。尽管现有研究多聚焦于</w:t>
      </w:r>
      <w:r w:rsidRPr="00D55AE9">
        <w:t xml:space="preserve"> AI </w:t>
      </w:r>
      <w:r w:rsidRPr="00D55AE9">
        <w:t>带来的效率红利（</w:t>
      </w:r>
      <w:r w:rsidRPr="00D55AE9">
        <w:t xml:space="preserve">Brynjolfsson &amp; McAfee, 2014 </w:t>
      </w:r>
      <w:r w:rsidRPr="00D55AE9">
        <w:t>），但学者们</w:t>
      </w:r>
      <w:r w:rsidR="003D62BA">
        <w:rPr>
          <w:rFonts w:hint="eastAsia"/>
        </w:rPr>
        <w:t>较少</w:t>
      </w:r>
      <w:r w:rsidRPr="00D55AE9">
        <w:t>关注技术环境如何重塑个体的心理过程（</w:t>
      </w:r>
      <w:r w:rsidRPr="00D55AE9">
        <w:t xml:space="preserve">Martin et al., 2020 </w:t>
      </w:r>
      <w:r w:rsidRPr="00D55AE9">
        <w:t>）。基于</w:t>
      </w:r>
      <w:r w:rsidRPr="00D55AE9">
        <w:t xml:space="preserve"> Treviño (1986) </w:t>
      </w:r>
      <w:r w:rsidRPr="00D55AE9">
        <w:t>提出的人</w:t>
      </w:r>
      <w:r w:rsidRPr="00D55AE9">
        <w:t>-</w:t>
      </w:r>
      <w:r w:rsidRPr="00D55AE9">
        <w:t>情境交互模型，本研究认为，员工的非伦理行为并非孤立产生，而是技术情境（</w:t>
      </w:r>
      <w:r w:rsidRPr="00D55AE9">
        <w:t>AI</w:t>
      </w:r>
      <w:r w:rsidRPr="00D55AE9">
        <w:t>使用）与个体认知结构（伦理意识形态）交互的产物。我们主张，</w:t>
      </w:r>
      <w:r w:rsidRPr="00D55AE9">
        <w:t xml:space="preserve">AI </w:t>
      </w:r>
      <w:r w:rsidRPr="00D55AE9">
        <w:t>独特的</w:t>
      </w:r>
      <w:r w:rsidRPr="00D55AE9">
        <w:t>“</w:t>
      </w:r>
      <w:r w:rsidRPr="00D55AE9">
        <w:t>黑箱</w:t>
      </w:r>
      <w:r w:rsidRPr="00D55AE9">
        <w:t>”</w:t>
      </w:r>
      <w:r w:rsidRPr="00D55AE9">
        <w:t>属性与计算逻辑会作为一种强烈的情境线索，激活个体的道德相对主义倾向，进而削弱对普遍规范的坚守。</w:t>
      </w:r>
    </w:p>
    <w:p w14:paraId="38DBAD17" w14:textId="6CE4D8CB" w:rsidR="00D55AE9" w:rsidRPr="00D55AE9" w:rsidRDefault="00D55AE9" w:rsidP="00D55AE9">
      <w:pPr>
        <w:pStyle w:val="2"/>
      </w:pPr>
      <w:r w:rsidRPr="00D55AE9">
        <w:t>2.2 AI</w:t>
      </w:r>
      <w:r w:rsidRPr="00D55AE9">
        <w:t>使用与道德相对主义</w:t>
      </w:r>
    </w:p>
    <w:p w14:paraId="1A3B9883" w14:textId="344105FA" w:rsidR="00D55AE9" w:rsidRPr="00D55AE9" w:rsidRDefault="00D55AE9" w:rsidP="00D55AE9">
      <w:pPr>
        <w:ind w:firstLine="480"/>
      </w:pPr>
      <w:r w:rsidRPr="00D55AE9">
        <w:t>道德相对主义源于</w:t>
      </w:r>
      <w:r w:rsidRPr="00D55AE9">
        <w:t xml:space="preserve"> Forsyth (1980 , 2017 ) </w:t>
      </w:r>
      <w:r w:rsidRPr="00D55AE9">
        <w:t>的伦理分类学，指个体倾向于拒绝普遍的道德准则，认为道德判断应取决于具体情境、后果及此时此地的特殊性。在传统管理情境中，这种特质通常被视为一种相对稳定的个人差异，但</w:t>
      </w:r>
      <w:r w:rsidRPr="00D55AE9">
        <w:t xml:space="preserve"> Hastings </w:t>
      </w:r>
      <w:r w:rsidRPr="00D55AE9">
        <w:t>和</w:t>
      </w:r>
      <w:r w:rsidRPr="00D55AE9">
        <w:t xml:space="preserve"> Finegan (2011) </w:t>
      </w:r>
      <w:r w:rsidRPr="00D55AE9">
        <w:t>的研究表明，伦理意识形态对环境线索高度敏感，尤其是在涉及公正感与决策依据的情境中。</w:t>
      </w:r>
    </w:p>
    <w:p w14:paraId="13FD6220" w14:textId="0641990C" w:rsidR="00D55AE9" w:rsidRPr="00D55AE9" w:rsidRDefault="00D55AE9" w:rsidP="00D55AE9">
      <w:pPr>
        <w:ind w:firstLine="480"/>
      </w:pPr>
      <w:r w:rsidRPr="00D55AE9">
        <w:t xml:space="preserve">AI </w:t>
      </w:r>
      <w:r w:rsidRPr="00D55AE9">
        <w:t>系统的核心逻辑是基于海量数据的概率优化和结果导向（</w:t>
      </w:r>
      <w:r w:rsidRPr="00D55AE9">
        <w:t xml:space="preserve">Doshi-Velez &amp; Kim, 2017 </w:t>
      </w:r>
      <w:r w:rsidRPr="00D55AE9">
        <w:t>）。这种</w:t>
      </w:r>
      <w:r w:rsidRPr="00D55AE9">
        <w:t>“</w:t>
      </w:r>
      <w:r w:rsidRPr="00D55AE9">
        <w:t>技术理性</w:t>
      </w:r>
      <w:r w:rsidRPr="00D55AE9">
        <w:t>”</w:t>
      </w:r>
      <w:r w:rsidRPr="00D55AE9">
        <w:t>往往隐含着一种价值观：只要结果最优（如效率最高、成本最低），路径的选择可以是弹性的。当员工频繁使用</w:t>
      </w:r>
      <w:r w:rsidRPr="00D55AE9">
        <w:t xml:space="preserve"> AI </w:t>
      </w:r>
      <w:r w:rsidRPr="00D55AE9">
        <w:t>辅助工作时，</w:t>
      </w:r>
      <w:r w:rsidRPr="00D55AE9">
        <w:lastRenderedPageBreak/>
        <w:t>这种去背景化的算法逻辑可能产生</w:t>
      </w:r>
      <w:r w:rsidRPr="00D55AE9">
        <w:t>“</w:t>
      </w:r>
      <w:r w:rsidRPr="00D55AE9">
        <w:t>客观性假象</w:t>
      </w:r>
      <w:r w:rsidRPr="00D55AE9">
        <w:t>”</w:t>
      </w:r>
      <w:r w:rsidRPr="00D55AE9">
        <w:t>（</w:t>
      </w:r>
      <w:r w:rsidRPr="00D55AE9">
        <w:t xml:space="preserve">Johnson &amp; Verdicchio, 2017 </w:t>
      </w:r>
      <w:r w:rsidRPr="00D55AE9">
        <w:t>），诱导员工将决策视为纯粹的技术参数调整，而非涉及价值判断的伦理抉择。</w:t>
      </w:r>
    </w:p>
    <w:p w14:paraId="6BF4344B" w14:textId="72077E5F" w:rsidR="00D55AE9" w:rsidRPr="00D55AE9" w:rsidRDefault="00D55AE9" w:rsidP="00D55AE9">
      <w:pPr>
        <w:ind w:firstLine="480"/>
      </w:pPr>
      <w:r w:rsidRPr="00D55AE9">
        <w:t>这种技术环境的熏陶极易导致员工形成一种</w:t>
      </w:r>
      <w:r w:rsidRPr="00D55AE9">
        <w:t>“</w:t>
      </w:r>
      <w:r w:rsidRPr="00D55AE9">
        <w:t>情境化</w:t>
      </w:r>
      <w:r w:rsidRPr="00D55AE9">
        <w:t>”</w:t>
      </w:r>
      <w:r w:rsidRPr="00D55AE9">
        <w:t>的道德认知图式。正如</w:t>
      </w:r>
      <w:r w:rsidRPr="00D55AE9">
        <w:t xml:space="preserve"> Shafer </w:t>
      </w:r>
      <w:r w:rsidRPr="00D55AE9">
        <w:t>和</w:t>
      </w:r>
      <w:r w:rsidRPr="00D55AE9">
        <w:t xml:space="preserve"> Simmons (2008) </w:t>
      </w:r>
      <w:r w:rsidRPr="00D55AE9">
        <w:t>所指出的，当外部环境提供了规避普遍规范的理由时，个体更易滑向相对主义。</w:t>
      </w:r>
      <w:r w:rsidRPr="00D55AE9">
        <w:t xml:space="preserve">AI </w:t>
      </w:r>
      <w:r w:rsidRPr="00D55AE9">
        <w:t>提供的每一个</w:t>
      </w:r>
      <w:r w:rsidRPr="00D55AE9">
        <w:t>“</w:t>
      </w:r>
      <w:r w:rsidRPr="00D55AE9">
        <w:t>优化建议</w:t>
      </w:r>
      <w:r w:rsidRPr="00D55AE9">
        <w:t>”</w:t>
      </w:r>
      <w:r w:rsidRPr="00D55AE9">
        <w:t>实际上都在暗示员工：在特定情境下，规则是可以被算法逻辑重构的。因此，</w:t>
      </w:r>
      <w:r w:rsidRPr="00D55AE9">
        <w:t xml:space="preserve">AI </w:t>
      </w:r>
      <w:r w:rsidRPr="00D55AE9">
        <w:t>使用越频繁，个体越容易用</w:t>
      </w:r>
      <w:r w:rsidRPr="00D55AE9">
        <w:t>“</w:t>
      </w:r>
      <w:r w:rsidRPr="00D55AE9">
        <w:t>技术上的合理性</w:t>
      </w:r>
      <w:r w:rsidRPr="00D55AE9">
        <w:t>”</w:t>
      </w:r>
      <w:r w:rsidRPr="00D55AE9">
        <w:t>替代</w:t>
      </w:r>
      <w:r w:rsidRPr="00D55AE9">
        <w:t>“</w:t>
      </w:r>
      <w:r w:rsidRPr="00D55AE9">
        <w:t>道德上的普遍性</w:t>
      </w:r>
      <w:r w:rsidRPr="00D55AE9">
        <w:t>”</w:t>
      </w:r>
      <w:r w:rsidRPr="00D55AE9">
        <w:t>（</w:t>
      </w:r>
      <w:r w:rsidRPr="00D55AE9">
        <w:t xml:space="preserve">Shrestha et al., 2019 </w:t>
      </w:r>
      <w:r w:rsidRPr="00D55AE9">
        <w:t>），从而在心理层面增强道德相对主义倾向。</w:t>
      </w:r>
    </w:p>
    <w:p w14:paraId="629CE73C" w14:textId="2B0C9B18" w:rsidR="00D55AE9" w:rsidRPr="00D55AE9" w:rsidRDefault="00D55AE9" w:rsidP="00D55AE9">
      <w:pPr>
        <w:ind w:firstLine="480"/>
      </w:pPr>
      <w:r w:rsidRPr="00D55AE9">
        <w:t>基于此，我们提出：</w:t>
      </w:r>
      <w:r w:rsidRPr="00D55AE9">
        <w:t xml:space="preserve"> H1: AI use is positively associated with individual moral relativism.</w:t>
      </w:r>
    </w:p>
    <w:p w14:paraId="4CD497B9" w14:textId="2BE87304" w:rsidR="00D55AE9" w:rsidRPr="00D55AE9" w:rsidRDefault="00D55AE9" w:rsidP="00D55AE9">
      <w:pPr>
        <w:pStyle w:val="2"/>
      </w:pPr>
      <w:r w:rsidRPr="00D55AE9">
        <w:t xml:space="preserve">2.3 </w:t>
      </w:r>
      <w:r w:rsidRPr="00D55AE9">
        <w:t>道德相对主义与工作场所越轨行为意图</w:t>
      </w:r>
    </w:p>
    <w:p w14:paraId="6E23329B" w14:textId="3D8F1B5E" w:rsidR="00D55AE9" w:rsidRPr="00D55AE9" w:rsidRDefault="00D55AE9" w:rsidP="00D55AE9">
      <w:pPr>
        <w:ind w:firstLine="480"/>
      </w:pPr>
      <w:r w:rsidRPr="00D55AE9">
        <w:t>工作场所越轨行为被定义为违反组织规范并威胁组织或成员福祉的自愿行为（</w:t>
      </w:r>
      <w:r w:rsidRPr="00D55AE9">
        <w:t xml:space="preserve">Bennett &amp; Robinson, 2000 </w:t>
      </w:r>
      <w:r w:rsidRPr="00D55AE9">
        <w:t>）。在解释越轨行为的心理机制时，</w:t>
      </w:r>
      <w:r w:rsidRPr="00D55AE9">
        <w:t xml:space="preserve">Henle, Giacalone </w:t>
      </w:r>
      <w:r w:rsidRPr="00D55AE9">
        <w:t>和</w:t>
      </w:r>
      <w:r w:rsidRPr="00D55AE9">
        <w:t xml:space="preserve"> Jurkiewicz (2005) </w:t>
      </w:r>
      <w:r w:rsidRPr="00D55AE9">
        <w:t>的研究具有里程碑意义，他们证实了道德相对主义是预测越轨行为的关键前因。</w:t>
      </w:r>
    </w:p>
    <w:p w14:paraId="51BB3B8E" w14:textId="3F20E1FF" w:rsidR="00D55AE9" w:rsidRPr="00D55AE9" w:rsidRDefault="00D55AE9" w:rsidP="00D55AE9">
      <w:pPr>
        <w:ind w:firstLine="480"/>
      </w:pPr>
      <w:r w:rsidRPr="00D55AE9">
        <w:t xml:space="preserve">Henle </w:t>
      </w:r>
      <w:r w:rsidRPr="00D55AE9">
        <w:t>等人（</w:t>
      </w:r>
      <w:r w:rsidRPr="00D55AE9">
        <w:t>2005</w:t>
      </w:r>
      <w:r w:rsidRPr="00D55AE9">
        <w:t>）指出，高相对主义者缺乏绝对的道德原则作为行为的</w:t>
      </w:r>
      <w:r w:rsidRPr="00D55AE9">
        <w:t>“</w:t>
      </w:r>
      <w:r w:rsidRPr="00D55AE9">
        <w:t>刹车片</w:t>
      </w:r>
      <w:r w:rsidRPr="00D55AE9">
        <w:t>”</w:t>
      </w:r>
      <w:r w:rsidRPr="00D55AE9">
        <w:t>。当面临诱惑或压力时，他们不问这是否符合规则？，而问</w:t>
      </w:r>
      <w:r w:rsidRPr="00D55AE9">
        <w:t>“</w:t>
      </w:r>
      <w:r w:rsidRPr="00D55AE9">
        <w:t>在这个具体情境下，这样做是否有利？</w:t>
      </w:r>
      <w:r w:rsidRPr="00D55AE9">
        <w:t>”</w:t>
      </w:r>
      <w:r w:rsidRPr="00D55AE9">
        <w:t>。这种思维方式为越轨行为提供了完美的</w:t>
      </w:r>
      <w:r w:rsidRPr="00D55AE9">
        <w:t>“</w:t>
      </w:r>
      <w:r w:rsidRPr="00D55AE9">
        <w:t>认知合理化</w:t>
      </w:r>
      <w:r w:rsidRPr="00D55AE9">
        <w:t>”</w:t>
      </w:r>
      <w:r w:rsidRPr="00D55AE9">
        <w:t>机制（</w:t>
      </w:r>
      <w:proofErr w:type="spellStart"/>
      <w:r w:rsidRPr="00D55AE9">
        <w:t>Tenbrunsel</w:t>
      </w:r>
      <w:proofErr w:type="spellEnd"/>
      <w:r w:rsidRPr="00D55AE9">
        <w:t xml:space="preserve"> &amp; Messick, 2004 </w:t>
      </w:r>
      <w:r w:rsidRPr="00D55AE9">
        <w:t>）。例如，员工可能会利用</w:t>
      </w:r>
      <w:r w:rsidRPr="00D55AE9">
        <w:t xml:space="preserve"> AI </w:t>
      </w:r>
      <w:r w:rsidRPr="00D55AE9">
        <w:t>生成的数据来规避繁琐的审批流程，并自我辩解称这是为了响应公司的效率要求。由于相对主义者善于根据情境重新定义道德标准，他们能有效降低违规带来的心理失调，从而表现出更高的越轨意图（</w:t>
      </w:r>
      <w:r w:rsidRPr="00D55AE9">
        <w:t xml:space="preserve">Forsyth, 2017 </w:t>
      </w:r>
      <w:r w:rsidRPr="00D55AE9">
        <w:t>）。</w:t>
      </w:r>
    </w:p>
    <w:p w14:paraId="716CC91D" w14:textId="6B8ABA4B" w:rsidR="00D55AE9" w:rsidRPr="00D55AE9" w:rsidRDefault="00D55AE9" w:rsidP="00D55AE9">
      <w:pPr>
        <w:ind w:firstLine="480"/>
      </w:pPr>
      <w:r w:rsidRPr="00D55AE9">
        <w:t>基于此，我们提出：</w:t>
      </w:r>
      <w:r w:rsidRPr="00D55AE9">
        <w:t xml:space="preserve"> H2: Moral relativism is positively associated with deviant behavior intentions.</w:t>
      </w:r>
    </w:p>
    <w:p w14:paraId="5840F9D2" w14:textId="0F91314E" w:rsidR="00D55AE9" w:rsidRPr="00D55AE9" w:rsidRDefault="00D55AE9" w:rsidP="00D55AE9">
      <w:pPr>
        <w:pStyle w:val="2"/>
      </w:pPr>
      <w:r w:rsidRPr="00D55AE9">
        <w:t xml:space="preserve">2.4 </w:t>
      </w:r>
      <w:r w:rsidRPr="00D55AE9">
        <w:t>道德相对主义的中介作用</w:t>
      </w:r>
    </w:p>
    <w:p w14:paraId="1AF8EE97" w14:textId="6A2516CC" w:rsidR="00D55AE9" w:rsidRPr="00D55AE9" w:rsidRDefault="00D55AE9" w:rsidP="00D55AE9">
      <w:pPr>
        <w:ind w:firstLine="480"/>
      </w:pPr>
      <w:r w:rsidRPr="00D55AE9">
        <w:t>整合上述逻辑，本研究构建了一个从技术特征向行为意图传导的心理中介路径。</w:t>
      </w:r>
      <w:r w:rsidRPr="00D55AE9">
        <w:t xml:space="preserve">AI </w:t>
      </w:r>
      <w:r w:rsidRPr="00D55AE9">
        <w:t>系统作为一种强势的外部技术力量，并不会直接</w:t>
      </w:r>
      <w:r w:rsidRPr="00D55AE9">
        <w:t>“</w:t>
      </w:r>
      <w:r w:rsidRPr="00D55AE9">
        <w:t>命令</w:t>
      </w:r>
      <w:r w:rsidRPr="00D55AE9">
        <w:t>”</w:t>
      </w:r>
      <w:r w:rsidRPr="00D55AE9">
        <w:t>员工越轨，而是通过重塑伦理认知来发挥作用。</w:t>
      </w:r>
    </w:p>
    <w:p w14:paraId="2DDB5B5B" w14:textId="501D3070" w:rsidR="00D55AE9" w:rsidRPr="00D55AE9" w:rsidRDefault="00D55AE9" w:rsidP="00D55AE9">
      <w:pPr>
        <w:ind w:firstLine="480"/>
      </w:pPr>
      <w:r w:rsidRPr="00D55AE9">
        <w:lastRenderedPageBreak/>
        <w:t>具体而言，</w:t>
      </w:r>
      <w:r w:rsidRPr="00D55AE9">
        <w:t xml:space="preserve">AI </w:t>
      </w:r>
      <w:r w:rsidRPr="00D55AE9">
        <w:t>的计算逻辑首先消解了员工对绝对规范的敬畏，培养了一种关注具体情境收益的相对主义思维（</w:t>
      </w:r>
      <w:r w:rsidRPr="00D55AE9">
        <w:t xml:space="preserve">Forsyth, 1980 </w:t>
      </w:r>
      <w:r w:rsidRPr="00D55AE9">
        <w:t>）；随后，这种被技术强化的相对主义心态成为了越轨行为的心理引擎，使得员工在面对</w:t>
      </w:r>
      <w:r w:rsidRPr="00D55AE9">
        <w:t>“</w:t>
      </w:r>
      <w:r w:rsidRPr="00D55AE9">
        <w:t>遵守僵化规则</w:t>
      </w:r>
      <w:r w:rsidRPr="00D55AE9">
        <w:t>”</w:t>
      </w:r>
      <w:r w:rsidRPr="00D55AE9">
        <w:t>与</w:t>
      </w:r>
      <w:r w:rsidRPr="00D55AE9">
        <w:t>“</w:t>
      </w:r>
      <w:r w:rsidRPr="00D55AE9">
        <w:t>采纳算法捷径</w:t>
      </w:r>
      <w:r w:rsidRPr="00D55AE9">
        <w:t>”</w:t>
      </w:r>
      <w:r w:rsidRPr="00D55AE9">
        <w:t>的冲突时，更容易选择后者（</w:t>
      </w:r>
      <w:r w:rsidRPr="00D55AE9">
        <w:t>Henle et al., 2005</w:t>
      </w:r>
      <w:r w:rsidRPr="00D55AE9">
        <w:t>）。这解释了为何</w:t>
      </w:r>
      <w:r w:rsidRPr="00D55AE9">
        <w:t xml:space="preserve"> AI </w:t>
      </w:r>
      <w:r w:rsidRPr="00D55AE9">
        <w:t>在提升绩效的同时（</w:t>
      </w:r>
      <w:r w:rsidRPr="00D55AE9">
        <w:t xml:space="preserve">Raisch &amp; Krakowski, 2021 </w:t>
      </w:r>
      <w:r w:rsidRPr="00D55AE9">
        <w:t>），也可能隐含着伦理风险（</w:t>
      </w:r>
      <w:r w:rsidRPr="00D55AE9">
        <w:t xml:space="preserve">Martin et al., 2020 </w:t>
      </w:r>
      <w:r w:rsidRPr="00D55AE9">
        <w:t>）：因为技术潜移默化地改变了使用者的道德罗盘。</w:t>
      </w:r>
    </w:p>
    <w:p w14:paraId="368F370B" w14:textId="0AD80DE2" w:rsidR="00D55AE9" w:rsidRPr="00D55AE9" w:rsidRDefault="00D55AE9" w:rsidP="00D55AE9">
      <w:pPr>
        <w:ind w:firstLine="480"/>
      </w:pPr>
      <w:r w:rsidRPr="00D55AE9">
        <w:t>基于此，我们提出：</w:t>
      </w:r>
      <w:r w:rsidRPr="00D55AE9">
        <w:t xml:space="preserve"> H3: Moral relativism mediates the relationship between AI use and deviant behavior intentions.</w:t>
      </w:r>
    </w:p>
    <w:p w14:paraId="30A03DB1" w14:textId="0F1D3AFA" w:rsidR="00D55AE9" w:rsidRPr="00D55AE9" w:rsidRDefault="00D55AE9" w:rsidP="00D55AE9">
      <w:pPr>
        <w:pStyle w:val="2"/>
      </w:pPr>
      <w:r w:rsidRPr="00D55AE9">
        <w:t xml:space="preserve">2.5 </w:t>
      </w:r>
      <w:r w:rsidRPr="00D55AE9">
        <w:t>任务模糊性的调节作用</w:t>
      </w:r>
    </w:p>
    <w:p w14:paraId="0E6B83E6" w14:textId="3619ACEE" w:rsidR="00D55AE9" w:rsidRPr="00D55AE9" w:rsidRDefault="00D55AE9" w:rsidP="00D55AE9">
      <w:pPr>
        <w:ind w:firstLine="480"/>
      </w:pPr>
      <w:r w:rsidRPr="00D55AE9">
        <w:t>根据</w:t>
      </w:r>
      <w:r w:rsidRPr="00D55AE9">
        <w:t xml:space="preserve"> Kahn </w:t>
      </w:r>
      <w:r w:rsidRPr="00D55AE9">
        <w:t>等人</w:t>
      </w:r>
      <w:r w:rsidRPr="00D55AE9">
        <w:t xml:space="preserve"> (1964) </w:t>
      </w:r>
      <w:r w:rsidRPr="00D55AE9">
        <w:t>和</w:t>
      </w:r>
      <w:r w:rsidRPr="00D55AE9">
        <w:t xml:space="preserve"> Rizzo </w:t>
      </w:r>
      <w:r w:rsidRPr="00D55AE9">
        <w:t>等人</w:t>
      </w:r>
      <w:r w:rsidRPr="00D55AE9">
        <w:t xml:space="preserve"> (1970) </w:t>
      </w:r>
      <w:r w:rsidRPr="00D55AE9">
        <w:t>的经典定义，任务模糊性指缺乏关于工作目标、责任或评价标准的清晰信息。在高模糊性情境下，个体的认知判断和行为选择高度依赖外部线索（</w:t>
      </w:r>
      <w:r w:rsidRPr="00D55AE9">
        <w:t xml:space="preserve">Eys et al., 2003 </w:t>
      </w:r>
      <w:r w:rsidRPr="00D55AE9">
        <w:t>）。</w:t>
      </w:r>
    </w:p>
    <w:p w14:paraId="1857D5AE" w14:textId="44B2C3C5" w:rsidR="00D55AE9" w:rsidRPr="00D55AE9" w:rsidRDefault="00D55AE9" w:rsidP="00D55AE9">
      <w:pPr>
        <w:ind w:firstLine="480"/>
      </w:pPr>
      <w:r w:rsidRPr="00D55AE9">
        <w:t xml:space="preserve">Palmer </w:t>
      </w:r>
      <w:r w:rsidRPr="00D55AE9">
        <w:t>和</w:t>
      </w:r>
      <w:r w:rsidRPr="00D55AE9">
        <w:t xml:space="preserve"> Loveland (2008) </w:t>
      </w:r>
      <w:r w:rsidRPr="00D55AE9">
        <w:t>关于判断模糊性的研究表明，当客观标准缺失时，个体更容易受到外部参照框架的影响，且判断的准确性会发生偏移。这一逻辑在本研究中同样适用：在任务模糊性较高时，既有的组织规范和道德指引变得模棱两可，这为</w:t>
      </w:r>
      <w:r w:rsidRPr="00D55AE9">
        <w:t xml:space="preserve"> AI </w:t>
      </w:r>
      <w:r w:rsidRPr="00D55AE9">
        <w:t>的介入提供了巨大的解释空间。此时，员工由于缺乏内部的确定性（</w:t>
      </w:r>
      <w:r w:rsidRPr="00D55AE9">
        <w:t xml:space="preserve">Sonnentag &amp; Frese, 2012 </w:t>
      </w:r>
      <w:r w:rsidRPr="00D55AE9">
        <w:t>），会产生强烈的认知闭合需求，进而更加依赖</w:t>
      </w:r>
      <w:r w:rsidRPr="00D55AE9">
        <w:t xml:space="preserve"> AI </w:t>
      </w:r>
      <w:r w:rsidRPr="00D55AE9">
        <w:t>提供的明确建议来消除不确定性。</w:t>
      </w:r>
    </w:p>
    <w:p w14:paraId="1A53F70D" w14:textId="614AD6BF" w:rsidR="00D55AE9" w:rsidRPr="00D55AE9" w:rsidRDefault="00D55AE9" w:rsidP="00D55AE9">
      <w:pPr>
        <w:ind w:firstLine="480"/>
      </w:pPr>
      <w:r w:rsidRPr="00D55AE9">
        <w:t>这种依赖不仅仅是操作层面的，更是心理层面的。</w:t>
      </w:r>
      <w:r w:rsidRPr="00D55AE9">
        <w:t xml:space="preserve">Bowling </w:t>
      </w:r>
      <w:r w:rsidRPr="00D55AE9">
        <w:t>和</w:t>
      </w:r>
      <w:r w:rsidRPr="00D55AE9">
        <w:t xml:space="preserve"> </w:t>
      </w:r>
      <w:proofErr w:type="spellStart"/>
      <w:r w:rsidRPr="00D55AE9">
        <w:t>Eschleman</w:t>
      </w:r>
      <w:proofErr w:type="spellEnd"/>
      <w:r w:rsidRPr="00D55AE9">
        <w:t xml:space="preserve"> (2010) </w:t>
      </w:r>
      <w:r w:rsidRPr="00D55AE9">
        <w:t>曾指出，环境压力源（如模糊性）会放大个体特质对行为的影响机制。在高模糊性情境下，</w:t>
      </w:r>
      <w:r w:rsidRPr="00D55AE9">
        <w:t xml:space="preserve">AI </w:t>
      </w:r>
      <w:r w:rsidRPr="00D55AE9">
        <w:t>提供的</w:t>
      </w:r>
      <w:r w:rsidRPr="00D55AE9">
        <w:t>“</w:t>
      </w:r>
      <w:r w:rsidRPr="00D55AE9">
        <w:t>情境化最优解</w:t>
      </w:r>
      <w:r w:rsidRPr="00D55AE9">
        <w:t>”</w:t>
      </w:r>
      <w:r w:rsidRPr="00D55AE9">
        <w:t>成为了员工唯一的救命稻草，这极大地加速了员工拥抱道德相对主义的过程</w:t>
      </w:r>
      <w:r w:rsidRPr="00D55AE9">
        <w:t>——</w:t>
      </w:r>
      <w:r w:rsidRPr="00D55AE9">
        <w:t>因为在模糊的任务中，</w:t>
      </w:r>
      <w:r w:rsidRPr="00D55AE9">
        <w:t>“</w:t>
      </w:r>
      <w:r w:rsidRPr="00D55AE9">
        <w:t>灵活变通</w:t>
      </w:r>
      <w:r w:rsidRPr="00D55AE9">
        <w:t>”</w:t>
      </w:r>
      <w:r w:rsidRPr="00D55AE9">
        <w:t>似乎比</w:t>
      </w:r>
      <w:r w:rsidRPr="00D55AE9">
        <w:t>“</w:t>
      </w:r>
      <w:r w:rsidRPr="00D55AE9">
        <w:t>坚守模糊的规则</w:t>
      </w:r>
      <w:r w:rsidRPr="00D55AE9">
        <w:t>”</w:t>
      </w:r>
      <w:r w:rsidRPr="00D55AE9">
        <w:t>更具适应性。相反，在低任务模糊性情境下，清晰的职责和规范（</w:t>
      </w:r>
      <w:r w:rsidRPr="00D55AE9">
        <w:t xml:space="preserve">Rizzo et al., 1970 </w:t>
      </w:r>
      <w:r w:rsidRPr="00D55AE9">
        <w:t>）构成了某种</w:t>
      </w:r>
      <w:r w:rsidRPr="00D55AE9">
        <w:t>“</w:t>
      </w:r>
      <w:r w:rsidRPr="00D55AE9">
        <w:t>道德护栏</w:t>
      </w:r>
      <w:r w:rsidRPr="00D55AE9">
        <w:t>”</w:t>
      </w:r>
      <w:r w:rsidRPr="00D55AE9">
        <w:t>，限制了</w:t>
      </w:r>
      <w:r w:rsidRPr="00D55AE9">
        <w:t xml:space="preserve"> AI </w:t>
      </w:r>
      <w:r w:rsidRPr="00D55AE9">
        <w:t>技术逻辑向伦理相对主义转化的程度。</w:t>
      </w:r>
    </w:p>
    <w:p w14:paraId="0E6A546C" w14:textId="77777777" w:rsidR="00D55AE9" w:rsidRDefault="00D55AE9" w:rsidP="00D55AE9">
      <w:pPr>
        <w:ind w:firstLine="480"/>
        <w:rPr>
          <w:b/>
        </w:rPr>
      </w:pPr>
      <w:r w:rsidRPr="00D55AE9">
        <w:t>基于此，我们提出：</w:t>
      </w:r>
      <w:r w:rsidRPr="00D55AE9">
        <w:t xml:space="preserve"> H4: Task ambiguity strengthens the positive relationship between AI use and moral relativism.</w:t>
      </w:r>
    </w:p>
    <w:p w14:paraId="0B0C4D63" w14:textId="7DD99249" w:rsidR="00AD7B93" w:rsidRDefault="00AD7B93" w:rsidP="00A04AE0">
      <w:pPr>
        <w:ind w:firstLine="480"/>
      </w:pPr>
      <w:r w:rsidRPr="00306864">
        <w:rPr>
          <w:rFonts w:hint="eastAsia"/>
          <w:noProof/>
        </w:rPr>
        <w:lastRenderedPageBreak/>
        <mc:AlternateContent>
          <mc:Choice Requires="wpg">
            <w:drawing>
              <wp:anchor distT="0" distB="0" distL="114300" distR="114300" simplePos="0" relativeHeight="251658240" behindDoc="0" locked="0" layoutInCell="1" allowOverlap="1" wp14:anchorId="7066F062" wp14:editId="20A64586">
                <wp:simplePos x="0" y="0"/>
                <wp:positionH relativeFrom="column">
                  <wp:posOffset>-217170</wp:posOffset>
                </wp:positionH>
                <wp:positionV relativeFrom="paragraph">
                  <wp:posOffset>1165875</wp:posOffset>
                </wp:positionV>
                <wp:extent cx="5731510" cy="1118572"/>
                <wp:effectExtent l="0" t="0" r="8890" b="12065"/>
                <wp:wrapSquare wrapText="bothSides"/>
                <wp:docPr id="386810099" name="组合 1"/>
                <wp:cNvGraphicFramePr/>
                <a:graphic xmlns:a="http://schemas.openxmlformats.org/drawingml/2006/main">
                  <a:graphicData uri="http://schemas.microsoft.com/office/word/2010/wordprocessingGroup">
                    <wpg:wgp>
                      <wpg:cNvGrpSpPr/>
                      <wpg:grpSpPr>
                        <a:xfrm>
                          <a:off x="0" y="0"/>
                          <a:ext cx="5731510" cy="1118572"/>
                          <a:chOff x="0" y="11713"/>
                          <a:chExt cx="5732396" cy="1118587"/>
                        </a:xfrm>
                      </wpg:grpSpPr>
                      <wpg:grpSp>
                        <wpg:cNvPr id="137604504" name="组合 9"/>
                        <wpg:cNvGrpSpPr/>
                        <wpg:grpSpPr>
                          <a:xfrm>
                            <a:off x="0" y="11713"/>
                            <a:ext cx="4120837" cy="1118587"/>
                            <a:chOff x="0" y="10347"/>
                            <a:chExt cx="3721308" cy="988136"/>
                          </a:xfrm>
                        </wpg:grpSpPr>
                        <wps:wsp>
                          <wps:cNvPr id="2017037587" name="文本框 3"/>
                          <wps:cNvSpPr txBox="1"/>
                          <wps:spPr>
                            <a:xfrm>
                              <a:off x="0" y="620110"/>
                              <a:ext cx="1092988" cy="378373"/>
                            </a:xfrm>
                            <a:prstGeom prst="rect">
                              <a:avLst/>
                            </a:prstGeom>
                            <a:noFill/>
                            <a:ln w="12700">
                              <a:solidFill>
                                <a:prstClr val="black"/>
                              </a:solidFill>
                            </a:ln>
                          </wps:spPr>
                          <wps:txbx>
                            <w:txbxContent>
                              <w:p w14:paraId="0C42AB88" w14:textId="078612CE" w:rsidR="009222BE" w:rsidRPr="009072F4" w:rsidRDefault="009222BE" w:rsidP="009222BE">
                                <w:pPr>
                                  <w:ind w:firstLineChars="0" w:firstLine="0"/>
                                  <w:jc w:val="center"/>
                                  <w:rPr>
                                    <w:rFonts w:eastAsia="仿宋" w:cs="Times New Roman"/>
                                    <w:b/>
                                    <w:bCs/>
                                    <w14:textOutline w14:w="19050" w14:cap="rnd" w14:cmpd="sng" w14:algn="ctr">
                                      <w14:noFill/>
                                      <w14:prstDash w14:val="solid"/>
                                      <w14:bevel/>
                                    </w14:textOutline>
                                  </w:rPr>
                                </w:pPr>
                                <w:r w:rsidRPr="009072F4">
                                  <w:rPr>
                                    <w:rFonts w:eastAsia="仿宋" w:cs="Times New Roman"/>
                                    <w:b/>
                                    <w:bCs/>
                                    <w14:textOutline w14:w="19050" w14:cap="rnd" w14:cmpd="sng" w14:algn="ctr">
                                      <w14:noFill/>
                                      <w14:prstDash w14:val="solid"/>
                                      <w14:bevel/>
                                    </w14:textOutline>
                                  </w:rPr>
                                  <w:t>AI</w:t>
                                </w:r>
                                <w:r w:rsidR="009072F4" w:rsidRPr="009072F4">
                                  <w:rPr>
                                    <w:rFonts w:eastAsia="仿宋" w:cs="Times New Roman"/>
                                    <w:b/>
                                    <w:bCs/>
                                    <w14:textOutline w14:w="19050" w14:cap="rnd" w14:cmpd="sng" w14:algn="ctr">
                                      <w14:noFill/>
                                      <w14:prstDash w14:val="solid"/>
                                      <w14:bevel/>
                                    </w14:textOutline>
                                  </w:rPr>
                                  <w:t xml:space="preserve"> 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725909" name="文本框 3"/>
                          <wps:cNvSpPr txBox="1"/>
                          <wps:spPr>
                            <a:xfrm>
                              <a:off x="1784188" y="620110"/>
                              <a:ext cx="1376370" cy="377825"/>
                            </a:xfrm>
                            <a:prstGeom prst="rect">
                              <a:avLst/>
                            </a:prstGeom>
                            <a:noFill/>
                            <a:ln w="12700">
                              <a:solidFill>
                                <a:prstClr val="black"/>
                              </a:solidFill>
                            </a:ln>
                          </wps:spPr>
                          <wps:txbx>
                            <w:txbxContent>
                              <w:p w14:paraId="4C3DFCB9" w14:textId="62030CDB" w:rsidR="009222BE" w:rsidRPr="009072F4" w:rsidRDefault="009072F4" w:rsidP="009222BE">
                                <w:pPr>
                                  <w:ind w:firstLineChars="0" w:firstLine="0"/>
                                  <w:jc w:val="center"/>
                                  <w:rPr>
                                    <w:rFonts w:eastAsia="仿宋" w:cs="Times New Roman"/>
                                    <w:b/>
                                    <w:bCs/>
                                    <w14:textOutline w14:w="19050" w14:cap="rnd" w14:cmpd="sng" w14:algn="ctr">
                                      <w14:noFill/>
                                      <w14:prstDash w14:val="solid"/>
                                      <w14:bevel/>
                                    </w14:textOutline>
                                  </w:rPr>
                                </w:pPr>
                                <w:r w:rsidRPr="009072F4">
                                  <w:rPr>
                                    <w:rFonts w:cs="Times New Roman"/>
                                    <w:b/>
                                    <w:bCs/>
                                  </w:rPr>
                                  <w:t>M</w:t>
                                </w:r>
                                <w:r w:rsidRPr="009072F4">
                                  <w:rPr>
                                    <w:rFonts w:cs="Times New Roman"/>
                                    <w:b/>
                                    <w:bCs/>
                                  </w:rPr>
                                  <w:t xml:space="preserve">oral </w:t>
                                </w:r>
                                <w:r w:rsidRPr="009072F4">
                                  <w:rPr>
                                    <w:rFonts w:cs="Times New Roman"/>
                                    <w:b/>
                                    <w:bCs/>
                                  </w:rPr>
                                  <w:t>R</w:t>
                                </w:r>
                                <w:r w:rsidRPr="009072F4">
                                  <w:rPr>
                                    <w:rFonts w:cs="Times New Roman"/>
                                    <w:b/>
                                    <w:bCs/>
                                  </w:rPr>
                                  <w:t>elativism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6952336" name="文本框 3"/>
                          <wps:cNvSpPr txBox="1"/>
                          <wps:spPr>
                            <a:xfrm>
                              <a:off x="819803" y="10347"/>
                              <a:ext cx="1251850" cy="377825"/>
                            </a:xfrm>
                            <a:prstGeom prst="rect">
                              <a:avLst/>
                            </a:prstGeom>
                            <a:noFill/>
                            <a:ln w="12700">
                              <a:solidFill>
                                <a:prstClr val="black"/>
                              </a:solidFill>
                            </a:ln>
                          </wps:spPr>
                          <wps:txbx>
                            <w:txbxContent>
                              <w:p w14:paraId="0C00FB0A" w14:textId="3264C7DB" w:rsidR="009222BE" w:rsidRPr="009072F4" w:rsidRDefault="009072F4" w:rsidP="009222BE">
                                <w:pPr>
                                  <w:ind w:firstLineChars="0" w:firstLine="0"/>
                                  <w:jc w:val="center"/>
                                  <w:rPr>
                                    <w:rFonts w:eastAsia="仿宋" w:cs="Times New Roman"/>
                                    <w:b/>
                                    <w:bCs/>
                                    <w14:textOutline w14:w="19050" w14:cap="rnd" w14:cmpd="sng" w14:algn="ctr">
                                      <w14:noFill/>
                                      <w14:prstDash w14:val="solid"/>
                                      <w14:bevel/>
                                    </w14:textOutline>
                                  </w:rPr>
                                </w:pPr>
                                <w:r w:rsidRPr="009072F4">
                                  <w:rPr>
                                    <w:b/>
                                    <w:bCs/>
                                  </w:rPr>
                                  <w:t>T</w:t>
                                </w:r>
                                <w:r w:rsidRPr="009072F4">
                                  <w:rPr>
                                    <w:b/>
                                    <w:bCs/>
                                  </w:rPr>
                                  <w:t xml:space="preserve">ask </w:t>
                                </w:r>
                                <w:r w:rsidRPr="009072F4">
                                  <w:rPr>
                                    <w:b/>
                                    <w:bCs/>
                                  </w:rPr>
                                  <w:t>A</w:t>
                                </w:r>
                                <w:r w:rsidRPr="009072F4">
                                  <w:rPr>
                                    <w:b/>
                                    <w:bCs/>
                                  </w:rPr>
                                  <w:t>mbiguity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7600800" name="直线箭头连接符 4"/>
                          <wps:cNvCnPr/>
                          <wps:spPr>
                            <a:xfrm>
                              <a:off x="1093076" y="799224"/>
                              <a:ext cx="691112" cy="1034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1892021" name="直线箭头连接符 6"/>
                          <wps:cNvCnPr>
                            <a:stCxn id="635725909" idx="3"/>
                          </wps:cNvCnPr>
                          <wps:spPr>
                            <a:xfrm>
                              <a:off x="3160558" y="809023"/>
                              <a:ext cx="560750" cy="54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89143694" name="直线箭头连接符 8"/>
                          <wps:cNvCnPr/>
                          <wps:spPr>
                            <a:xfrm>
                              <a:off x="1475974" y="388172"/>
                              <a:ext cx="0" cy="42139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670027238" name="文本框 3"/>
                        <wps:cNvSpPr txBox="1"/>
                        <wps:spPr>
                          <a:xfrm>
                            <a:off x="4120837" y="702596"/>
                            <a:ext cx="1611559" cy="427704"/>
                          </a:xfrm>
                          <a:prstGeom prst="rect">
                            <a:avLst/>
                          </a:prstGeom>
                          <a:noFill/>
                          <a:ln w="12700">
                            <a:solidFill>
                              <a:prstClr val="black"/>
                            </a:solidFill>
                          </a:ln>
                        </wps:spPr>
                        <wps:txbx>
                          <w:txbxContent>
                            <w:p w14:paraId="16A369BF" w14:textId="1A2CB1F8" w:rsidR="001C2130" w:rsidRPr="0095706D" w:rsidRDefault="009072F4" w:rsidP="001C2130">
                              <w:pPr>
                                <w:ind w:firstLineChars="0" w:firstLine="0"/>
                                <w:jc w:val="center"/>
                                <w:rPr>
                                  <w:rFonts w:ascii="仿宋" w:eastAsia="仿宋" w:hAnsi="仿宋"/>
                                  <w:b/>
                                  <w:bCs/>
                                  <w14:textOutline w14:w="19050" w14:cap="rnd" w14:cmpd="sng" w14:algn="ctr">
                                    <w14:noFill/>
                                    <w14:prstDash w14:val="solid"/>
                                    <w14:bevel/>
                                  </w14:textOutline>
                                </w:rPr>
                              </w:pPr>
                              <w:r w:rsidRPr="00C2796B">
                                <w:rPr>
                                  <w:b/>
                                  <w:bCs/>
                                </w:rPr>
                                <w:t>Workplace Deviance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066F062" id="组合 1" o:spid="_x0000_s1026" style="position:absolute;left:0;text-align:left;margin-left:-17.1pt;margin-top:91.8pt;width:451.3pt;height:88.1pt;z-index:251658240" coordorigin=",117" coordsize="57323,111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">
                <v:group id="组合 9" o:spid="_x0000_s1027" style="position:absolute;top:117;width:41208;height:11186" coordorigin=",103" coordsize="37213,98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">
                  <v:shapetype id="_x0000_t202" coordsize="21600,21600" o:spt="202" path="m,l,21600r21600,l21600,xe">
                    <v:stroke joinstyle="miter"/>
                    <v:path gradientshapeok="t" o:connecttype="rect"/>
                  </v:shapetype>
                  <v:shape id="文本框 3" o:spid="_x0000_s1028" type="#_x0000_t202" style="position:absolute;top:6201;width:10929;height:37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" filled="f" strokeweight="1pt">
                    <v:textbox>
                      <w:txbxContent>
                        <w:p w14:paraId="0C42AB88" w14:textId="078612CE" w:rsidR="009222BE" w:rsidRPr="009072F4" w:rsidRDefault="009222BE" w:rsidP="009222BE">
                          <w:pPr>
                            <w:ind w:firstLineChars="0" w:firstLine="0"/>
                            <w:jc w:val="center"/>
                            <w:rPr>
                              <w:rFonts w:eastAsia="仿宋" w:cs="Times New Roman"/>
                              <w:b/>
                              <w:bCs/>
                              <w14:textOutline w14:w="19050" w14:cap="rnd" w14:cmpd="sng" w14:algn="ctr">
                                <w14:noFill/>
                                <w14:prstDash w14:val="solid"/>
                                <w14:bevel/>
                              </w14:textOutline>
                            </w:rPr>
                          </w:pPr>
                          <w:r w:rsidRPr="009072F4">
                            <w:rPr>
                              <w:rFonts w:eastAsia="仿宋" w:cs="Times New Roman"/>
                              <w:b/>
                              <w:bCs/>
                              <w14:textOutline w14:w="19050" w14:cap="rnd" w14:cmpd="sng" w14:algn="ctr">
                                <w14:noFill/>
                                <w14:prstDash w14:val="solid"/>
                                <w14:bevel/>
                              </w14:textOutline>
                            </w:rPr>
                            <w:t>AI</w:t>
                          </w:r>
                          <w:r w:rsidR="009072F4" w:rsidRPr="009072F4">
                            <w:rPr>
                              <w:rFonts w:eastAsia="仿宋" w:cs="Times New Roman"/>
                              <w:b/>
                              <w:bCs/>
                              <w14:textOutline w14:w="19050" w14:cap="rnd" w14:cmpd="sng" w14:algn="ctr">
                                <w14:noFill/>
                                <w14:prstDash w14:val="solid"/>
                                <w14:bevel/>
                              </w14:textOutline>
                            </w:rPr>
                            <w:t xml:space="preserve"> Use</w:t>
                          </w:r>
                        </w:p>
                      </w:txbxContent>
                    </v:textbox>
                  </v:shape>
                  <v:shape id="文本框 3" o:spid="_x0000_s1029" type="#_x0000_t202" style="position:absolute;left:17841;top:6201;width:13764;height:3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" filled="f" strokeweight="1pt">
                    <v:textbox>
                      <w:txbxContent>
                        <w:p w14:paraId="4C3DFCB9" w14:textId="62030CDB" w:rsidR="009222BE" w:rsidRPr="009072F4" w:rsidRDefault="009072F4" w:rsidP="009222BE">
                          <w:pPr>
                            <w:ind w:firstLineChars="0" w:firstLine="0"/>
                            <w:jc w:val="center"/>
                            <w:rPr>
                              <w:rFonts w:eastAsia="仿宋" w:cs="Times New Roman"/>
                              <w:b/>
                              <w:bCs/>
                              <w14:textOutline w14:w="19050" w14:cap="rnd" w14:cmpd="sng" w14:algn="ctr">
                                <w14:noFill/>
                                <w14:prstDash w14:val="solid"/>
                                <w14:bevel/>
                              </w14:textOutline>
                            </w:rPr>
                          </w:pPr>
                          <w:r w:rsidRPr="009072F4">
                            <w:rPr>
                              <w:rFonts w:cs="Times New Roman"/>
                              <w:b/>
                              <w:bCs/>
                            </w:rPr>
                            <w:t>M</w:t>
                          </w:r>
                          <w:r w:rsidRPr="009072F4">
                            <w:rPr>
                              <w:rFonts w:cs="Times New Roman"/>
                              <w:b/>
                              <w:bCs/>
                            </w:rPr>
                            <w:t xml:space="preserve">oral </w:t>
                          </w:r>
                          <w:r w:rsidRPr="009072F4">
                            <w:rPr>
                              <w:rFonts w:cs="Times New Roman"/>
                              <w:b/>
                              <w:bCs/>
                            </w:rPr>
                            <w:t>R</w:t>
                          </w:r>
                          <w:r w:rsidRPr="009072F4">
                            <w:rPr>
                              <w:rFonts w:cs="Times New Roman"/>
                              <w:b/>
                              <w:bCs/>
                            </w:rPr>
                            <w:t>elativism</w:t>
                          </w:r>
                        </w:p>
                      </w:txbxContent>
                    </v:textbox>
                  </v:shape>
                  <v:shape id="文本框 3" o:spid="_x0000_s1030" type="#_x0000_t202" style="position:absolute;left:8198;top:103;width:12518;height:37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" filled="f" strokeweight="1pt">
                    <v:textbox>
                      <w:txbxContent>
                        <w:p w14:paraId="0C00FB0A" w14:textId="3264C7DB" w:rsidR="009222BE" w:rsidRPr="009072F4" w:rsidRDefault="009072F4" w:rsidP="009222BE">
                          <w:pPr>
                            <w:ind w:firstLineChars="0" w:firstLine="0"/>
                            <w:jc w:val="center"/>
                            <w:rPr>
                              <w:rFonts w:eastAsia="仿宋" w:cs="Times New Roman"/>
                              <w:b/>
                              <w:bCs/>
                              <w14:textOutline w14:w="19050" w14:cap="rnd" w14:cmpd="sng" w14:algn="ctr">
                                <w14:noFill/>
                                <w14:prstDash w14:val="solid"/>
                                <w14:bevel/>
                              </w14:textOutline>
                            </w:rPr>
                          </w:pPr>
                          <w:r w:rsidRPr="009072F4">
                            <w:rPr>
                              <w:b/>
                              <w:bCs/>
                            </w:rPr>
                            <w:t>T</w:t>
                          </w:r>
                          <w:r w:rsidRPr="009072F4">
                            <w:rPr>
                              <w:b/>
                              <w:bCs/>
                            </w:rPr>
                            <w:t xml:space="preserve">ask </w:t>
                          </w:r>
                          <w:r w:rsidRPr="009072F4">
                            <w:rPr>
                              <w:b/>
                              <w:bCs/>
                            </w:rPr>
                            <w:t>A</w:t>
                          </w:r>
                          <w:r w:rsidRPr="009072F4">
                            <w:rPr>
                              <w:b/>
                              <w:bCs/>
                            </w:rPr>
                            <w:t>mbiguity</w:t>
                          </w:r>
                        </w:p>
                      </w:txbxContent>
                    </v:textbox>
                  </v:shape>
                  <v:shapetype id="_x0000_t32" coordsize="21600,21600" o:spt="32" o:oned="t" path="m,l21600,21600e" filled="f">
                    <v:path arrowok="t" fillok="f" o:connecttype="none"/>
                    <o:lock v:ext="edit" shapetype="t"/>
                  </v:shapetype>
                  <v:shape id="直线箭头连接符 4" o:spid="_x0000_s1031" type="#_x0000_t32" style="position:absolute;left:10930;top:7992;width:6911;height:10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" strokecolor="black [3213]" strokeweight="1pt">
                    <v:stroke endarrow="block" joinstyle="miter"/>
                  </v:shape>
                  <v:shape id="直线箭头连接符 6" o:spid="_x0000_s1032" type="#_x0000_t32" style="position:absolute;left:31605;top:8090;width:5608;height: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" strokecolor="black [3213]" strokeweight="1pt">
                    <v:stroke endarrow="block" joinstyle="miter"/>
                  </v:shape>
                  <v:shape id="直线箭头连接符 8" o:spid="_x0000_s1033" type="#_x0000_t32" style="position:absolute;left:14759;top:3881;width:0;height:421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" strokecolor="black [3213]" strokeweight="1pt">
                    <v:stroke endarrow="block" joinstyle="miter"/>
                  </v:shape>
                </v:group>
                <v:shape id="文本框 3" o:spid="_x0000_s1034" type="#_x0000_t202" style="position:absolute;left:41208;top:7025;width:16115;height:42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" filled="f" strokeweight="1pt">
                  <v:textbox>
                    <w:txbxContent>
                      <w:p w14:paraId="16A369BF" w14:textId="1A2CB1F8" w:rsidR="001C2130" w:rsidRPr="0095706D" w:rsidRDefault="009072F4" w:rsidP="001C2130">
                        <w:pPr>
                          <w:ind w:firstLineChars="0" w:firstLine="0"/>
                          <w:jc w:val="center"/>
                          <w:rPr>
                            <w:rFonts w:ascii="仿宋" w:eastAsia="仿宋" w:hAnsi="仿宋"/>
                            <w:b/>
                            <w:bCs/>
                            <w14:textOutline w14:w="19050" w14:cap="rnd" w14:cmpd="sng" w14:algn="ctr">
                              <w14:noFill/>
                              <w14:prstDash w14:val="solid"/>
                              <w14:bevel/>
                            </w14:textOutline>
                          </w:rPr>
                        </w:pPr>
                        <w:r w:rsidRPr="00C2796B">
                          <w:rPr>
                            <w:b/>
                            <w:bCs/>
                          </w:rPr>
                          <w:t>Workplace Deviance</w:t>
                        </w:r>
                      </w:p>
                    </w:txbxContent>
                  </v:textbox>
                </v:shape>
                <w10:wrap type="square"/>
              </v:group>
            </w:pict>
          </mc:Fallback>
        </mc:AlternateContent>
      </w:r>
      <w:r w:rsidR="00663AE8" w:rsidRPr="00306864">
        <w:rPr>
          <w:rFonts w:hint="eastAsia"/>
        </w:rPr>
        <w:t>综合上述文献，本文提出如下</w:t>
      </w:r>
      <w:r w:rsidR="003D2D60" w:rsidRPr="00306864">
        <w:rPr>
          <w:rFonts w:hint="eastAsia"/>
        </w:rPr>
        <w:t>过程</w:t>
      </w:r>
      <w:r w:rsidR="00663AE8" w:rsidRPr="00306864">
        <w:rPr>
          <w:rFonts w:hint="eastAsia"/>
        </w:rPr>
        <w:t>模型</w:t>
      </w:r>
      <w:r w:rsidR="003D2D60" w:rsidRPr="00306864">
        <w:rPr>
          <w:rFonts w:hint="eastAsia"/>
        </w:rPr>
        <w:t>（见</w:t>
      </w:r>
      <w:r w:rsidR="009222BE" w:rsidRPr="00306864">
        <w:rPr>
          <w:rFonts w:hint="eastAsia"/>
        </w:rPr>
        <w:t>图</w:t>
      </w:r>
      <w:r w:rsidR="003D2D60" w:rsidRPr="00306864">
        <w:rPr>
          <w:rFonts w:hint="eastAsia"/>
        </w:rPr>
        <w:t xml:space="preserve"> 1</w:t>
      </w:r>
      <w:r w:rsidR="0063587A" w:rsidRPr="00306864">
        <w:rPr>
          <w:rFonts w:hint="eastAsia"/>
        </w:rPr>
        <w:t>）：</w:t>
      </w:r>
      <w:r w:rsidR="004816F9" w:rsidRPr="00306864">
        <w:rPr>
          <w:rFonts w:hint="eastAsia"/>
        </w:rPr>
        <w:t>AI</w:t>
      </w:r>
      <w:r w:rsidR="004816F9" w:rsidRPr="00306864">
        <w:rPr>
          <w:rFonts w:hint="eastAsia"/>
        </w:rPr>
        <w:t>的使用</w:t>
      </w:r>
      <w:r w:rsidR="00F025A8" w:rsidRPr="00306864">
        <w:rPr>
          <w:rFonts w:hint="eastAsia"/>
        </w:rPr>
        <w:t>增强个体的</w:t>
      </w:r>
      <w:r w:rsidR="00060129" w:rsidRPr="00306864">
        <w:rPr>
          <w:rFonts w:hint="eastAsia"/>
        </w:rPr>
        <w:t>相对</w:t>
      </w:r>
      <w:r w:rsidR="00F025A8" w:rsidRPr="00306864">
        <w:rPr>
          <w:rFonts w:hint="eastAsia"/>
        </w:rPr>
        <w:t>道德</w:t>
      </w:r>
      <w:r w:rsidR="00060129" w:rsidRPr="00306864">
        <w:rPr>
          <w:rFonts w:hint="eastAsia"/>
        </w:rPr>
        <w:t>，从而进一步</w:t>
      </w:r>
      <w:r w:rsidR="00E12E9C" w:rsidRPr="00306864">
        <w:rPr>
          <w:rFonts w:hint="eastAsia"/>
        </w:rPr>
        <w:t>促成</w:t>
      </w:r>
      <w:r w:rsidR="00107B0C" w:rsidRPr="00306864">
        <w:rPr>
          <w:rFonts w:hint="eastAsia"/>
        </w:rPr>
        <w:t>工作场所越轨行为。</w:t>
      </w:r>
      <w:r w:rsidR="0003678D" w:rsidRPr="00306864">
        <w:rPr>
          <w:rFonts w:hint="eastAsia"/>
        </w:rPr>
        <w:t>同时，</w:t>
      </w:r>
      <w:r w:rsidR="002476C8" w:rsidRPr="00306864">
        <w:rPr>
          <w:rFonts w:hint="eastAsia"/>
        </w:rPr>
        <w:t>引入</w:t>
      </w:r>
      <w:r w:rsidR="001E4DA4" w:rsidRPr="00306864">
        <w:rPr>
          <w:rFonts w:hint="eastAsia"/>
        </w:rPr>
        <w:t>任务模糊性</w:t>
      </w:r>
      <w:r w:rsidR="009F6BE1" w:rsidRPr="00306864">
        <w:rPr>
          <w:rFonts w:hint="eastAsia"/>
        </w:rPr>
        <w:t>的调节</w:t>
      </w:r>
      <w:r w:rsidR="002476C8" w:rsidRPr="00306864">
        <w:rPr>
          <w:rFonts w:hint="eastAsia"/>
        </w:rPr>
        <w:t>，即在高任务模糊性的情况下，</w:t>
      </w:r>
      <w:r w:rsidR="00F73908" w:rsidRPr="00306864">
        <w:rPr>
          <w:rFonts w:hint="eastAsia"/>
        </w:rPr>
        <w:t>AI</w:t>
      </w:r>
      <w:r w:rsidR="00F73908" w:rsidRPr="00306864">
        <w:rPr>
          <w:rFonts w:hint="eastAsia"/>
        </w:rPr>
        <w:t>对道德相对主义的影响更为显著。</w:t>
      </w:r>
    </w:p>
    <w:p w14:paraId="1511610F" w14:textId="068D82A4" w:rsidR="00AD7B93" w:rsidRDefault="00AD7B93" w:rsidP="00A04AE0">
      <w:pPr>
        <w:ind w:firstLine="480"/>
      </w:pPr>
    </w:p>
    <w:p w14:paraId="26BD9125" w14:textId="22692934" w:rsidR="00AD7B93" w:rsidRPr="00AD7B93" w:rsidRDefault="00AD7B93" w:rsidP="00AD7B93">
      <w:pPr>
        <w:shd w:val="clear" w:color="auto" w:fill="FFFFFF"/>
        <w:ind w:firstLineChars="0" w:firstLine="0"/>
        <w:jc w:val="left"/>
        <w:outlineLvl w:val="3"/>
        <w:rPr>
          <w:rFonts w:cs="Times New Roman"/>
          <w:b/>
          <w:bCs/>
          <w:color w:val="1F2328"/>
        </w:rPr>
      </w:pPr>
      <w:r w:rsidRPr="00AD7B93">
        <w:rPr>
          <w:rFonts w:cs="Times New Roman"/>
          <w:b/>
          <w:bCs/>
          <w:color w:val="1F2328"/>
        </w:rPr>
        <w:t xml:space="preserve">Figure 1: </w:t>
      </w:r>
      <w:r w:rsidRPr="00AD7B93">
        <w:rPr>
          <w:rFonts w:cs="Times New Roman"/>
          <w:color w:val="1F2328"/>
        </w:rPr>
        <w:t>Hypothesized Research Model</w:t>
      </w:r>
    </w:p>
    <w:p w14:paraId="59285D87" w14:textId="380F14CB" w:rsidR="008F37E8" w:rsidRPr="008F37E8" w:rsidRDefault="006861A1" w:rsidP="00180C36">
      <w:pPr>
        <w:pStyle w:val="1"/>
        <w:rPr>
          <w:rStyle w:val="ae"/>
          <w:b/>
          <w:bCs w:val="0"/>
        </w:rPr>
      </w:pPr>
      <w:r w:rsidRPr="008F37E8">
        <w:rPr>
          <w:rStyle w:val="ae"/>
          <w:rFonts w:hint="eastAsia"/>
          <w:b/>
          <w:bCs w:val="0"/>
        </w:rPr>
        <w:t>4</w:t>
      </w:r>
      <w:r w:rsidRPr="008F37E8">
        <w:rPr>
          <w:rStyle w:val="ae"/>
          <w:rFonts w:hint="eastAsia"/>
          <w:b/>
          <w:bCs w:val="0"/>
        </w:rPr>
        <w:t>、</w:t>
      </w:r>
      <w:r w:rsidRPr="008F37E8">
        <w:rPr>
          <w:rStyle w:val="ae"/>
          <w:b/>
          <w:bCs w:val="0"/>
        </w:rPr>
        <w:t>方法</w:t>
      </w:r>
    </w:p>
    <w:p w14:paraId="74792F74" w14:textId="3FB5797E" w:rsidR="006861A1" w:rsidRPr="008F37E8" w:rsidRDefault="006861A1" w:rsidP="008F37E8">
      <w:pPr>
        <w:pStyle w:val="2"/>
        <w:rPr>
          <w:rStyle w:val="ae"/>
          <w:b/>
          <w:bCs w:val="0"/>
        </w:rPr>
      </w:pPr>
      <w:r w:rsidRPr="008F37E8">
        <w:rPr>
          <w:rStyle w:val="ae"/>
          <w:b/>
          <w:bCs w:val="0"/>
        </w:rPr>
        <w:t xml:space="preserve">4.1 </w:t>
      </w:r>
      <w:r w:rsidR="00BD07D3" w:rsidRPr="00BD07D3">
        <w:rPr>
          <w:rStyle w:val="ae"/>
          <w:b/>
          <w:bCs w:val="0"/>
        </w:rPr>
        <w:t>研究样本与程序</w:t>
      </w:r>
      <w:r w:rsidR="00BD07D3" w:rsidRPr="00BD07D3">
        <w:rPr>
          <w:rStyle w:val="ae"/>
          <w:b/>
          <w:bCs w:val="0"/>
        </w:rPr>
        <w:t xml:space="preserve"> (Participants and Procedures)</w:t>
      </w:r>
    </w:p>
    <w:p w14:paraId="2D39449C" w14:textId="5C18B462" w:rsidR="00BD07D3" w:rsidRPr="00BD07D3" w:rsidRDefault="00BD07D3" w:rsidP="00BD07D3">
      <w:pPr>
        <w:ind w:firstLine="480"/>
        <w:rPr>
          <w:rFonts w:ascii="system-ui" w:hAnsi="system-ui" w:hint="eastAsia"/>
          <w:color w:val="1F2328"/>
          <w:shd w:val="clear" w:color="auto" w:fill="FFFFFF"/>
        </w:rPr>
      </w:pPr>
      <w:r w:rsidRPr="00BD07D3">
        <w:rPr>
          <w:rFonts w:ascii="system-ui" w:hAnsi="system-ui"/>
          <w:color w:val="1F2328"/>
          <w:shd w:val="clear" w:color="auto" w:fill="FFFFFF"/>
        </w:rPr>
        <w:t>本研究采用横截面问卷调查设计来检验假设模型。数据收集自中国与澳大利亚两地的企业员工，这些参与者在日常工作中均有使用人工智能工具的经验</w:t>
      </w:r>
      <w:r w:rsidRPr="00BD07D3">
        <w:rPr>
          <w:rFonts w:ascii="system-ui" w:hAnsi="system-ui"/>
          <w:color w:val="1F2328"/>
          <w:shd w:val="clear" w:color="auto" w:fill="FFFFFF"/>
        </w:rPr>
        <w:t xml:space="preserve"> </w:t>
      </w:r>
      <w:r w:rsidRPr="00BD07D3">
        <w:rPr>
          <w:rFonts w:ascii="system-ui" w:hAnsi="system-ui"/>
          <w:color w:val="1F2328"/>
          <w:shd w:val="clear" w:color="auto" w:fill="FFFFFF"/>
        </w:rPr>
        <w:t>。为了减少共同方法偏差</w:t>
      </w:r>
      <w:r w:rsidRPr="00BD07D3">
        <w:rPr>
          <w:rFonts w:ascii="system-ui" w:hAnsi="system-ui"/>
          <w:color w:val="1F2328"/>
          <w:shd w:val="clear" w:color="auto" w:fill="FFFFFF"/>
        </w:rPr>
        <w:t xml:space="preserve"> (Common Method Bias) </w:t>
      </w:r>
      <w:r w:rsidRPr="00BD07D3">
        <w:rPr>
          <w:rFonts w:ascii="system-ui" w:hAnsi="system-ui"/>
          <w:color w:val="1F2328"/>
          <w:shd w:val="clear" w:color="auto" w:fill="FFFFFF"/>
        </w:rPr>
        <w:t>的潜在影响，我们在问卷指导语中强调了数据的匿名性和仅用于学术研究的保密性，并打乱了题项顺序以控制反应定势。</w:t>
      </w:r>
    </w:p>
    <w:p w14:paraId="71FBD48F" w14:textId="640B4AB8" w:rsidR="006861A1" w:rsidRDefault="00BD07D3" w:rsidP="00BD07D3">
      <w:pPr>
        <w:ind w:firstLine="480"/>
        <w:rPr>
          <w:rStyle w:val="ae"/>
          <w:rFonts w:ascii="PingFang SC" w:eastAsia="PingFang SC" w:hAnsi="PingFang SC"/>
          <w:b w:val="0"/>
          <w:bCs w:val="0"/>
          <w:color w:val="020C1A"/>
        </w:rPr>
      </w:pPr>
      <w:r w:rsidRPr="00BD07D3">
        <w:rPr>
          <w:rFonts w:ascii="system-ui" w:hAnsi="system-ui"/>
          <w:color w:val="1F2328"/>
          <w:shd w:val="clear" w:color="auto" w:fill="FFFFFF"/>
        </w:rPr>
        <w:t>初始共回收问卷</w:t>
      </w:r>
      <w:r w:rsidRPr="00BD07D3">
        <w:rPr>
          <w:rFonts w:ascii="system-ui" w:hAnsi="system-ui"/>
          <w:color w:val="1F2328"/>
          <w:shd w:val="clear" w:color="auto" w:fill="FFFFFF"/>
        </w:rPr>
        <w:t xml:space="preserve"> 310 </w:t>
      </w:r>
      <w:r w:rsidRPr="00BD07D3">
        <w:rPr>
          <w:rFonts w:ascii="system-ui" w:hAnsi="system-ui"/>
          <w:color w:val="1F2328"/>
          <w:shd w:val="clear" w:color="auto" w:fill="FFFFFF"/>
        </w:rPr>
        <w:t>份。依照严格的数据清洗标准，剔除了作答时间过短（明显不认真）以及关键变量缺失值超过</w:t>
      </w:r>
      <w:r w:rsidRPr="00BD07D3">
        <w:rPr>
          <w:rFonts w:ascii="system-ui" w:hAnsi="system-ui"/>
          <w:color w:val="1F2328"/>
          <w:shd w:val="clear" w:color="auto" w:fill="FFFFFF"/>
        </w:rPr>
        <w:t xml:space="preserve"> 20% </w:t>
      </w:r>
      <w:r w:rsidRPr="00BD07D3">
        <w:rPr>
          <w:rFonts w:ascii="system-ui" w:hAnsi="system-ui"/>
          <w:color w:val="1F2328"/>
          <w:shd w:val="clear" w:color="auto" w:fill="FFFFFF"/>
        </w:rPr>
        <w:t>的无效样本</w:t>
      </w:r>
      <w:r w:rsidRPr="00BD07D3">
        <w:rPr>
          <w:rFonts w:ascii="system-ui" w:hAnsi="system-ui"/>
          <w:color w:val="1F2328"/>
          <w:shd w:val="clear" w:color="auto" w:fill="FFFFFF"/>
        </w:rPr>
        <w:t xml:space="preserve"> </w:t>
      </w:r>
      <w:r w:rsidRPr="00BD07D3">
        <w:rPr>
          <w:rFonts w:ascii="system-ui" w:hAnsi="system-ui"/>
          <w:color w:val="1F2328"/>
          <w:shd w:val="clear" w:color="auto" w:fill="FFFFFF"/>
        </w:rPr>
        <w:t>。最终获得有效样本</w:t>
      </w:r>
      <w:r w:rsidRPr="00BD07D3">
        <w:rPr>
          <w:rFonts w:ascii="system-ui" w:hAnsi="system-ui"/>
          <w:color w:val="1F2328"/>
          <w:shd w:val="clear" w:color="auto" w:fill="FFFFFF"/>
        </w:rPr>
        <w:t xml:space="preserve"> 303 </w:t>
      </w:r>
      <w:r w:rsidRPr="00BD07D3">
        <w:rPr>
          <w:rFonts w:ascii="system-ui" w:hAnsi="system-ui"/>
          <w:color w:val="1F2328"/>
          <w:shd w:val="clear" w:color="auto" w:fill="FFFFFF"/>
        </w:rPr>
        <w:t>份，有效回收率为</w:t>
      </w:r>
      <w:r w:rsidRPr="00BD07D3">
        <w:rPr>
          <w:rFonts w:ascii="system-ui" w:hAnsi="system-ui"/>
          <w:color w:val="1F2328"/>
          <w:shd w:val="clear" w:color="auto" w:fill="FFFFFF"/>
        </w:rPr>
        <w:t xml:space="preserve"> 97.7% </w:t>
      </w:r>
      <w:r w:rsidRPr="00BD07D3">
        <w:rPr>
          <w:rFonts w:ascii="system-ui" w:hAnsi="system-ui"/>
          <w:color w:val="1F2328"/>
          <w:shd w:val="clear" w:color="auto" w:fill="FFFFFF"/>
        </w:rPr>
        <w:t>。在人口统计学特征方面，样本涵盖了不同性别与年龄段的员工，我们在后续分析中对性别和年龄进行了统计控制，以排除人口学差异的混淆影响</w:t>
      </w:r>
      <w:r w:rsidR="00C15CCD">
        <w:rPr>
          <w:rFonts w:ascii="system-ui" w:hAnsi="system-ui" w:hint="eastAsia"/>
          <w:color w:val="1F2328"/>
          <w:shd w:val="clear" w:color="auto" w:fill="FFFFFF"/>
        </w:rPr>
        <w:t>。</w:t>
      </w:r>
    </w:p>
    <w:p w14:paraId="651671ED" w14:textId="616D8929" w:rsidR="006861A1" w:rsidRPr="008F37E8" w:rsidRDefault="006861A1" w:rsidP="008F37E8">
      <w:pPr>
        <w:pStyle w:val="2"/>
        <w:rPr>
          <w:rStyle w:val="ae"/>
          <w:b/>
          <w:bCs w:val="0"/>
        </w:rPr>
      </w:pPr>
      <w:r w:rsidRPr="008F37E8">
        <w:rPr>
          <w:rStyle w:val="ae"/>
          <w:b/>
          <w:bCs w:val="0"/>
        </w:rPr>
        <w:t xml:space="preserve">4.2 </w:t>
      </w:r>
      <w:r w:rsidRPr="008F37E8">
        <w:rPr>
          <w:rStyle w:val="ae"/>
          <w:b/>
          <w:bCs w:val="0"/>
        </w:rPr>
        <w:t>测量</w:t>
      </w:r>
    </w:p>
    <w:p w14:paraId="24E7E1EE" w14:textId="0FE90F23" w:rsidR="00161AC5" w:rsidRDefault="002D1725" w:rsidP="006861A1">
      <w:pPr>
        <w:ind w:firstLine="480"/>
        <w:rPr>
          <w:rFonts w:ascii="system-ui" w:hAnsi="system-ui" w:hint="eastAsia"/>
          <w:color w:val="1F2328"/>
        </w:rPr>
      </w:pPr>
      <w:r w:rsidRPr="002D1725">
        <w:rPr>
          <w:rFonts w:ascii="system-ui" w:hAnsi="system-ui"/>
          <w:color w:val="1F2328"/>
        </w:rPr>
        <w:t>所有构念均采用</w:t>
      </w:r>
      <w:r w:rsidRPr="002D1725">
        <w:rPr>
          <w:rFonts w:ascii="system-ui" w:hAnsi="system-ui"/>
          <w:color w:val="1F2328"/>
        </w:rPr>
        <w:t xml:space="preserve"> 5 </w:t>
      </w:r>
      <w:r w:rsidRPr="002D1725">
        <w:rPr>
          <w:rFonts w:ascii="system-ui" w:hAnsi="system-ui"/>
          <w:color w:val="1F2328"/>
        </w:rPr>
        <w:t>点</w:t>
      </w:r>
      <w:r w:rsidRPr="002D1725">
        <w:rPr>
          <w:rFonts w:ascii="system-ui" w:hAnsi="system-ui"/>
          <w:color w:val="1F2328"/>
        </w:rPr>
        <w:t xml:space="preserve"> Likert </w:t>
      </w:r>
      <w:r w:rsidRPr="002D1725">
        <w:rPr>
          <w:rFonts w:ascii="system-ui" w:hAnsi="system-ui"/>
          <w:color w:val="1F2328"/>
        </w:rPr>
        <w:t>量表计分（</w:t>
      </w:r>
      <w:r w:rsidRPr="002D1725">
        <w:rPr>
          <w:rFonts w:ascii="system-ui" w:hAnsi="system-ui"/>
          <w:color w:val="1F2328"/>
        </w:rPr>
        <w:t xml:space="preserve">1 = </w:t>
      </w:r>
      <w:r w:rsidRPr="002D1725">
        <w:rPr>
          <w:rFonts w:ascii="system-ui" w:hAnsi="system-ui"/>
          <w:color w:val="1F2328"/>
        </w:rPr>
        <w:t>非常不同意，</w:t>
      </w:r>
      <w:r w:rsidRPr="002D1725">
        <w:rPr>
          <w:rFonts w:ascii="system-ui" w:hAnsi="system-ui"/>
          <w:color w:val="1F2328"/>
        </w:rPr>
        <w:t xml:space="preserve">5 = </w:t>
      </w:r>
      <w:r w:rsidRPr="002D1725">
        <w:rPr>
          <w:rFonts w:ascii="system-ui" w:hAnsi="system-ui"/>
          <w:color w:val="1F2328"/>
        </w:rPr>
        <w:t>非常同意）。测量工具均源自现有成熟量表，并根据本研究的</w:t>
      </w:r>
      <w:r w:rsidRPr="002D1725">
        <w:rPr>
          <w:rFonts w:ascii="system-ui" w:hAnsi="system-ui"/>
          <w:color w:val="1F2328"/>
        </w:rPr>
        <w:t xml:space="preserve"> AI </w:t>
      </w:r>
      <w:r w:rsidRPr="002D1725">
        <w:rPr>
          <w:rFonts w:ascii="system-ui" w:hAnsi="system-ui"/>
          <w:color w:val="1F2328"/>
        </w:rPr>
        <w:t>应用情境进行了适当的语境化调整。</w:t>
      </w:r>
      <w:r w:rsidRPr="002D1725">
        <w:rPr>
          <w:rFonts w:ascii="system-ui" w:hAnsi="system-ui"/>
          <w:color w:val="1F2328"/>
        </w:rPr>
        <w:t xml:space="preserve">AI </w:t>
      </w:r>
      <w:r w:rsidRPr="002D1725">
        <w:rPr>
          <w:rFonts w:ascii="system-ui" w:hAnsi="system-ui"/>
          <w:color w:val="1F2328"/>
        </w:rPr>
        <w:t>使用。</w:t>
      </w:r>
      <w:r w:rsidRPr="002D1725">
        <w:rPr>
          <w:rFonts w:ascii="system-ui" w:hAnsi="system-ui"/>
          <w:color w:val="1F2328"/>
        </w:rPr>
        <w:t xml:space="preserve"> </w:t>
      </w:r>
      <w:r w:rsidRPr="002D1725">
        <w:rPr>
          <w:rFonts w:ascii="system-ui" w:hAnsi="system-ui"/>
          <w:color w:val="1F2328"/>
        </w:rPr>
        <w:t>员工</w:t>
      </w:r>
      <w:r w:rsidRPr="002D1725">
        <w:rPr>
          <w:rFonts w:ascii="system-ui" w:hAnsi="system-ui"/>
          <w:color w:val="1F2328"/>
        </w:rPr>
        <w:t xml:space="preserve"> AI </w:t>
      </w:r>
      <w:r w:rsidRPr="002D1725">
        <w:rPr>
          <w:rFonts w:ascii="system-ui" w:hAnsi="system-ui"/>
          <w:color w:val="1F2328"/>
        </w:rPr>
        <w:t>使用的频率和深度，采用改编自</w:t>
      </w:r>
      <w:r w:rsidRPr="002D1725">
        <w:rPr>
          <w:rFonts w:ascii="system-ui" w:hAnsi="system-ui"/>
          <w:color w:val="1F2328"/>
        </w:rPr>
        <w:t xml:space="preserve"> Dwivedi </w:t>
      </w:r>
      <w:r w:rsidRPr="002D1725">
        <w:rPr>
          <w:rFonts w:ascii="system-ui" w:hAnsi="system-ui"/>
          <w:color w:val="1F2328"/>
        </w:rPr>
        <w:t>等人（</w:t>
      </w:r>
      <w:r w:rsidRPr="002D1725">
        <w:rPr>
          <w:rFonts w:ascii="system-ui" w:hAnsi="system-ui"/>
          <w:color w:val="1F2328"/>
        </w:rPr>
        <w:t>2021</w:t>
      </w:r>
      <w:r w:rsidRPr="002D1725">
        <w:rPr>
          <w:rFonts w:ascii="system-ui" w:hAnsi="system-ui"/>
          <w:color w:val="1F2328"/>
        </w:rPr>
        <w:t>）的四项量表进行评估。题项经过情境化调整，以专门反映</w:t>
      </w:r>
      <w:r w:rsidRPr="002D1725">
        <w:rPr>
          <w:rFonts w:ascii="system-ui" w:hAnsi="system-ui"/>
          <w:color w:val="1F2328"/>
        </w:rPr>
        <w:t xml:space="preserve"> AI </w:t>
      </w:r>
      <w:r w:rsidRPr="002D1725">
        <w:rPr>
          <w:rFonts w:ascii="system-ui" w:hAnsi="system-ui"/>
          <w:color w:val="1F2328"/>
        </w:rPr>
        <w:t>在工作场所中用于提高效率的应用。一个代表性题项是：</w:t>
      </w:r>
      <w:r w:rsidRPr="002D1725">
        <w:rPr>
          <w:rFonts w:ascii="system-ui" w:hAnsi="system-ui"/>
          <w:color w:val="1F2328"/>
        </w:rPr>
        <w:t>“</w:t>
      </w:r>
      <w:r w:rsidRPr="002D1725">
        <w:rPr>
          <w:rFonts w:ascii="system-ui" w:hAnsi="system-ui"/>
          <w:color w:val="1F2328"/>
        </w:rPr>
        <w:t>我在日常工作中经常使用</w:t>
      </w:r>
      <w:r w:rsidRPr="002D1725">
        <w:rPr>
          <w:rFonts w:ascii="system-ui" w:hAnsi="system-ui"/>
          <w:color w:val="1F2328"/>
        </w:rPr>
        <w:t xml:space="preserve"> AI </w:t>
      </w:r>
      <w:r w:rsidRPr="002D1725">
        <w:rPr>
          <w:rFonts w:ascii="system-ui" w:hAnsi="system-ui"/>
          <w:color w:val="1F2328"/>
        </w:rPr>
        <w:t>工具来提升效率</w:t>
      </w:r>
      <w:r w:rsidRPr="002D1725">
        <w:rPr>
          <w:rFonts w:ascii="system-ui" w:hAnsi="system-ui"/>
          <w:color w:val="1F2328"/>
        </w:rPr>
        <w:t>”</w:t>
      </w:r>
      <w:r w:rsidRPr="002D1725">
        <w:rPr>
          <w:rFonts w:ascii="system-ui" w:hAnsi="system-ui"/>
          <w:color w:val="1F2328"/>
        </w:rPr>
        <w:t>。该量表在本研究样本中显示出可接受的内部一致性</w:t>
      </w:r>
      <w:r w:rsidRPr="002D1725">
        <w:rPr>
          <w:rFonts w:ascii="system-ui" w:hAnsi="system-ui"/>
          <w:color w:val="1F2328"/>
        </w:rPr>
        <w:t xml:space="preserve"> (</w:t>
      </w:r>
      <w:r>
        <w:rPr>
          <w:rFonts w:ascii="system-ui" w:hAnsi="system-ui" w:hint="eastAsia"/>
          <w:color w:val="1F2328"/>
        </w:rPr>
        <w:t>a</w:t>
      </w:r>
      <w:r w:rsidRPr="002D1725">
        <w:rPr>
          <w:rFonts w:ascii="system-ui" w:hAnsi="system-ui"/>
          <w:color w:val="1F2328"/>
        </w:rPr>
        <w:t xml:space="preserve"> = .817)</w:t>
      </w:r>
      <w:r w:rsidRPr="002D1725">
        <w:rPr>
          <w:rFonts w:ascii="system-ui" w:hAnsi="system-ui"/>
          <w:color w:val="1F2328"/>
        </w:rPr>
        <w:t>。道德相对主</w:t>
      </w:r>
      <w:r>
        <w:rPr>
          <w:rFonts w:ascii="system-ui" w:hAnsi="system-ui" w:hint="eastAsia"/>
          <w:color w:val="1F2328"/>
        </w:rPr>
        <w:t>义</w:t>
      </w:r>
      <w:r w:rsidRPr="002D1725">
        <w:rPr>
          <w:rFonts w:ascii="system-ui" w:hAnsi="system-ui"/>
          <w:color w:val="1F2328"/>
        </w:rPr>
        <w:t>。</w:t>
      </w:r>
      <w:r w:rsidRPr="002D1725">
        <w:rPr>
          <w:rFonts w:ascii="system-ui" w:hAnsi="system-ui"/>
          <w:color w:val="1F2328"/>
        </w:rPr>
        <w:t xml:space="preserve"> </w:t>
      </w:r>
      <w:r w:rsidRPr="002D1725">
        <w:rPr>
          <w:rFonts w:ascii="system-ui" w:hAnsi="system-ui"/>
          <w:color w:val="1F2328"/>
        </w:rPr>
        <w:t>道德相对主义采用改编自</w:t>
      </w:r>
      <w:r w:rsidRPr="002D1725">
        <w:rPr>
          <w:rFonts w:ascii="system-ui" w:hAnsi="system-ui"/>
          <w:color w:val="1F2328"/>
        </w:rPr>
        <w:t xml:space="preserve"> Forsyth</w:t>
      </w:r>
      <w:r w:rsidRPr="002D1725">
        <w:rPr>
          <w:rFonts w:ascii="system-ui" w:hAnsi="system-ui"/>
          <w:color w:val="1F2328"/>
        </w:rPr>
        <w:t>（</w:t>
      </w:r>
      <w:r w:rsidRPr="002D1725">
        <w:rPr>
          <w:rFonts w:ascii="system-ui" w:hAnsi="system-ui"/>
          <w:color w:val="1F2328"/>
        </w:rPr>
        <w:t>1980</w:t>
      </w:r>
      <w:r w:rsidRPr="002D1725">
        <w:rPr>
          <w:rFonts w:ascii="system-ui" w:hAnsi="system-ui"/>
          <w:color w:val="1F2328"/>
        </w:rPr>
        <w:t>）伦理立场问卷（</w:t>
      </w:r>
      <w:r w:rsidRPr="002D1725">
        <w:rPr>
          <w:rFonts w:ascii="system-ui" w:hAnsi="system-ui"/>
          <w:color w:val="1F2328"/>
        </w:rPr>
        <w:t>EPQ</w:t>
      </w:r>
      <w:r w:rsidRPr="002D1725">
        <w:rPr>
          <w:rFonts w:ascii="system-ui" w:hAnsi="system-ui"/>
          <w:color w:val="1F2328"/>
        </w:rPr>
        <w:t>）</w:t>
      </w:r>
      <w:r w:rsidRPr="002D1725">
        <w:rPr>
          <w:rFonts w:ascii="system-ui" w:hAnsi="system-ui"/>
          <w:color w:val="1F2328"/>
        </w:rPr>
        <w:lastRenderedPageBreak/>
        <w:t>中相对主义子量表的三个题项进行测量。该量表旨在捕捉个体认为道德原则取决于情境而非普遍适用的程度。该量表具有良好的信度</w:t>
      </w:r>
      <w:r w:rsidRPr="002D1725">
        <w:rPr>
          <w:rFonts w:ascii="system-ui" w:hAnsi="system-ui"/>
          <w:color w:val="1F2328"/>
        </w:rPr>
        <w:t xml:space="preserve"> (</w:t>
      </w:r>
      <w:r>
        <w:rPr>
          <w:rFonts w:ascii="system-ui" w:hAnsi="system-ui" w:hint="eastAsia"/>
          <w:color w:val="1F2328"/>
        </w:rPr>
        <w:t>a</w:t>
      </w:r>
      <w:r w:rsidRPr="002D1725">
        <w:rPr>
          <w:rFonts w:ascii="system-ui" w:hAnsi="system-ui"/>
          <w:color w:val="1F2328"/>
        </w:rPr>
        <w:t>= .861)</w:t>
      </w:r>
      <w:r w:rsidRPr="002D1725">
        <w:rPr>
          <w:rFonts w:ascii="system-ui" w:hAnsi="system-ui"/>
          <w:color w:val="1F2328"/>
        </w:rPr>
        <w:t>，其中一个示例题项是：</w:t>
      </w:r>
      <w:r w:rsidRPr="002D1725">
        <w:rPr>
          <w:rFonts w:ascii="system-ui" w:hAnsi="system-ui"/>
          <w:color w:val="1F2328"/>
        </w:rPr>
        <w:t>“</w:t>
      </w:r>
      <w:r w:rsidRPr="002D1725">
        <w:rPr>
          <w:rFonts w:ascii="system-ui" w:hAnsi="system-ui"/>
          <w:color w:val="1F2328"/>
        </w:rPr>
        <w:t>什么是道德的或不道德的，最终取决于个体</w:t>
      </w:r>
      <w:r w:rsidRPr="002D1725">
        <w:rPr>
          <w:rFonts w:ascii="system-ui" w:hAnsi="system-ui"/>
          <w:color w:val="1F2328"/>
        </w:rPr>
        <w:t>”</w:t>
      </w:r>
      <w:r w:rsidRPr="002D1725">
        <w:rPr>
          <w:rFonts w:ascii="system-ui" w:hAnsi="system-ui"/>
          <w:color w:val="1F2328"/>
        </w:rPr>
        <w:t>。任务模糊性。</w:t>
      </w:r>
      <w:r w:rsidRPr="002D1725">
        <w:rPr>
          <w:rFonts w:ascii="system-ui" w:hAnsi="system-ui"/>
          <w:color w:val="1F2328"/>
        </w:rPr>
        <w:t xml:space="preserve"> </w:t>
      </w:r>
      <w:r w:rsidRPr="002D1725">
        <w:rPr>
          <w:rFonts w:ascii="system-ui" w:hAnsi="system-ui"/>
          <w:color w:val="1F2328"/>
        </w:rPr>
        <w:t>我们使用了</w:t>
      </w:r>
      <w:r w:rsidRPr="002D1725">
        <w:rPr>
          <w:rFonts w:ascii="system-ui" w:hAnsi="system-ui"/>
          <w:color w:val="1F2328"/>
        </w:rPr>
        <w:t xml:space="preserve"> </w:t>
      </w:r>
      <w:proofErr w:type="spellStart"/>
      <w:r w:rsidRPr="002D1725">
        <w:rPr>
          <w:rFonts w:ascii="system-ui" w:hAnsi="system-ui"/>
          <w:color w:val="1F2328"/>
        </w:rPr>
        <w:t>Breaugh</w:t>
      </w:r>
      <w:proofErr w:type="spellEnd"/>
      <w:r w:rsidRPr="002D1725">
        <w:rPr>
          <w:rFonts w:ascii="system-ui" w:hAnsi="system-ui"/>
          <w:color w:val="1F2328"/>
        </w:rPr>
        <w:t xml:space="preserve"> </w:t>
      </w:r>
      <w:r w:rsidRPr="002D1725">
        <w:rPr>
          <w:rFonts w:ascii="system-ui" w:hAnsi="system-ui"/>
          <w:color w:val="1F2328"/>
        </w:rPr>
        <w:t>和</w:t>
      </w:r>
      <w:r w:rsidRPr="002D1725">
        <w:rPr>
          <w:rFonts w:ascii="system-ui" w:hAnsi="system-ui"/>
          <w:color w:val="1F2328"/>
        </w:rPr>
        <w:t xml:space="preserve"> </w:t>
      </w:r>
      <w:proofErr w:type="spellStart"/>
      <w:r w:rsidRPr="002D1725">
        <w:rPr>
          <w:rFonts w:ascii="system-ui" w:hAnsi="system-ui"/>
          <w:color w:val="1F2328"/>
        </w:rPr>
        <w:t>Colihan</w:t>
      </w:r>
      <w:proofErr w:type="spellEnd"/>
      <w:r w:rsidRPr="002D1725">
        <w:rPr>
          <w:rFonts w:ascii="system-ui" w:hAnsi="system-ui"/>
          <w:color w:val="1F2328"/>
        </w:rPr>
        <w:t>（</w:t>
      </w:r>
      <w:r w:rsidRPr="002D1725">
        <w:rPr>
          <w:rFonts w:ascii="system-ui" w:hAnsi="system-ui"/>
          <w:color w:val="1F2328"/>
        </w:rPr>
        <w:t>1994</w:t>
      </w:r>
      <w:r w:rsidRPr="002D1725">
        <w:rPr>
          <w:rFonts w:ascii="system-ui" w:hAnsi="system-ui"/>
          <w:color w:val="1F2328"/>
        </w:rPr>
        <w:t>）开发的五项工作模糊性量表，重点关注工作程序、标准和具体职责缺乏清晰度的感知。该测量工具在本样本中展示出极佳的内部一致性</w:t>
      </w:r>
      <w:r w:rsidRPr="002D1725">
        <w:rPr>
          <w:rFonts w:ascii="system-ui" w:hAnsi="system-ui"/>
          <w:color w:val="1F2328"/>
        </w:rPr>
        <w:t xml:space="preserve"> (</w:t>
      </w:r>
      <w:r>
        <w:rPr>
          <w:rFonts w:ascii="system-ui" w:hAnsi="system-ui" w:hint="eastAsia"/>
          <w:color w:val="1F2328"/>
        </w:rPr>
        <w:t>a</w:t>
      </w:r>
      <w:r w:rsidRPr="002D1725">
        <w:rPr>
          <w:rFonts w:ascii="system-ui" w:hAnsi="system-ui"/>
          <w:color w:val="1F2328"/>
        </w:rPr>
        <w:t xml:space="preserve"> = .955)</w:t>
      </w:r>
      <w:r w:rsidRPr="002D1725">
        <w:rPr>
          <w:rFonts w:ascii="system-ui" w:hAnsi="system-ui"/>
          <w:color w:val="1F2328"/>
        </w:rPr>
        <w:t>。工作场所越轨行为意图</w:t>
      </w:r>
      <w:r>
        <w:rPr>
          <w:rStyle w:val="citation-146"/>
          <w:rFonts w:ascii="Arial" w:hAnsi="Arial" w:cs="Arial"/>
        </w:rPr>
        <w:t>基于</w:t>
      </w:r>
      <w:r>
        <w:rPr>
          <w:rStyle w:val="citation-146"/>
          <w:rFonts w:ascii="Arial" w:hAnsi="Arial" w:cs="Arial"/>
        </w:rPr>
        <w:t xml:space="preserve"> Bennett </w:t>
      </w:r>
      <w:r>
        <w:rPr>
          <w:rStyle w:val="citation-146"/>
          <w:rFonts w:ascii="Arial" w:hAnsi="Arial" w:cs="Arial"/>
        </w:rPr>
        <w:t>和</w:t>
      </w:r>
      <w:r>
        <w:rPr>
          <w:rStyle w:val="citation-146"/>
          <w:rFonts w:ascii="Arial" w:hAnsi="Arial" w:cs="Arial"/>
        </w:rPr>
        <w:t xml:space="preserve"> Robinson (2000) </w:t>
      </w:r>
      <w:r>
        <w:rPr>
          <w:rStyle w:val="citation-146"/>
          <w:rFonts w:ascii="Arial" w:hAnsi="Arial" w:cs="Arial"/>
        </w:rPr>
        <w:t>的工作越轨量表，并参考</w:t>
      </w:r>
      <w:r>
        <w:rPr>
          <w:rStyle w:val="citation-146"/>
          <w:rFonts w:ascii="Arial" w:hAnsi="Arial" w:cs="Arial"/>
        </w:rPr>
        <w:t xml:space="preserve"> Wang </w:t>
      </w:r>
      <w:r>
        <w:rPr>
          <w:rStyle w:val="citation-146"/>
          <w:rFonts w:ascii="Arial" w:hAnsi="Arial" w:cs="Arial"/>
        </w:rPr>
        <w:t>等</w:t>
      </w:r>
      <w:r>
        <w:rPr>
          <w:rStyle w:val="citation-146"/>
          <w:rFonts w:ascii="Arial" w:hAnsi="Arial" w:cs="Arial"/>
        </w:rPr>
        <w:t xml:space="preserve"> (2020) </w:t>
      </w:r>
      <w:r>
        <w:rPr>
          <w:rStyle w:val="citation-146"/>
          <w:rFonts w:ascii="Arial" w:hAnsi="Arial" w:cs="Arial"/>
        </w:rPr>
        <w:t>对</w:t>
      </w:r>
      <w:r>
        <w:rPr>
          <w:rStyle w:val="citation-146"/>
          <w:rFonts w:ascii="Arial" w:hAnsi="Arial" w:cs="Arial"/>
        </w:rPr>
        <w:t xml:space="preserve"> AI </w:t>
      </w:r>
      <w:r>
        <w:rPr>
          <w:rStyle w:val="citation-146"/>
          <w:rFonts w:ascii="Arial" w:hAnsi="Arial" w:cs="Arial"/>
        </w:rPr>
        <w:t>场景下不当行为的讨论进行改编，共</w:t>
      </w:r>
      <w:r>
        <w:rPr>
          <w:rStyle w:val="citation-146"/>
          <w:rFonts w:ascii="Arial" w:hAnsi="Arial" w:cs="Arial"/>
        </w:rPr>
        <w:t xml:space="preserve"> 4 </w:t>
      </w:r>
      <w:r>
        <w:rPr>
          <w:rStyle w:val="citation-146"/>
          <w:rFonts w:ascii="Arial" w:hAnsi="Arial" w:cs="Arial"/>
        </w:rPr>
        <w:t>个题项</w:t>
      </w:r>
      <w:r>
        <w:rPr>
          <w:rStyle w:val="citation-145"/>
          <w:rFonts w:ascii="Arial" w:hAnsi="Arial" w:cs="Arial"/>
        </w:rPr>
        <w:t>。为降低社会称许性偏差，测量聚焦于行为</w:t>
      </w:r>
      <w:r>
        <w:rPr>
          <w:rStyle w:val="citation-145"/>
          <w:rFonts w:ascii="Arial" w:hAnsi="Arial" w:cs="Arial"/>
        </w:rPr>
        <w:t>“</w:t>
      </w:r>
      <w:r>
        <w:rPr>
          <w:rStyle w:val="citation-145"/>
          <w:rFonts w:ascii="Arial" w:hAnsi="Arial" w:cs="Arial"/>
        </w:rPr>
        <w:t>意图</w:t>
      </w:r>
      <w:r>
        <w:rPr>
          <w:rStyle w:val="citation-145"/>
          <w:rFonts w:ascii="Arial" w:hAnsi="Arial" w:cs="Arial"/>
        </w:rPr>
        <w:t>”</w:t>
      </w:r>
      <w:r>
        <w:rPr>
          <w:rStyle w:val="citation-145"/>
          <w:rFonts w:ascii="Arial" w:hAnsi="Arial" w:cs="Arial"/>
        </w:rPr>
        <w:t>。该量表的</w:t>
      </w:r>
      <w:r>
        <w:rPr>
          <w:rStyle w:val="citation-145"/>
          <w:rFonts w:ascii="Arial" w:hAnsi="Arial" w:cs="Arial"/>
        </w:rPr>
        <w:t xml:space="preserve"> Cronbach’s</w:t>
      </w:r>
      <w:r>
        <w:rPr>
          <w:rStyle w:val="citation-145"/>
          <w:rFonts w:ascii="Arial" w:hAnsi="Arial" w:cs="Arial" w:hint="eastAsia"/>
        </w:rPr>
        <w:t xml:space="preserve"> </w:t>
      </w:r>
      <w:r>
        <w:rPr>
          <w:rStyle w:val="math-inline"/>
          <w:rFonts w:ascii="Arial" w:hAnsi="Arial" w:cs="Arial" w:hint="eastAsia"/>
        </w:rPr>
        <w:t>a</w:t>
      </w:r>
      <w:r>
        <w:rPr>
          <w:rStyle w:val="citation-145"/>
          <w:rFonts w:ascii="Arial" w:hAnsi="Arial" w:cs="Arial"/>
        </w:rPr>
        <w:t>为</w:t>
      </w:r>
      <w:r>
        <w:rPr>
          <w:rStyle w:val="citation-145"/>
          <w:rFonts w:ascii="Arial" w:hAnsi="Arial" w:cs="Arial"/>
        </w:rPr>
        <w:t xml:space="preserve"> 0.847</w:t>
      </w:r>
      <w:r>
        <w:rPr>
          <w:rFonts w:ascii="Arial" w:hAnsi="Arial" w:cs="Arial"/>
        </w:rPr>
        <w:t>。</w:t>
      </w:r>
    </w:p>
    <w:p w14:paraId="13477E65" w14:textId="5B750097" w:rsidR="006861A1" w:rsidRPr="008F37E8" w:rsidRDefault="006861A1" w:rsidP="008F37E8">
      <w:pPr>
        <w:pStyle w:val="2"/>
        <w:rPr>
          <w:rStyle w:val="ae"/>
          <w:b/>
          <w:bCs w:val="0"/>
        </w:rPr>
      </w:pPr>
      <w:r w:rsidRPr="008F37E8">
        <w:rPr>
          <w:rStyle w:val="ae"/>
          <w:b/>
          <w:bCs w:val="0"/>
        </w:rPr>
        <w:t xml:space="preserve">4.3 </w:t>
      </w:r>
      <w:r w:rsidRPr="008F37E8">
        <w:rPr>
          <w:rStyle w:val="ae"/>
          <w:b/>
          <w:bCs w:val="0"/>
        </w:rPr>
        <w:t>数据分析方法</w:t>
      </w:r>
    </w:p>
    <w:p w14:paraId="10F1C590" w14:textId="659BAC4F" w:rsidR="006861A1" w:rsidRDefault="002D1725" w:rsidP="006861A1">
      <w:pPr>
        <w:ind w:firstLine="480"/>
      </w:pPr>
      <w:r>
        <w:t>数据分析使用</w:t>
      </w:r>
      <w:r>
        <w:t xml:space="preserve"> SPSS </w:t>
      </w:r>
      <w:r>
        <w:t>统计软件和</w:t>
      </w:r>
      <w:r>
        <w:t xml:space="preserve"> Hayes</w:t>
      </w:r>
      <w:r>
        <w:t>（</w:t>
      </w:r>
      <w:r>
        <w:t>2018</w:t>
      </w:r>
      <w:r>
        <w:t>）的</w:t>
      </w:r>
      <w:r>
        <w:t xml:space="preserve"> PROCESS </w:t>
      </w:r>
      <w:r>
        <w:t>宏程序（</w:t>
      </w:r>
      <w:r>
        <w:t>Model 7</w:t>
      </w:r>
      <w:r>
        <w:t>）完成。我们首先进行验证性因子分析（</w:t>
      </w:r>
      <w:r>
        <w:t>CFA</w:t>
      </w:r>
      <w:r>
        <w:t>）以建立测量模型的拟合优度，并验证量表的判别效度和收敛效度。随后，采用分层回归分析检验主效应和调节效应，并采用</w:t>
      </w:r>
      <w:r>
        <w:t xml:space="preserve"> 5,000 </w:t>
      </w:r>
      <w:r>
        <w:t>次偏差校正的</w:t>
      </w:r>
      <w:r>
        <w:t xml:space="preserve"> Bootstrap </w:t>
      </w:r>
      <w:r>
        <w:t>自助抽样法检验有条件的间接效应（有调节的中介效应）</w:t>
      </w:r>
      <w:r w:rsidR="00834B7E" w:rsidRPr="00834B7E">
        <w:t>。</w:t>
      </w:r>
    </w:p>
    <w:p w14:paraId="24B6D35F" w14:textId="77777777" w:rsidR="008621A4" w:rsidRPr="008621A4" w:rsidRDefault="008621A4" w:rsidP="008621A4">
      <w:pPr>
        <w:pStyle w:val="2"/>
        <w:rPr>
          <w:rStyle w:val="ae"/>
          <w:bCs w:val="0"/>
        </w:rPr>
      </w:pPr>
      <w:r w:rsidRPr="008621A4">
        <w:rPr>
          <w:rStyle w:val="ae"/>
          <w:bCs w:val="0"/>
        </w:rPr>
        <w:t>5. Results</w:t>
      </w:r>
    </w:p>
    <w:p w14:paraId="14D7B9FB" w14:textId="77777777" w:rsidR="008621A4" w:rsidRPr="008621A4" w:rsidRDefault="008621A4" w:rsidP="008621A4">
      <w:pPr>
        <w:ind w:firstLine="480"/>
        <w:rPr>
          <w:rStyle w:val="ae"/>
          <w:b w:val="0"/>
          <w:bCs w:val="0"/>
        </w:rPr>
      </w:pPr>
      <w:r w:rsidRPr="008621A4">
        <w:rPr>
          <w:rStyle w:val="ae"/>
          <w:b w:val="0"/>
          <w:bCs w:val="0"/>
        </w:rPr>
        <w:t>5.1 Measurement Model and Reliability</w:t>
      </w:r>
    </w:p>
    <w:p w14:paraId="423A3355" w14:textId="75E7E8D8" w:rsidR="008621A4" w:rsidRDefault="008621A4" w:rsidP="008621A4">
      <w:pPr>
        <w:ind w:firstLine="480"/>
        <w:rPr>
          <w:rStyle w:val="ae"/>
          <w:b w:val="0"/>
          <w:bCs w:val="0"/>
        </w:rPr>
      </w:pPr>
      <w:r w:rsidRPr="008621A4">
        <w:rPr>
          <w:rStyle w:val="ae"/>
          <w:b w:val="0"/>
          <w:bCs w:val="0"/>
        </w:rPr>
        <w:t>Before testing the hypothesized relationships, we assessed the psychometric properties of the measurement scales using Confirmatory Factor Analysis (CFA). As shown in Table 1, the hypothesized four-factor model (AI Use, Moral Relativism, Task Ambiguity, and Workplace Deviance Intentions) demonstrated a good fit to the data (χ</w:t>
      </w:r>
      <w:r w:rsidRPr="008621A4">
        <w:rPr>
          <w:rStyle w:val="ae"/>
          <w:b w:val="0"/>
          <w:bCs w:val="0"/>
          <w:vertAlign w:val="superscript"/>
        </w:rPr>
        <w:t>2</w:t>
      </w:r>
      <w:r w:rsidRPr="008621A4">
        <w:rPr>
          <w:rStyle w:val="ae"/>
          <w:b w:val="0"/>
          <w:bCs w:val="0"/>
        </w:rPr>
        <w:t xml:space="preserve"> = 230.38, df = 98, χ</w:t>
      </w:r>
      <w:r w:rsidRPr="008621A4">
        <w:rPr>
          <w:rStyle w:val="ae"/>
          <w:b w:val="0"/>
          <w:bCs w:val="0"/>
          <w:vertAlign w:val="superscript"/>
        </w:rPr>
        <w:t>2</w:t>
      </w:r>
      <w:r w:rsidRPr="008621A4">
        <w:rPr>
          <w:rStyle w:val="ae"/>
          <w:b w:val="0"/>
          <w:bCs w:val="0"/>
        </w:rPr>
        <w:t>/df = 2.35, CFI = .97, TLI = .96, RMSEA = .067 [90% CI: .056, .078]).</w:t>
      </w:r>
    </w:p>
    <w:p w14:paraId="33BD6FF5" w14:textId="7D20E8E6" w:rsidR="008621A4" w:rsidRDefault="008621A4" w:rsidP="008621A4">
      <w:pPr>
        <w:ind w:firstLine="482"/>
        <w:jc w:val="center"/>
        <w:rPr>
          <w:rStyle w:val="ae"/>
          <w:b w:val="0"/>
          <w:bCs w:val="0"/>
        </w:rPr>
      </w:pPr>
      <w:r w:rsidRPr="008621A4">
        <w:rPr>
          <w:rStyle w:val="ae"/>
        </w:rPr>
        <w:t>Table 1</w:t>
      </w:r>
      <w:r w:rsidRPr="008621A4">
        <w:rPr>
          <w:rStyle w:val="ae"/>
          <w:rFonts w:hint="eastAsia"/>
        </w:rPr>
        <w:t xml:space="preserve"> </w:t>
      </w:r>
      <w:r w:rsidRPr="008621A4">
        <w:rPr>
          <w:rStyle w:val="ae"/>
          <w:b w:val="0"/>
          <w:bCs w:val="0"/>
        </w:rPr>
        <w:t>Confirmatory Factor Analysis and Model Fit Indices</w:t>
      </w:r>
    </w:p>
    <w:tbl>
      <w:tblPr>
        <w:tblW w:w="0" w:type="auto"/>
        <w:tblBorders>
          <w:top w:val="single" w:sz="4" w:space="0" w:color="auto"/>
          <w:bottom w:val="single" w:sz="4" w:space="0" w:color="auto"/>
        </w:tblBorders>
        <w:tblCellMar>
          <w:top w:w="15" w:type="dxa"/>
          <w:left w:w="15" w:type="dxa"/>
          <w:bottom w:w="15" w:type="dxa"/>
          <w:right w:w="15" w:type="dxa"/>
        </w:tblCellMar>
        <w:tblLook w:val="0480" w:firstRow="0" w:lastRow="0" w:firstColumn="1" w:lastColumn="0" w:noHBand="0" w:noVBand="1"/>
      </w:tblPr>
      <w:tblGrid>
        <w:gridCol w:w="1537"/>
        <w:gridCol w:w="1039"/>
        <w:gridCol w:w="690"/>
        <w:gridCol w:w="1139"/>
        <w:gridCol w:w="734"/>
        <w:gridCol w:w="734"/>
        <w:gridCol w:w="1111"/>
        <w:gridCol w:w="1322"/>
      </w:tblGrid>
      <w:tr w:rsidR="008621A4" w:rsidRPr="008621A4" w14:paraId="431668E0" w14:textId="77777777" w:rsidTr="008621A4">
        <w:trPr>
          <w:tblHeader/>
        </w:trPr>
        <w:tc>
          <w:tcPr>
            <w:tcW w:w="1537" w:type="dxa"/>
            <w:tcBorders>
              <w:top w:val="single" w:sz="4" w:space="0" w:color="auto"/>
              <w:bottom w:val="single" w:sz="8" w:space="0" w:color="auto"/>
            </w:tcBorders>
            <w:tcMar>
              <w:top w:w="90" w:type="dxa"/>
              <w:left w:w="195" w:type="dxa"/>
              <w:bottom w:w="90" w:type="dxa"/>
              <w:right w:w="195" w:type="dxa"/>
            </w:tcMar>
            <w:vAlign w:val="center"/>
            <w:hideMark/>
          </w:tcPr>
          <w:p w14:paraId="5DA8C6F9" w14:textId="77777777" w:rsidR="008621A4" w:rsidRPr="008621A4" w:rsidRDefault="008621A4" w:rsidP="008621A4">
            <w:pPr>
              <w:spacing w:after="240" w:line="240" w:lineRule="auto"/>
              <w:ind w:firstLineChars="0" w:firstLine="0"/>
              <w:rPr>
                <w:rFonts w:cs="Times New Roman"/>
                <w:b/>
                <w:bCs/>
                <w:color w:val="1F2328"/>
              </w:rPr>
            </w:pPr>
            <w:r w:rsidRPr="008621A4">
              <w:rPr>
                <w:rFonts w:cs="Times New Roman"/>
                <w:b/>
                <w:bCs/>
                <w:color w:val="1F2328"/>
              </w:rPr>
              <w:t>Model</w:t>
            </w:r>
          </w:p>
        </w:tc>
        <w:tc>
          <w:tcPr>
            <w:tcW w:w="1039" w:type="dxa"/>
            <w:tcBorders>
              <w:top w:val="single" w:sz="4" w:space="0" w:color="auto"/>
              <w:bottom w:val="single" w:sz="8" w:space="0" w:color="auto"/>
            </w:tcBorders>
            <w:tcMar>
              <w:top w:w="90" w:type="dxa"/>
              <w:left w:w="195" w:type="dxa"/>
              <w:bottom w:w="90" w:type="dxa"/>
              <w:right w:w="195" w:type="dxa"/>
            </w:tcMar>
            <w:vAlign w:val="center"/>
            <w:hideMark/>
          </w:tcPr>
          <w:p w14:paraId="2EE621D0" w14:textId="77777777" w:rsidR="008621A4" w:rsidRPr="008621A4" w:rsidRDefault="008621A4" w:rsidP="008621A4">
            <w:pPr>
              <w:spacing w:after="240" w:line="240" w:lineRule="auto"/>
              <w:ind w:firstLineChars="0" w:firstLine="0"/>
              <w:rPr>
                <w:rFonts w:cs="Times New Roman"/>
                <w:b/>
                <w:bCs/>
                <w:color w:val="1F2328"/>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m:oMathPara>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4DABFCDB" w14:textId="77777777" w:rsidR="008621A4" w:rsidRPr="008621A4" w:rsidRDefault="008621A4" w:rsidP="008621A4">
            <w:pPr>
              <w:spacing w:after="240" w:line="240" w:lineRule="auto"/>
              <w:ind w:firstLineChars="0" w:firstLine="0"/>
              <w:rPr>
                <w:rFonts w:cs="Times New Roman"/>
                <w:b/>
                <w:bCs/>
                <w:color w:val="1F2328"/>
              </w:rPr>
            </w:pPr>
            <w:r w:rsidRPr="008621A4">
              <w:rPr>
                <w:rFonts w:cs="Times New Roman"/>
                <w:b/>
                <w:bCs/>
                <w:i/>
                <w:iCs/>
                <w:color w:val="1F2328"/>
              </w:rPr>
              <w:t>df</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5A1044A9" w14:textId="77777777" w:rsidR="008621A4" w:rsidRPr="008621A4" w:rsidRDefault="008621A4" w:rsidP="008621A4">
            <w:pPr>
              <w:spacing w:after="240" w:line="240" w:lineRule="auto"/>
              <w:ind w:firstLineChars="0" w:firstLine="0"/>
              <w:rPr>
                <w:rFonts w:cs="Times New Roman"/>
                <w:b/>
                <w:bCs/>
                <w:color w:val="1F2328"/>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/df</m:t>
                </m:r>
              </m:oMath>
            </m:oMathPara>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3D26DED6" w14:textId="77777777" w:rsidR="008621A4" w:rsidRPr="008621A4" w:rsidRDefault="008621A4" w:rsidP="008621A4">
            <w:pPr>
              <w:spacing w:after="240" w:line="240" w:lineRule="auto"/>
              <w:ind w:firstLineChars="0" w:firstLine="0"/>
              <w:rPr>
                <w:rFonts w:cs="Times New Roman"/>
                <w:b/>
                <w:bCs/>
                <w:color w:val="1F2328"/>
              </w:rPr>
            </w:pPr>
            <w:r w:rsidRPr="008621A4">
              <w:rPr>
                <w:rFonts w:cs="Times New Roman"/>
                <w:b/>
                <w:bCs/>
                <w:color w:val="1F2328"/>
              </w:rPr>
              <w:t>CFI</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173F909C" w14:textId="77777777" w:rsidR="008621A4" w:rsidRPr="008621A4" w:rsidRDefault="008621A4" w:rsidP="008621A4">
            <w:pPr>
              <w:spacing w:after="240" w:line="240" w:lineRule="auto"/>
              <w:ind w:firstLineChars="0" w:firstLine="0"/>
              <w:rPr>
                <w:rFonts w:cs="Times New Roman"/>
                <w:b/>
                <w:bCs/>
                <w:color w:val="1F2328"/>
              </w:rPr>
            </w:pPr>
            <w:r w:rsidRPr="008621A4">
              <w:rPr>
                <w:rFonts w:cs="Times New Roman"/>
                <w:b/>
                <w:bCs/>
                <w:color w:val="1F2328"/>
              </w:rPr>
              <w:t>TLI</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7C9B747B" w14:textId="77777777" w:rsidR="008621A4" w:rsidRPr="008621A4" w:rsidRDefault="008621A4" w:rsidP="008621A4">
            <w:pPr>
              <w:spacing w:after="240" w:line="240" w:lineRule="auto"/>
              <w:ind w:firstLineChars="0" w:firstLine="0"/>
              <w:rPr>
                <w:rFonts w:cs="Times New Roman"/>
                <w:b/>
                <w:bCs/>
                <w:color w:val="1F2328"/>
              </w:rPr>
            </w:pPr>
            <w:r w:rsidRPr="008621A4">
              <w:rPr>
                <w:rFonts w:cs="Times New Roman"/>
                <w:b/>
                <w:bCs/>
                <w:color w:val="1F2328"/>
              </w:rPr>
              <w:t>RMSEA</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72D07B48" w14:textId="77777777" w:rsidR="008621A4" w:rsidRPr="008621A4" w:rsidRDefault="008621A4" w:rsidP="008621A4">
            <w:pPr>
              <w:spacing w:after="240" w:line="240" w:lineRule="auto"/>
              <w:ind w:firstLineChars="0" w:firstLine="0"/>
              <w:rPr>
                <w:rFonts w:cs="Times New Roman"/>
                <w:b/>
                <w:bCs/>
                <w:color w:val="1F2328"/>
              </w:rPr>
            </w:pPr>
            <w:r w:rsidRPr="008621A4">
              <w:rPr>
                <w:rFonts w:cs="Times New Roman"/>
                <w:b/>
                <w:bCs/>
                <w:color w:val="1F2328"/>
              </w:rPr>
              <w:t>RMSEA 90% CI</w:t>
            </w:r>
          </w:p>
        </w:tc>
      </w:tr>
      <w:tr w:rsidR="008621A4" w:rsidRPr="008621A4" w14:paraId="479363CE" w14:textId="77777777" w:rsidTr="008621A4">
        <w:tc>
          <w:tcPr>
            <w:tcW w:w="1537" w:type="dxa"/>
            <w:tcBorders>
              <w:top w:val="single" w:sz="8" w:space="0" w:color="auto"/>
            </w:tcBorders>
            <w:tcMar>
              <w:top w:w="90" w:type="dxa"/>
              <w:left w:w="195" w:type="dxa"/>
              <w:bottom w:w="90" w:type="dxa"/>
              <w:right w:w="195" w:type="dxa"/>
            </w:tcMar>
            <w:vAlign w:val="center"/>
            <w:hideMark/>
          </w:tcPr>
          <w:p w14:paraId="4DC22C9F" w14:textId="77777777" w:rsidR="008621A4" w:rsidRPr="008621A4" w:rsidRDefault="008621A4" w:rsidP="008621A4">
            <w:pPr>
              <w:spacing w:line="240" w:lineRule="auto"/>
              <w:ind w:firstLineChars="0" w:firstLine="0"/>
              <w:rPr>
                <w:rFonts w:cs="Times New Roman"/>
                <w:color w:val="1F2328"/>
              </w:rPr>
            </w:pPr>
            <w:r w:rsidRPr="008621A4">
              <w:rPr>
                <w:rFonts w:cs="Times New Roman"/>
                <w:b/>
                <w:bCs/>
                <w:color w:val="1F2328"/>
              </w:rPr>
              <w:t xml:space="preserve">Four-factor </w:t>
            </w:r>
            <w:r w:rsidRPr="008621A4">
              <w:rPr>
                <w:rFonts w:cs="Times New Roman"/>
                <w:b/>
                <w:bCs/>
                <w:color w:val="1F2328"/>
              </w:rPr>
              <w:lastRenderedPageBreak/>
              <w:t>model (Baseline)</w:t>
            </w:r>
          </w:p>
        </w:tc>
        <w:tc>
          <w:tcPr>
            <w:tcW w:w="1039" w:type="dxa"/>
            <w:tcBorders>
              <w:top w:val="single" w:sz="8" w:space="0" w:color="auto"/>
            </w:tcBorders>
            <w:tcMar>
              <w:top w:w="90" w:type="dxa"/>
              <w:left w:w="195" w:type="dxa"/>
              <w:bottom w:w="90" w:type="dxa"/>
              <w:right w:w="195" w:type="dxa"/>
            </w:tcMar>
            <w:vAlign w:val="center"/>
            <w:hideMark/>
          </w:tcPr>
          <w:p w14:paraId="2D36A209" w14:textId="77777777" w:rsidR="008621A4" w:rsidRPr="008621A4" w:rsidRDefault="008621A4" w:rsidP="008621A4">
            <w:pPr>
              <w:spacing w:line="240" w:lineRule="auto"/>
              <w:ind w:firstLineChars="0" w:firstLine="0"/>
              <w:rPr>
                <w:rFonts w:cs="Times New Roman"/>
                <w:color w:val="1F2328"/>
              </w:rPr>
            </w:pPr>
            <w:r w:rsidRPr="008621A4">
              <w:rPr>
                <w:rFonts w:cs="Times New Roman"/>
                <w:b/>
                <w:bCs/>
                <w:color w:val="1F2328"/>
              </w:rPr>
              <w:lastRenderedPageBreak/>
              <w:t>230.38</w:t>
            </w:r>
          </w:p>
        </w:tc>
        <w:tc>
          <w:tcPr>
            <w:tcW w:w="0" w:type="auto"/>
            <w:tcBorders>
              <w:top w:val="single" w:sz="8" w:space="0" w:color="auto"/>
            </w:tcBorders>
            <w:tcMar>
              <w:top w:w="90" w:type="dxa"/>
              <w:left w:w="195" w:type="dxa"/>
              <w:bottom w:w="90" w:type="dxa"/>
              <w:right w:w="195" w:type="dxa"/>
            </w:tcMar>
            <w:vAlign w:val="center"/>
            <w:hideMark/>
          </w:tcPr>
          <w:p w14:paraId="23F2F7AE" w14:textId="77777777" w:rsidR="008621A4" w:rsidRPr="008621A4" w:rsidRDefault="008621A4" w:rsidP="008621A4">
            <w:pPr>
              <w:spacing w:line="240" w:lineRule="auto"/>
              <w:ind w:firstLineChars="0" w:firstLine="0"/>
              <w:rPr>
                <w:rFonts w:cs="Times New Roman"/>
                <w:color w:val="1F2328"/>
              </w:rPr>
            </w:pPr>
            <w:r w:rsidRPr="008621A4">
              <w:rPr>
                <w:rFonts w:cs="Times New Roman"/>
                <w:b/>
                <w:bCs/>
                <w:color w:val="1F2328"/>
              </w:rPr>
              <w:t>98</w:t>
            </w:r>
          </w:p>
        </w:tc>
        <w:tc>
          <w:tcPr>
            <w:tcW w:w="0" w:type="auto"/>
            <w:tcBorders>
              <w:top w:val="single" w:sz="8" w:space="0" w:color="auto"/>
            </w:tcBorders>
            <w:tcMar>
              <w:top w:w="90" w:type="dxa"/>
              <w:left w:w="195" w:type="dxa"/>
              <w:bottom w:w="90" w:type="dxa"/>
              <w:right w:w="195" w:type="dxa"/>
            </w:tcMar>
            <w:vAlign w:val="center"/>
            <w:hideMark/>
          </w:tcPr>
          <w:p w14:paraId="3B14A1D5" w14:textId="77777777" w:rsidR="008621A4" w:rsidRPr="008621A4" w:rsidRDefault="008621A4" w:rsidP="008621A4">
            <w:pPr>
              <w:spacing w:line="240" w:lineRule="auto"/>
              <w:ind w:firstLineChars="0" w:firstLine="0"/>
              <w:rPr>
                <w:rFonts w:cs="Times New Roman"/>
                <w:color w:val="1F2328"/>
              </w:rPr>
            </w:pPr>
            <w:r w:rsidRPr="008621A4">
              <w:rPr>
                <w:rFonts w:cs="Times New Roman"/>
                <w:b/>
                <w:bCs/>
                <w:color w:val="1F2328"/>
              </w:rPr>
              <w:t>2.35***</w:t>
            </w:r>
          </w:p>
        </w:tc>
        <w:tc>
          <w:tcPr>
            <w:tcW w:w="0" w:type="auto"/>
            <w:tcBorders>
              <w:top w:val="single" w:sz="8" w:space="0" w:color="auto"/>
            </w:tcBorders>
            <w:tcMar>
              <w:top w:w="90" w:type="dxa"/>
              <w:left w:w="195" w:type="dxa"/>
              <w:bottom w:w="90" w:type="dxa"/>
              <w:right w:w="195" w:type="dxa"/>
            </w:tcMar>
            <w:vAlign w:val="center"/>
            <w:hideMark/>
          </w:tcPr>
          <w:p w14:paraId="21913721" w14:textId="77777777" w:rsidR="008621A4" w:rsidRPr="008621A4" w:rsidRDefault="008621A4" w:rsidP="008621A4">
            <w:pPr>
              <w:spacing w:line="240" w:lineRule="auto"/>
              <w:ind w:firstLineChars="0" w:firstLine="0"/>
              <w:rPr>
                <w:rFonts w:cs="Times New Roman"/>
                <w:color w:val="1F2328"/>
              </w:rPr>
            </w:pPr>
            <w:r w:rsidRPr="008621A4">
              <w:rPr>
                <w:rFonts w:cs="Times New Roman"/>
                <w:b/>
                <w:bCs/>
                <w:color w:val="1F2328"/>
              </w:rPr>
              <w:t>.97</w:t>
            </w:r>
          </w:p>
        </w:tc>
        <w:tc>
          <w:tcPr>
            <w:tcW w:w="0" w:type="auto"/>
            <w:tcBorders>
              <w:top w:val="single" w:sz="8" w:space="0" w:color="auto"/>
            </w:tcBorders>
            <w:tcMar>
              <w:top w:w="90" w:type="dxa"/>
              <w:left w:w="195" w:type="dxa"/>
              <w:bottom w:w="90" w:type="dxa"/>
              <w:right w:w="195" w:type="dxa"/>
            </w:tcMar>
            <w:vAlign w:val="center"/>
            <w:hideMark/>
          </w:tcPr>
          <w:p w14:paraId="5AFCC328" w14:textId="77777777" w:rsidR="008621A4" w:rsidRPr="008621A4" w:rsidRDefault="008621A4" w:rsidP="008621A4">
            <w:pPr>
              <w:spacing w:line="240" w:lineRule="auto"/>
              <w:ind w:firstLineChars="0" w:firstLine="0"/>
              <w:rPr>
                <w:rFonts w:cs="Times New Roman"/>
                <w:color w:val="1F2328"/>
              </w:rPr>
            </w:pPr>
            <w:r w:rsidRPr="008621A4">
              <w:rPr>
                <w:rFonts w:cs="Times New Roman"/>
                <w:b/>
                <w:bCs/>
                <w:color w:val="1F2328"/>
              </w:rPr>
              <w:t>.96</w:t>
            </w:r>
          </w:p>
        </w:tc>
        <w:tc>
          <w:tcPr>
            <w:tcW w:w="0" w:type="auto"/>
            <w:tcBorders>
              <w:top w:val="single" w:sz="8" w:space="0" w:color="auto"/>
            </w:tcBorders>
            <w:tcMar>
              <w:top w:w="90" w:type="dxa"/>
              <w:left w:w="195" w:type="dxa"/>
              <w:bottom w:w="90" w:type="dxa"/>
              <w:right w:w="195" w:type="dxa"/>
            </w:tcMar>
            <w:vAlign w:val="center"/>
            <w:hideMark/>
          </w:tcPr>
          <w:p w14:paraId="2DD7AB07" w14:textId="77777777" w:rsidR="008621A4" w:rsidRPr="008621A4" w:rsidRDefault="008621A4" w:rsidP="008621A4">
            <w:pPr>
              <w:spacing w:line="240" w:lineRule="auto"/>
              <w:ind w:firstLineChars="0" w:firstLine="0"/>
              <w:rPr>
                <w:rFonts w:cs="Times New Roman"/>
                <w:color w:val="1F2328"/>
              </w:rPr>
            </w:pPr>
            <w:r w:rsidRPr="008621A4">
              <w:rPr>
                <w:rFonts w:cs="Times New Roman"/>
                <w:b/>
                <w:bCs/>
                <w:color w:val="1F2328"/>
              </w:rPr>
              <w:t>.067</w:t>
            </w:r>
          </w:p>
        </w:tc>
        <w:tc>
          <w:tcPr>
            <w:tcW w:w="0" w:type="auto"/>
            <w:tcBorders>
              <w:top w:val="single" w:sz="8" w:space="0" w:color="auto"/>
            </w:tcBorders>
            <w:tcMar>
              <w:top w:w="90" w:type="dxa"/>
              <w:left w:w="195" w:type="dxa"/>
              <w:bottom w:w="90" w:type="dxa"/>
              <w:right w:w="195" w:type="dxa"/>
            </w:tcMar>
            <w:vAlign w:val="center"/>
            <w:hideMark/>
          </w:tcPr>
          <w:p w14:paraId="45C8E8AF" w14:textId="77777777" w:rsidR="008621A4" w:rsidRPr="008621A4" w:rsidRDefault="008621A4" w:rsidP="008621A4">
            <w:pPr>
              <w:spacing w:line="240" w:lineRule="auto"/>
              <w:ind w:firstLineChars="0" w:firstLine="0"/>
              <w:rPr>
                <w:rFonts w:cs="Times New Roman"/>
                <w:color w:val="1F2328"/>
              </w:rPr>
            </w:pPr>
            <w:r w:rsidRPr="008621A4">
              <w:rPr>
                <w:rFonts w:cs="Times New Roman"/>
                <w:b/>
                <w:bCs/>
                <w:color w:val="1F2328"/>
              </w:rPr>
              <w:t>[.056, .078]</w:t>
            </w:r>
          </w:p>
        </w:tc>
      </w:tr>
      <w:tr w:rsidR="008621A4" w:rsidRPr="008621A4" w14:paraId="3E31F09E" w14:textId="77777777" w:rsidTr="008621A4">
        <w:tc>
          <w:tcPr>
            <w:tcW w:w="1537" w:type="dxa"/>
            <w:tcMar>
              <w:top w:w="90" w:type="dxa"/>
              <w:left w:w="195" w:type="dxa"/>
              <w:bottom w:w="90" w:type="dxa"/>
              <w:right w:w="195" w:type="dxa"/>
            </w:tcMar>
            <w:vAlign w:val="center"/>
            <w:hideMark/>
          </w:tcPr>
          <w:p w14:paraId="7C68B4B1"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Three-factor model (TA+DI)</w:t>
            </w:r>
          </w:p>
        </w:tc>
        <w:tc>
          <w:tcPr>
            <w:tcW w:w="1039" w:type="dxa"/>
            <w:tcMar>
              <w:top w:w="90" w:type="dxa"/>
              <w:left w:w="195" w:type="dxa"/>
              <w:bottom w:w="90" w:type="dxa"/>
              <w:right w:w="195" w:type="dxa"/>
            </w:tcMar>
            <w:vAlign w:val="center"/>
            <w:hideMark/>
          </w:tcPr>
          <w:p w14:paraId="57E8E8DB"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372.98</w:t>
            </w:r>
          </w:p>
        </w:tc>
        <w:tc>
          <w:tcPr>
            <w:tcW w:w="0" w:type="auto"/>
            <w:tcMar>
              <w:top w:w="90" w:type="dxa"/>
              <w:left w:w="195" w:type="dxa"/>
              <w:bottom w:w="90" w:type="dxa"/>
              <w:right w:w="195" w:type="dxa"/>
            </w:tcMar>
            <w:vAlign w:val="center"/>
            <w:hideMark/>
          </w:tcPr>
          <w:p w14:paraId="1D39EB75"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101</w:t>
            </w:r>
          </w:p>
        </w:tc>
        <w:tc>
          <w:tcPr>
            <w:tcW w:w="0" w:type="auto"/>
            <w:tcMar>
              <w:top w:w="90" w:type="dxa"/>
              <w:left w:w="195" w:type="dxa"/>
              <w:bottom w:w="90" w:type="dxa"/>
              <w:right w:w="195" w:type="dxa"/>
            </w:tcMar>
            <w:vAlign w:val="center"/>
            <w:hideMark/>
          </w:tcPr>
          <w:p w14:paraId="520AAF6F"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3.69***</w:t>
            </w:r>
          </w:p>
        </w:tc>
        <w:tc>
          <w:tcPr>
            <w:tcW w:w="0" w:type="auto"/>
            <w:tcMar>
              <w:top w:w="90" w:type="dxa"/>
              <w:left w:w="195" w:type="dxa"/>
              <w:bottom w:w="90" w:type="dxa"/>
              <w:right w:w="195" w:type="dxa"/>
            </w:tcMar>
            <w:vAlign w:val="center"/>
            <w:hideMark/>
          </w:tcPr>
          <w:p w14:paraId="7EF91D8C"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.93</w:t>
            </w:r>
          </w:p>
        </w:tc>
        <w:tc>
          <w:tcPr>
            <w:tcW w:w="0" w:type="auto"/>
            <w:tcMar>
              <w:top w:w="90" w:type="dxa"/>
              <w:left w:w="195" w:type="dxa"/>
              <w:bottom w:w="90" w:type="dxa"/>
              <w:right w:w="195" w:type="dxa"/>
            </w:tcMar>
            <w:vAlign w:val="center"/>
            <w:hideMark/>
          </w:tcPr>
          <w:p w14:paraId="35EF771A"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.92</w:t>
            </w:r>
          </w:p>
        </w:tc>
        <w:tc>
          <w:tcPr>
            <w:tcW w:w="0" w:type="auto"/>
            <w:tcMar>
              <w:top w:w="90" w:type="dxa"/>
              <w:left w:w="195" w:type="dxa"/>
              <w:bottom w:w="90" w:type="dxa"/>
              <w:right w:w="195" w:type="dxa"/>
            </w:tcMar>
            <w:vAlign w:val="center"/>
            <w:hideMark/>
          </w:tcPr>
          <w:p w14:paraId="3EB8E202"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.094</w:t>
            </w:r>
          </w:p>
        </w:tc>
        <w:tc>
          <w:tcPr>
            <w:tcW w:w="0" w:type="auto"/>
            <w:tcMar>
              <w:top w:w="90" w:type="dxa"/>
              <w:left w:w="195" w:type="dxa"/>
              <w:bottom w:w="90" w:type="dxa"/>
              <w:right w:w="195" w:type="dxa"/>
            </w:tcMar>
            <w:vAlign w:val="center"/>
            <w:hideMark/>
          </w:tcPr>
          <w:p w14:paraId="55C33E18"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[.084, .105]</w:t>
            </w:r>
          </w:p>
        </w:tc>
      </w:tr>
      <w:tr w:rsidR="008621A4" w:rsidRPr="008621A4" w14:paraId="4F81AFEC" w14:textId="77777777" w:rsidTr="008621A4">
        <w:tc>
          <w:tcPr>
            <w:tcW w:w="1537" w:type="dxa"/>
            <w:tcMar>
              <w:top w:w="90" w:type="dxa"/>
              <w:left w:w="195" w:type="dxa"/>
              <w:bottom w:w="90" w:type="dxa"/>
              <w:right w:w="195" w:type="dxa"/>
            </w:tcMar>
            <w:vAlign w:val="center"/>
            <w:hideMark/>
          </w:tcPr>
          <w:p w14:paraId="1CE8A555"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Two-factor model (MR+TA+DI)</w:t>
            </w:r>
          </w:p>
        </w:tc>
        <w:tc>
          <w:tcPr>
            <w:tcW w:w="1039" w:type="dxa"/>
            <w:tcMar>
              <w:top w:w="90" w:type="dxa"/>
              <w:left w:w="195" w:type="dxa"/>
              <w:bottom w:w="90" w:type="dxa"/>
              <w:right w:w="195" w:type="dxa"/>
            </w:tcMar>
            <w:vAlign w:val="center"/>
            <w:hideMark/>
          </w:tcPr>
          <w:p w14:paraId="241B6FBE"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1054.62</w:t>
            </w:r>
          </w:p>
        </w:tc>
        <w:tc>
          <w:tcPr>
            <w:tcW w:w="0" w:type="auto"/>
            <w:tcMar>
              <w:top w:w="90" w:type="dxa"/>
              <w:left w:w="195" w:type="dxa"/>
              <w:bottom w:w="90" w:type="dxa"/>
              <w:right w:w="195" w:type="dxa"/>
            </w:tcMar>
            <w:vAlign w:val="center"/>
            <w:hideMark/>
          </w:tcPr>
          <w:p w14:paraId="4B9A98E6"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103</w:t>
            </w:r>
          </w:p>
        </w:tc>
        <w:tc>
          <w:tcPr>
            <w:tcW w:w="0" w:type="auto"/>
            <w:tcMar>
              <w:top w:w="90" w:type="dxa"/>
              <w:left w:w="195" w:type="dxa"/>
              <w:bottom w:w="90" w:type="dxa"/>
              <w:right w:w="195" w:type="dxa"/>
            </w:tcMar>
            <w:vAlign w:val="center"/>
            <w:hideMark/>
          </w:tcPr>
          <w:p w14:paraId="04E89756"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10.24***</w:t>
            </w:r>
          </w:p>
        </w:tc>
        <w:tc>
          <w:tcPr>
            <w:tcW w:w="0" w:type="auto"/>
            <w:tcMar>
              <w:top w:w="90" w:type="dxa"/>
              <w:left w:w="195" w:type="dxa"/>
              <w:bottom w:w="90" w:type="dxa"/>
              <w:right w:w="195" w:type="dxa"/>
            </w:tcMar>
            <w:vAlign w:val="center"/>
            <w:hideMark/>
          </w:tcPr>
          <w:p w14:paraId="6A02614E"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.76</w:t>
            </w:r>
          </w:p>
        </w:tc>
        <w:tc>
          <w:tcPr>
            <w:tcW w:w="0" w:type="auto"/>
            <w:tcMar>
              <w:top w:w="90" w:type="dxa"/>
              <w:left w:w="195" w:type="dxa"/>
              <w:bottom w:w="90" w:type="dxa"/>
              <w:right w:w="195" w:type="dxa"/>
            </w:tcMar>
            <w:vAlign w:val="center"/>
            <w:hideMark/>
          </w:tcPr>
          <w:p w14:paraId="785BEDD6"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.71</w:t>
            </w:r>
          </w:p>
        </w:tc>
        <w:tc>
          <w:tcPr>
            <w:tcW w:w="0" w:type="auto"/>
            <w:tcMar>
              <w:top w:w="90" w:type="dxa"/>
              <w:left w:w="195" w:type="dxa"/>
              <w:bottom w:w="90" w:type="dxa"/>
              <w:right w:w="195" w:type="dxa"/>
            </w:tcMar>
            <w:vAlign w:val="center"/>
            <w:hideMark/>
          </w:tcPr>
          <w:p w14:paraId="79C01849"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.175</w:t>
            </w:r>
          </w:p>
        </w:tc>
        <w:tc>
          <w:tcPr>
            <w:tcW w:w="0" w:type="auto"/>
            <w:tcMar>
              <w:top w:w="90" w:type="dxa"/>
              <w:left w:w="195" w:type="dxa"/>
              <w:bottom w:w="90" w:type="dxa"/>
              <w:right w:w="195" w:type="dxa"/>
            </w:tcMar>
            <w:vAlign w:val="center"/>
            <w:hideMark/>
          </w:tcPr>
          <w:p w14:paraId="597097F0"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[.165, .184]</w:t>
            </w:r>
          </w:p>
        </w:tc>
      </w:tr>
      <w:tr w:rsidR="008621A4" w:rsidRPr="008621A4" w14:paraId="4666DC2F" w14:textId="77777777" w:rsidTr="008621A4">
        <w:tc>
          <w:tcPr>
            <w:tcW w:w="1537" w:type="dxa"/>
            <w:tcMar>
              <w:top w:w="90" w:type="dxa"/>
              <w:left w:w="195" w:type="dxa"/>
              <w:bottom w:w="90" w:type="dxa"/>
              <w:right w:w="195" w:type="dxa"/>
            </w:tcMar>
            <w:vAlign w:val="center"/>
            <w:hideMark/>
          </w:tcPr>
          <w:p w14:paraId="3D46D37E"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One-factor model</w:t>
            </w:r>
          </w:p>
        </w:tc>
        <w:tc>
          <w:tcPr>
            <w:tcW w:w="1039" w:type="dxa"/>
            <w:tcMar>
              <w:top w:w="90" w:type="dxa"/>
              <w:left w:w="195" w:type="dxa"/>
              <w:bottom w:w="90" w:type="dxa"/>
              <w:right w:w="195" w:type="dxa"/>
            </w:tcMar>
            <w:vAlign w:val="center"/>
            <w:hideMark/>
          </w:tcPr>
          <w:p w14:paraId="612C4BAF"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1310.71</w:t>
            </w:r>
          </w:p>
        </w:tc>
        <w:tc>
          <w:tcPr>
            <w:tcW w:w="0" w:type="auto"/>
            <w:tcMar>
              <w:top w:w="90" w:type="dxa"/>
              <w:left w:w="195" w:type="dxa"/>
              <w:bottom w:w="90" w:type="dxa"/>
              <w:right w:w="195" w:type="dxa"/>
            </w:tcMar>
            <w:vAlign w:val="center"/>
            <w:hideMark/>
          </w:tcPr>
          <w:p w14:paraId="7B605A47"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104</w:t>
            </w:r>
          </w:p>
        </w:tc>
        <w:tc>
          <w:tcPr>
            <w:tcW w:w="0" w:type="auto"/>
            <w:tcMar>
              <w:top w:w="90" w:type="dxa"/>
              <w:left w:w="195" w:type="dxa"/>
              <w:bottom w:w="90" w:type="dxa"/>
              <w:right w:w="195" w:type="dxa"/>
            </w:tcMar>
            <w:vAlign w:val="center"/>
            <w:hideMark/>
          </w:tcPr>
          <w:p w14:paraId="3A74509A"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12.60***</w:t>
            </w:r>
          </w:p>
        </w:tc>
        <w:tc>
          <w:tcPr>
            <w:tcW w:w="0" w:type="auto"/>
            <w:tcMar>
              <w:top w:w="90" w:type="dxa"/>
              <w:left w:w="195" w:type="dxa"/>
              <w:bottom w:w="90" w:type="dxa"/>
              <w:right w:w="195" w:type="dxa"/>
            </w:tcMar>
            <w:vAlign w:val="center"/>
            <w:hideMark/>
          </w:tcPr>
          <w:p w14:paraId="1B44F2B3"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.69</w:t>
            </w:r>
          </w:p>
        </w:tc>
        <w:tc>
          <w:tcPr>
            <w:tcW w:w="0" w:type="auto"/>
            <w:tcMar>
              <w:top w:w="90" w:type="dxa"/>
              <w:left w:w="195" w:type="dxa"/>
              <w:bottom w:w="90" w:type="dxa"/>
              <w:right w:w="195" w:type="dxa"/>
            </w:tcMar>
            <w:vAlign w:val="center"/>
            <w:hideMark/>
          </w:tcPr>
          <w:p w14:paraId="3F1F6CD5"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.64</w:t>
            </w:r>
          </w:p>
        </w:tc>
        <w:tc>
          <w:tcPr>
            <w:tcW w:w="0" w:type="auto"/>
            <w:tcMar>
              <w:top w:w="90" w:type="dxa"/>
              <w:left w:w="195" w:type="dxa"/>
              <w:bottom w:w="90" w:type="dxa"/>
              <w:right w:w="195" w:type="dxa"/>
            </w:tcMar>
            <w:vAlign w:val="center"/>
            <w:hideMark/>
          </w:tcPr>
          <w:p w14:paraId="339EFCE0"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.196</w:t>
            </w:r>
          </w:p>
        </w:tc>
        <w:tc>
          <w:tcPr>
            <w:tcW w:w="0" w:type="auto"/>
            <w:tcMar>
              <w:top w:w="90" w:type="dxa"/>
              <w:left w:w="195" w:type="dxa"/>
              <w:bottom w:w="90" w:type="dxa"/>
              <w:right w:w="195" w:type="dxa"/>
            </w:tcMar>
            <w:vAlign w:val="center"/>
            <w:hideMark/>
          </w:tcPr>
          <w:p w14:paraId="7557DA83" w14:textId="77777777" w:rsidR="008621A4" w:rsidRPr="008621A4" w:rsidRDefault="008621A4" w:rsidP="008621A4">
            <w:pPr>
              <w:spacing w:line="240" w:lineRule="auto"/>
              <w:ind w:firstLineChars="0" w:firstLine="0"/>
              <w:rPr>
                <w:rFonts w:cs="Times New Roman"/>
                <w:color w:val="1F2328"/>
              </w:rPr>
            </w:pPr>
            <w:r w:rsidRPr="008621A4">
              <w:rPr>
                <w:rFonts w:cs="Times New Roman"/>
                <w:color w:val="1F2328"/>
              </w:rPr>
              <w:t>[.186, .205]</w:t>
            </w:r>
          </w:p>
        </w:tc>
      </w:tr>
    </w:tbl>
    <w:p w14:paraId="68ED0527" w14:textId="77777777" w:rsidR="008621A4" w:rsidRDefault="008621A4" w:rsidP="008621A4">
      <w:pPr>
        <w:spacing w:line="240" w:lineRule="auto"/>
        <w:ind w:firstLineChars="0" w:firstLine="0"/>
        <w:rPr>
          <w:rFonts w:ascii="system-ui" w:hAnsi="system-ui"/>
          <w:color w:val="1F2328"/>
          <w:shd w:val="clear" w:color="auto" w:fill="FFFFFF"/>
        </w:rPr>
      </w:pPr>
      <w:r>
        <w:rPr>
          <w:rStyle w:val="af3"/>
          <w:rFonts w:ascii="system-ui" w:hAnsi="system-ui"/>
          <w:color w:val="1F2328"/>
          <w:shd w:val="clear" w:color="auto" w:fill="FFFFFF"/>
        </w:rPr>
        <w:t>Note.</w:t>
      </w:r>
      <w:r>
        <w:rPr>
          <w:rFonts w:ascii="system-ui" w:hAnsi="system-ui"/>
          <w:color w:val="1F2328"/>
          <w:shd w:val="clear" w:color="auto" w:fill="FFFFFF"/>
        </w:rPr>
        <w:t> </w:t>
      </w:r>
      <w:r>
        <w:rPr>
          <w:rStyle w:val="af3"/>
          <w:rFonts w:ascii="system-ui" w:hAnsi="system-ui"/>
          <w:color w:val="1F2328"/>
          <w:shd w:val="clear" w:color="auto" w:fill="FFFFFF"/>
        </w:rPr>
        <w:t>N</w:t>
      </w:r>
      <w:r>
        <w:rPr>
          <w:rFonts w:ascii="system-ui" w:hAnsi="system-ui"/>
          <w:color w:val="1F2328"/>
          <w:shd w:val="clear" w:color="auto" w:fill="FFFFFF"/>
        </w:rPr>
        <w:t> = 303. AU = AI Use; MR = Moral Relativism; TA = Task Ambiguity; DI = Workplace Deviance Intentions. CFI = Comparative Fit Index; TLI = Tucker-Lewis Index; RMSEA = Root Mean Square Error of Approximation; CI = Confidence Interval.</w:t>
      </w:r>
    </w:p>
    <w:p w14:paraId="273AEBF3" w14:textId="087418EE" w:rsidR="008621A4" w:rsidRPr="008621A4" w:rsidRDefault="008621A4" w:rsidP="008621A4">
      <w:pPr>
        <w:spacing w:line="240" w:lineRule="auto"/>
        <w:ind w:firstLineChars="0" w:firstLine="0"/>
        <w:rPr>
          <w:rFonts w:ascii="system-ui" w:hAnsi="system-ui"/>
          <w:color w:val="1F2328"/>
          <w:shd w:val="clear" w:color="auto" w:fill="FFFFFF"/>
        </w:rPr>
      </w:pPr>
      <w:r w:rsidRPr="008621A4">
        <w:rPr>
          <w:rFonts w:ascii="system-ui" w:hAnsi="system-ui"/>
          <w:color w:val="1F2328"/>
          <w:shd w:val="clear" w:color="auto" w:fill="FFFFFF"/>
        </w:rPr>
        <w:t>*p &lt; 0.05; **p &lt; 0.01; ***p &lt; 0.001.</w:t>
      </w:r>
    </w:p>
    <w:p w14:paraId="0BC9F473" w14:textId="657727B3" w:rsidR="008621A4" w:rsidRPr="008621A4" w:rsidRDefault="008621A4" w:rsidP="008621A4">
      <w:pPr>
        <w:ind w:firstLine="480"/>
        <w:rPr>
          <w:rStyle w:val="ae"/>
          <w:rFonts w:hint="eastAsia"/>
          <w:b w:val="0"/>
          <w:bCs w:val="0"/>
        </w:rPr>
      </w:pPr>
      <w:r w:rsidRPr="008621A4">
        <w:rPr>
          <w:rStyle w:val="ae"/>
          <w:b w:val="0"/>
          <w:bCs w:val="0"/>
        </w:rPr>
        <w:t>We compared this baseline model against alternative measurement structures. A three-factor model combining Task Ambiguity and Deviance Intentions resulted in a significantly worse fit (Δχ</w:t>
      </w:r>
      <w:r w:rsidRPr="008621A4">
        <w:rPr>
          <w:rStyle w:val="ae"/>
          <w:b w:val="0"/>
          <w:bCs w:val="0"/>
          <w:vertAlign w:val="superscript"/>
        </w:rPr>
        <w:t>2</w:t>
      </w:r>
      <w:r w:rsidRPr="008621A4">
        <w:rPr>
          <w:rStyle w:val="ae"/>
          <w:b w:val="0"/>
          <w:bCs w:val="0"/>
        </w:rPr>
        <w:t xml:space="preserve">(3) = 142.60, p &lt; .001). Subsequent two-factor and one-factor models also yielded poor fit indices (CFI </w:t>
      </w:r>
      <w:r w:rsidRPr="008621A4">
        <w:rPr>
          <w:rStyle w:val="ae"/>
          <w:rFonts w:hint="eastAsia"/>
          <w:b w:val="0"/>
          <w:bCs w:val="0"/>
        </w:rPr>
        <w:t>≤</w:t>
      </w:r>
      <w:r w:rsidRPr="008621A4">
        <w:rPr>
          <w:rStyle w:val="ae"/>
          <w:b w:val="0"/>
          <w:bCs w:val="0"/>
        </w:rPr>
        <w:t xml:space="preserve"> .76, RMSEA </w:t>
      </w:r>
      <w:r w:rsidRPr="008621A4">
        <w:rPr>
          <w:rStyle w:val="ae"/>
          <w:rFonts w:hint="eastAsia"/>
          <w:b w:val="0"/>
          <w:bCs w:val="0"/>
        </w:rPr>
        <w:t>≥</w:t>
      </w:r>
      <w:r w:rsidRPr="008621A4">
        <w:rPr>
          <w:rStyle w:val="ae"/>
          <w:b w:val="0"/>
          <w:bCs w:val="0"/>
        </w:rPr>
        <w:t xml:space="preserve"> .18), confirming the distinctiveness of the four constructs.</w:t>
      </w:r>
    </w:p>
    <w:p w14:paraId="1D282F4C" w14:textId="1E53421A" w:rsidR="008621A4" w:rsidRDefault="008621A4" w:rsidP="008621A4">
      <w:pPr>
        <w:ind w:firstLine="480"/>
        <w:rPr>
          <w:rStyle w:val="ae"/>
          <w:b w:val="0"/>
          <w:bCs w:val="0"/>
        </w:rPr>
      </w:pPr>
      <w:r w:rsidRPr="008621A4">
        <w:rPr>
          <w:rStyle w:val="ae"/>
          <w:b w:val="0"/>
          <w:bCs w:val="0"/>
        </w:rPr>
        <w:t>Reliability and validity metrics are presented in Table 2. All Cronbach’s α coefficients ranged from .82 to .96, and Composite Reliability (CR) values ranged from .89 to .97, well above the .70 threshold. Average Variance Extracted (AVE) for all constructs exceeded .50, supporting convergent validity. Furthermore, discriminant validity was established as the square root of the AVE for each construct was greater than its correlation with any other construct.</w:t>
      </w:r>
    </w:p>
    <w:p w14:paraId="18EDA41F" w14:textId="6FF2212D" w:rsidR="008621A4" w:rsidRPr="008621A4" w:rsidRDefault="008621A4" w:rsidP="008621A4">
      <w:pPr>
        <w:ind w:firstLine="482"/>
        <w:jc w:val="center"/>
        <w:rPr>
          <w:rStyle w:val="ae"/>
        </w:rPr>
      </w:pPr>
      <w:r w:rsidRPr="008621A4">
        <w:rPr>
          <w:rStyle w:val="ae"/>
        </w:rPr>
        <w:t>Table 2</w:t>
      </w:r>
      <w:r>
        <w:rPr>
          <w:rStyle w:val="ae"/>
          <w:rFonts w:hint="eastAsia"/>
        </w:rPr>
        <w:t xml:space="preserve"> </w:t>
      </w:r>
      <w:r w:rsidRPr="008621A4">
        <w:rPr>
          <w:rStyle w:val="ae"/>
          <w:b w:val="0"/>
          <w:bCs w:val="0"/>
        </w:rPr>
        <w:t>Psychometric Properties: Reliability and Validity Analysis</w:t>
      </w:r>
    </w:p>
    <w:tbl>
      <w:tblPr>
        <w:tblW w:w="0" w:type="auto"/>
        <w:jc w:val="center"/>
        <w:tblCellMar>
          <w:top w:w="15" w:type="dxa"/>
          <w:left w:w="15" w:type="dxa"/>
          <w:bottom w:w="15" w:type="dxa"/>
          <w:right w:w="15" w:type="dxa"/>
        </w:tblCellMar>
        <w:tblLook w:val="04A0" w:firstRow="1" w:lastRow="0" w:firstColumn="1" w:lastColumn="0" w:noHBand="0" w:noVBand="1"/>
      </w:tblPr>
      <w:tblGrid>
        <w:gridCol w:w="2437"/>
        <w:gridCol w:w="1013"/>
        <w:gridCol w:w="1889"/>
        <w:gridCol w:w="705"/>
        <w:gridCol w:w="838"/>
      </w:tblGrid>
      <w:tr w:rsidR="008621A4" w:rsidRPr="008621A4" w14:paraId="0F74E61F" w14:textId="77777777" w:rsidTr="008621A4">
        <w:trPr>
          <w:trHeight w:val="283"/>
          <w:tblHeader/>
          <w:jc w:val="center"/>
        </w:trPr>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07D4F41E" w14:textId="77777777" w:rsidR="008621A4" w:rsidRPr="008621A4" w:rsidRDefault="008621A4" w:rsidP="008621A4">
            <w:pPr>
              <w:spacing w:after="240" w:line="240" w:lineRule="auto"/>
              <w:ind w:firstLineChars="0" w:firstLine="0"/>
              <w:rPr>
                <w:rFonts w:ascii="system-ui" w:hAnsi="system-ui"/>
                <w:b/>
                <w:bCs/>
                <w:color w:val="1F2328"/>
              </w:rPr>
            </w:pPr>
            <w:r w:rsidRPr="008621A4">
              <w:rPr>
                <w:rFonts w:ascii="system-ui" w:hAnsi="system-ui"/>
                <w:b/>
                <w:bCs/>
                <w:color w:val="1F2328"/>
              </w:rPr>
              <w:lastRenderedPageBreak/>
              <w:t>Variable</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0FA5C7C4" w14:textId="77777777" w:rsidR="008621A4" w:rsidRPr="008621A4" w:rsidRDefault="008621A4" w:rsidP="008621A4">
            <w:pPr>
              <w:spacing w:after="240" w:line="240" w:lineRule="auto"/>
              <w:ind w:firstLineChars="0" w:firstLine="0"/>
              <w:rPr>
                <w:rFonts w:ascii="system-ui" w:hAnsi="system-ui"/>
                <w:b/>
                <w:bCs/>
                <w:color w:val="1F2328"/>
              </w:rPr>
            </w:pPr>
            <w:r w:rsidRPr="008621A4">
              <w:rPr>
                <w:rFonts w:ascii="system-ui" w:hAnsi="system-ui"/>
                <w:b/>
                <w:bCs/>
                <w:color w:val="1F2328"/>
              </w:rPr>
              <w:t>Items</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65ED6BC3" w14:textId="77777777" w:rsidR="008621A4" w:rsidRPr="008621A4" w:rsidRDefault="008621A4" w:rsidP="008621A4">
            <w:pPr>
              <w:spacing w:after="240" w:line="240" w:lineRule="auto"/>
              <w:ind w:firstLineChars="0" w:firstLine="0"/>
              <w:rPr>
                <w:rFonts w:ascii="system-ui" w:hAnsi="system-ui"/>
                <w:b/>
                <w:bCs/>
                <w:color w:val="1F2328"/>
              </w:rPr>
            </w:pPr>
            <w:r w:rsidRPr="008621A4">
              <w:rPr>
                <w:rFonts w:ascii="system-ui" w:hAnsi="system-ui"/>
                <w:b/>
                <w:bCs/>
                <w:color w:val="1F2328"/>
              </w:rPr>
              <w:t>Cronbach's </w:t>
            </w:r>
            <m:oMath>
              <m:r>
                <w:rPr>
                  <w:rFonts w:ascii="Cambria Math" w:hAnsi="Cambria Math"/>
                </w:rPr>
                <m:t>α</m:t>
              </m:r>
            </m:oMath>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604C1591" w14:textId="77777777" w:rsidR="008621A4" w:rsidRPr="008621A4" w:rsidRDefault="008621A4" w:rsidP="008621A4">
            <w:pPr>
              <w:spacing w:after="240" w:line="240" w:lineRule="auto"/>
              <w:ind w:firstLineChars="0" w:firstLine="0"/>
              <w:rPr>
                <w:rFonts w:ascii="system-ui" w:hAnsi="system-ui"/>
                <w:b/>
                <w:bCs/>
                <w:color w:val="1F2328"/>
              </w:rPr>
            </w:pPr>
            <w:r w:rsidRPr="008621A4">
              <w:rPr>
                <w:rFonts w:ascii="system-ui" w:hAnsi="system-ui"/>
                <w:b/>
                <w:bCs/>
                <w:color w:val="1F2328"/>
              </w:rPr>
              <w:t>CR</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61E453EF" w14:textId="77777777" w:rsidR="008621A4" w:rsidRPr="008621A4" w:rsidRDefault="008621A4" w:rsidP="008621A4">
            <w:pPr>
              <w:spacing w:after="240" w:line="240" w:lineRule="auto"/>
              <w:ind w:firstLineChars="0" w:firstLine="0"/>
              <w:rPr>
                <w:rFonts w:ascii="system-ui" w:hAnsi="system-ui"/>
                <w:b/>
                <w:bCs/>
                <w:color w:val="1F2328"/>
              </w:rPr>
            </w:pPr>
            <w:r w:rsidRPr="008621A4">
              <w:rPr>
                <w:rFonts w:ascii="system-ui" w:hAnsi="system-ui"/>
                <w:b/>
                <w:bCs/>
                <w:color w:val="1F2328"/>
              </w:rPr>
              <w:t>AVE</w:t>
            </w:r>
          </w:p>
        </w:tc>
      </w:tr>
      <w:tr w:rsidR="008621A4" w:rsidRPr="008621A4" w14:paraId="3F088C04" w14:textId="77777777" w:rsidTr="008621A4">
        <w:trPr>
          <w:trHeight w:val="283"/>
          <w:jc w:val="center"/>
        </w:trPr>
        <w:tc>
          <w:tcPr>
            <w:tcW w:w="0" w:type="auto"/>
            <w:tcBorders>
              <w:top w:val="single" w:sz="8" w:space="0" w:color="auto"/>
            </w:tcBorders>
            <w:tcMar>
              <w:top w:w="90" w:type="dxa"/>
              <w:left w:w="195" w:type="dxa"/>
              <w:bottom w:w="90" w:type="dxa"/>
              <w:right w:w="195" w:type="dxa"/>
            </w:tcMar>
            <w:vAlign w:val="center"/>
            <w:hideMark/>
          </w:tcPr>
          <w:p w14:paraId="12ACF520" w14:textId="091AEE99" w:rsidR="008621A4" w:rsidRPr="008621A4" w:rsidRDefault="008621A4" w:rsidP="008621A4">
            <w:pPr>
              <w:spacing w:after="240" w:line="240" w:lineRule="auto"/>
              <w:ind w:firstLineChars="0" w:firstLine="0"/>
              <w:rPr>
                <w:rFonts w:ascii="system-ui" w:hAnsi="system-ui" w:hint="eastAsia"/>
                <w:color w:val="1F2328"/>
              </w:rPr>
            </w:pPr>
            <w:r w:rsidRPr="008621A4">
              <w:rPr>
                <w:rFonts w:ascii="system-ui" w:hAnsi="system-ui"/>
                <w:color w:val="1F2328"/>
              </w:rPr>
              <w:t>AI Use</w:t>
            </w:r>
          </w:p>
        </w:tc>
        <w:tc>
          <w:tcPr>
            <w:tcW w:w="0" w:type="auto"/>
            <w:tcBorders>
              <w:top w:val="single" w:sz="8" w:space="0" w:color="auto"/>
            </w:tcBorders>
            <w:tcMar>
              <w:top w:w="90" w:type="dxa"/>
              <w:left w:w="195" w:type="dxa"/>
              <w:bottom w:w="90" w:type="dxa"/>
              <w:right w:w="195" w:type="dxa"/>
            </w:tcMar>
            <w:vAlign w:val="center"/>
            <w:hideMark/>
          </w:tcPr>
          <w:p w14:paraId="10449981"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4</w:t>
            </w:r>
          </w:p>
        </w:tc>
        <w:tc>
          <w:tcPr>
            <w:tcW w:w="0" w:type="auto"/>
            <w:tcBorders>
              <w:top w:val="single" w:sz="8" w:space="0" w:color="auto"/>
            </w:tcBorders>
            <w:tcMar>
              <w:top w:w="90" w:type="dxa"/>
              <w:left w:w="195" w:type="dxa"/>
              <w:bottom w:w="90" w:type="dxa"/>
              <w:right w:w="195" w:type="dxa"/>
            </w:tcMar>
            <w:vAlign w:val="center"/>
            <w:hideMark/>
          </w:tcPr>
          <w:p w14:paraId="32C1AB47"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.82</w:t>
            </w:r>
          </w:p>
        </w:tc>
        <w:tc>
          <w:tcPr>
            <w:tcW w:w="0" w:type="auto"/>
            <w:tcBorders>
              <w:top w:val="single" w:sz="8" w:space="0" w:color="auto"/>
            </w:tcBorders>
            <w:tcMar>
              <w:top w:w="90" w:type="dxa"/>
              <w:left w:w="195" w:type="dxa"/>
              <w:bottom w:w="90" w:type="dxa"/>
              <w:right w:w="195" w:type="dxa"/>
            </w:tcMar>
            <w:vAlign w:val="center"/>
            <w:hideMark/>
          </w:tcPr>
          <w:p w14:paraId="4AD48C39"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.89</w:t>
            </w:r>
          </w:p>
        </w:tc>
        <w:tc>
          <w:tcPr>
            <w:tcW w:w="0" w:type="auto"/>
            <w:tcBorders>
              <w:top w:val="single" w:sz="8" w:space="0" w:color="auto"/>
            </w:tcBorders>
            <w:tcMar>
              <w:top w:w="90" w:type="dxa"/>
              <w:left w:w="195" w:type="dxa"/>
              <w:bottom w:w="90" w:type="dxa"/>
              <w:right w:w="195" w:type="dxa"/>
            </w:tcMar>
            <w:vAlign w:val="center"/>
            <w:hideMark/>
          </w:tcPr>
          <w:p w14:paraId="571440D8"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.67</w:t>
            </w:r>
          </w:p>
        </w:tc>
      </w:tr>
      <w:tr w:rsidR="008621A4" w:rsidRPr="008621A4" w14:paraId="1CC92054" w14:textId="77777777" w:rsidTr="008621A4">
        <w:trPr>
          <w:trHeight w:val="283"/>
          <w:jc w:val="center"/>
        </w:trPr>
        <w:tc>
          <w:tcPr>
            <w:tcW w:w="0" w:type="auto"/>
            <w:tcMar>
              <w:top w:w="90" w:type="dxa"/>
              <w:left w:w="195" w:type="dxa"/>
              <w:bottom w:w="90" w:type="dxa"/>
              <w:right w:w="195" w:type="dxa"/>
            </w:tcMar>
            <w:vAlign w:val="center"/>
            <w:hideMark/>
          </w:tcPr>
          <w:p w14:paraId="45F03E5C" w14:textId="2DC09521" w:rsidR="008621A4" w:rsidRPr="008621A4" w:rsidRDefault="008621A4" w:rsidP="008621A4">
            <w:pPr>
              <w:spacing w:after="240" w:line="240" w:lineRule="auto"/>
              <w:ind w:firstLineChars="0" w:firstLine="0"/>
              <w:rPr>
                <w:rFonts w:ascii="system-ui" w:hAnsi="system-ui" w:hint="eastAsia"/>
                <w:color w:val="1F2328"/>
              </w:rPr>
            </w:pPr>
            <w:r w:rsidRPr="008621A4">
              <w:rPr>
                <w:rFonts w:ascii="system-ui" w:hAnsi="system-ui"/>
                <w:color w:val="1F2328"/>
              </w:rPr>
              <w:t>Moral Relativism</w:t>
            </w:r>
          </w:p>
        </w:tc>
        <w:tc>
          <w:tcPr>
            <w:tcW w:w="0" w:type="auto"/>
            <w:tcMar>
              <w:top w:w="90" w:type="dxa"/>
              <w:left w:w="195" w:type="dxa"/>
              <w:bottom w:w="90" w:type="dxa"/>
              <w:right w:w="195" w:type="dxa"/>
            </w:tcMar>
            <w:vAlign w:val="center"/>
            <w:hideMark/>
          </w:tcPr>
          <w:p w14:paraId="2C951F26"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3</w:t>
            </w:r>
          </w:p>
        </w:tc>
        <w:tc>
          <w:tcPr>
            <w:tcW w:w="0" w:type="auto"/>
            <w:tcMar>
              <w:top w:w="90" w:type="dxa"/>
              <w:left w:w="195" w:type="dxa"/>
              <w:bottom w:w="90" w:type="dxa"/>
              <w:right w:w="195" w:type="dxa"/>
            </w:tcMar>
            <w:vAlign w:val="center"/>
            <w:hideMark/>
          </w:tcPr>
          <w:p w14:paraId="6FD8B278"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.86</w:t>
            </w:r>
          </w:p>
        </w:tc>
        <w:tc>
          <w:tcPr>
            <w:tcW w:w="0" w:type="auto"/>
            <w:tcMar>
              <w:top w:w="90" w:type="dxa"/>
              <w:left w:w="195" w:type="dxa"/>
              <w:bottom w:w="90" w:type="dxa"/>
              <w:right w:w="195" w:type="dxa"/>
            </w:tcMar>
            <w:vAlign w:val="center"/>
            <w:hideMark/>
          </w:tcPr>
          <w:p w14:paraId="6743923D"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.92</w:t>
            </w:r>
          </w:p>
        </w:tc>
        <w:tc>
          <w:tcPr>
            <w:tcW w:w="0" w:type="auto"/>
            <w:tcMar>
              <w:top w:w="90" w:type="dxa"/>
              <w:left w:w="195" w:type="dxa"/>
              <w:bottom w:w="90" w:type="dxa"/>
              <w:right w:w="195" w:type="dxa"/>
            </w:tcMar>
            <w:vAlign w:val="center"/>
            <w:hideMark/>
          </w:tcPr>
          <w:p w14:paraId="264E16B0"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.78</w:t>
            </w:r>
          </w:p>
        </w:tc>
      </w:tr>
      <w:tr w:rsidR="008621A4" w:rsidRPr="008621A4" w14:paraId="0ACF3A6A" w14:textId="77777777" w:rsidTr="008621A4">
        <w:trPr>
          <w:trHeight w:val="283"/>
          <w:jc w:val="center"/>
        </w:trPr>
        <w:tc>
          <w:tcPr>
            <w:tcW w:w="0" w:type="auto"/>
            <w:tcMar>
              <w:top w:w="90" w:type="dxa"/>
              <w:left w:w="195" w:type="dxa"/>
              <w:bottom w:w="90" w:type="dxa"/>
              <w:right w:w="195" w:type="dxa"/>
            </w:tcMar>
            <w:vAlign w:val="center"/>
            <w:hideMark/>
          </w:tcPr>
          <w:p w14:paraId="6AE9E771" w14:textId="5364F707" w:rsidR="008621A4" w:rsidRPr="008621A4" w:rsidRDefault="008621A4" w:rsidP="008621A4">
            <w:pPr>
              <w:spacing w:after="240" w:line="240" w:lineRule="auto"/>
              <w:ind w:firstLineChars="0" w:firstLine="0"/>
              <w:rPr>
                <w:rFonts w:ascii="system-ui" w:hAnsi="system-ui" w:hint="eastAsia"/>
                <w:color w:val="1F2328"/>
              </w:rPr>
            </w:pPr>
            <w:r w:rsidRPr="008621A4">
              <w:rPr>
                <w:rFonts w:ascii="system-ui" w:hAnsi="system-ui"/>
                <w:color w:val="1F2328"/>
              </w:rPr>
              <w:t>Task Ambiguity</w:t>
            </w:r>
          </w:p>
        </w:tc>
        <w:tc>
          <w:tcPr>
            <w:tcW w:w="0" w:type="auto"/>
            <w:tcMar>
              <w:top w:w="90" w:type="dxa"/>
              <w:left w:w="195" w:type="dxa"/>
              <w:bottom w:w="90" w:type="dxa"/>
              <w:right w:w="195" w:type="dxa"/>
            </w:tcMar>
            <w:vAlign w:val="center"/>
            <w:hideMark/>
          </w:tcPr>
          <w:p w14:paraId="2A60CB58"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5</w:t>
            </w:r>
          </w:p>
        </w:tc>
        <w:tc>
          <w:tcPr>
            <w:tcW w:w="0" w:type="auto"/>
            <w:tcMar>
              <w:top w:w="90" w:type="dxa"/>
              <w:left w:w="195" w:type="dxa"/>
              <w:bottom w:w="90" w:type="dxa"/>
              <w:right w:w="195" w:type="dxa"/>
            </w:tcMar>
            <w:vAlign w:val="center"/>
            <w:hideMark/>
          </w:tcPr>
          <w:p w14:paraId="5E65BB05"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.96</w:t>
            </w:r>
          </w:p>
        </w:tc>
        <w:tc>
          <w:tcPr>
            <w:tcW w:w="0" w:type="auto"/>
            <w:tcMar>
              <w:top w:w="90" w:type="dxa"/>
              <w:left w:w="195" w:type="dxa"/>
              <w:bottom w:w="90" w:type="dxa"/>
              <w:right w:w="195" w:type="dxa"/>
            </w:tcMar>
            <w:vAlign w:val="center"/>
            <w:hideMark/>
          </w:tcPr>
          <w:p w14:paraId="7FC496AA"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.97</w:t>
            </w:r>
          </w:p>
        </w:tc>
        <w:tc>
          <w:tcPr>
            <w:tcW w:w="0" w:type="auto"/>
            <w:tcMar>
              <w:top w:w="90" w:type="dxa"/>
              <w:left w:w="195" w:type="dxa"/>
              <w:bottom w:w="90" w:type="dxa"/>
              <w:right w:w="195" w:type="dxa"/>
            </w:tcMar>
            <w:vAlign w:val="center"/>
            <w:hideMark/>
          </w:tcPr>
          <w:p w14:paraId="33D4EE85"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.85</w:t>
            </w:r>
          </w:p>
        </w:tc>
      </w:tr>
      <w:tr w:rsidR="008621A4" w:rsidRPr="008621A4" w14:paraId="19DAC615" w14:textId="77777777" w:rsidTr="008621A4">
        <w:trPr>
          <w:trHeight w:val="283"/>
          <w:jc w:val="center"/>
        </w:trPr>
        <w:tc>
          <w:tcPr>
            <w:tcW w:w="0" w:type="auto"/>
            <w:tcBorders>
              <w:bottom w:val="single" w:sz="4" w:space="0" w:color="auto"/>
            </w:tcBorders>
            <w:tcMar>
              <w:top w:w="90" w:type="dxa"/>
              <w:left w:w="195" w:type="dxa"/>
              <w:bottom w:w="90" w:type="dxa"/>
              <w:right w:w="195" w:type="dxa"/>
            </w:tcMar>
            <w:vAlign w:val="center"/>
            <w:hideMark/>
          </w:tcPr>
          <w:p w14:paraId="4B009CAB" w14:textId="087956F1" w:rsidR="008621A4" w:rsidRPr="008621A4" w:rsidRDefault="008621A4" w:rsidP="008621A4">
            <w:pPr>
              <w:spacing w:after="240" w:line="240" w:lineRule="auto"/>
              <w:ind w:firstLineChars="0" w:firstLine="0"/>
              <w:rPr>
                <w:rFonts w:ascii="system-ui" w:hAnsi="system-ui" w:hint="eastAsia"/>
                <w:color w:val="1F2328"/>
              </w:rPr>
            </w:pPr>
            <w:r w:rsidRPr="008621A4">
              <w:rPr>
                <w:rFonts w:ascii="system-ui" w:hAnsi="system-ui"/>
                <w:color w:val="1F2328"/>
              </w:rPr>
              <w:t xml:space="preserve">Deviance Intentions </w:t>
            </w:r>
          </w:p>
        </w:tc>
        <w:tc>
          <w:tcPr>
            <w:tcW w:w="0" w:type="auto"/>
            <w:tcBorders>
              <w:bottom w:val="single" w:sz="4" w:space="0" w:color="auto"/>
            </w:tcBorders>
            <w:tcMar>
              <w:top w:w="90" w:type="dxa"/>
              <w:left w:w="195" w:type="dxa"/>
              <w:bottom w:w="90" w:type="dxa"/>
              <w:right w:w="195" w:type="dxa"/>
            </w:tcMar>
            <w:vAlign w:val="center"/>
            <w:hideMark/>
          </w:tcPr>
          <w:p w14:paraId="718733BF"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4</w:t>
            </w:r>
          </w:p>
        </w:tc>
        <w:tc>
          <w:tcPr>
            <w:tcW w:w="0" w:type="auto"/>
            <w:tcBorders>
              <w:bottom w:val="single" w:sz="4" w:space="0" w:color="auto"/>
            </w:tcBorders>
            <w:tcMar>
              <w:top w:w="90" w:type="dxa"/>
              <w:left w:w="195" w:type="dxa"/>
              <w:bottom w:w="90" w:type="dxa"/>
              <w:right w:w="195" w:type="dxa"/>
            </w:tcMar>
            <w:vAlign w:val="center"/>
            <w:hideMark/>
          </w:tcPr>
          <w:p w14:paraId="6AD9083E"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.85</w:t>
            </w:r>
          </w:p>
        </w:tc>
        <w:tc>
          <w:tcPr>
            <w:tcW w:w="0" w:type="auto"/>
            <w:tcBorders>
              <w:bottom w:val="single" w:sz="4" w:space="0" w:color="auto"/>
            </w:tcBorders>
            <w:tcMar>
              <w:top w:w="90" w:type="dxa"/>
              <w:left w:w="195" w:type="dxa"/>
              <w:bottom w:w="90" w:type="dxa"/>
              <w:right w:w="195" w:type="dxa"/>
            </w:tcMar>
            <w:vAlign w:val="center"/>
            <w:hideMark/>
          </w:tcPr>
          <w:p w14:paraId="231E150E"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.90</w:t>
            </w:r>
          </w:p>
        </w:tc>
        <w:tc>
          <w:tcPr>
            <w:tcW w:w="0" w:type="auto"/>
            <w:tcBorders>
              <w:bottom w:val="single" w:sz="4" w:space="0" w:color="auto"/>
            </w:tcBorders>
            <w:tcMar>
              <w:top w:w="90" w:type="dxa"/>
              <w:left w:w="195" w:type="dxa"/>
              <w:bottom w:w="90" w:type="dxa"/>
              <w:right w:w="195" w:type="dxa"/>
            </w:tcMar>
            <w:vAlign w:val="center"/>
            <w:hideMark/>
          </w:tcPr>
          <w:p w14:paraId="541A8E87" w14:textId="77777777" w:rsidR="008621A4" w:rsidRPr="008621A4" w:rsidRDefault="008621A4" w:rsidP="008621A4">
            <w:pPr>
              <w:spacing w:after="240" w:line="240" w:lineRule="auto"/>
              <w:ind w:firstLineChars="0" w:firstLine="0"/>
              <w:rPr>
                <w:rFonts w:ascii="system-ui" w:hAnsi="system-ui"/>
                <w:color w:val="1F2328"/>
              </w:rPr>
            </w:pPr>
            <w:r w:rsidRPr="008621A4">
              <w:rPr>
                <w:rFonts w:ascii="system-ui" w:hAnsi="system-ui"/>
                <w:color w:val="1F2328"/>
              </w:rPr>
              <w:t>.69</w:t>
            </w:r>
          </w:p>
        </w:tc>
      </w:tr>
    </w:tbl>
    <w:p w14:paraId="51A04ECD" w14:textId="0AF39530" w:rsidR="008621A4" w:rsidRPr="008621A4" w:rsidRDefault="008621A4" w:rsidP="008621A4">
      <w:pPr>
        <w:spacing w:line="240" w:lineRule="auto"/>
        <w:ind w:firstLineChars="0" w:firstLine="0"/>
        <w:rPr>
          <w:rFonts w:ascii="system-ui" w:hAnsi="system-ui"/>
          <w:color w:val="1F2328"/>
          <w:shd w:val="clear" w:color="auto" w:fill="FFFFFF"/>
        </w:rPr>
      </w:pPr>
      <w:r w:rsidRPr="008621A4">
        <w:rPr>
          <w:rFonts w:ascii="system-ui" w:hAnsi="system-ui"/>
          <w:color w:val="1F2328"/>
          <w:shd w:val="clear" w:color="auto" w:fill="FFFFFF"/>
        </w:rPr>
        <w:t>Note. CR = Composite Reliability; AVE = Average Variance Extracted.</w:t>
      </w:r>
    </w:p>
    <w:p w14:paraId="29AB27C4" w14:textId="77777777" w:rsidR="008621A4" w:rsidRPr="008621A4" w:rsidRDefault="008621A4" w:rsidP="008621A4">
      <w:pPr>
        <w:ind w:firstLine="480"/>
        <w:rPr>
          <w:rStyle w:val="ae"/>
          <w:b w:val="0"/>
          <w:bCs w:val="0"/>
        </w:rPr>
      </w:pPr>
      <w:r w:rsidRPr="008621A4">
        <w:rPr>
          <w:rStyle w:val="ae"/>
          <w:b w:val="0"/>
          <w:bCs w:val="0"/>
        </w:rPr>
        <w:t>5.2 Descriptive Statistics</w:t>
      </w:r>
    </w:p>
    <w:p w14:paraId="652E0389" w14:textId="7B1B91CB" w:rsidR="008621A4" w:rsidRDefault="008621A4" w:rsidP="008621A4">
      <w:pPr>
        <w:ind w:firstLine="480"/>
        <w:rPr>
          <w:rStyle w:val="ae"/>
          <w:b w:val="0"/>
          <w:bCs w:val="0"/>
        </w:rPr>
      </w:pPr>
      <w:r w:rsidRPr="008621A4">
        <w:rPr>
          <w:rStyle w:val="ae"/>
          <w:b w:val="0"/>
          <w:bCs w:val="0"/>
        </w:rPr>
        <w:t>Table 3 presents the means, standard deviations, and correlations among study variables. As anticipated, AI Use was positively correlated with Moral Relativism (r = .39, p &lt; .001) and Workplace Deviance Intentions (r = .45, p &lt; .001). Moral Relativism was also positively correlated with Deviance Intentions (r = .49, p &lt; .001). These bivariate relationships provide preliminary support for our hypotheses.</w:t>
      </w:r>
    </w:p>
    <w:p w14:paraId="78E5770E" w14:textId="13F451EA" w:rsidR="008621A4" w:rsidRPr="008621A4" w:rsidRDefault="008621A4" w:rsidP="008621A4">
      <w:pPr>
        <w:ind w:firstLine="482"/>
        <w:jc w:val="center"/>
        <w:rPr>
          <w:rStyle w:val="ae"/>
        </w:rPr>
      </w:pPr>
      <w:r w:rsidRPr="008621A4">
        <w:rPr>
          <w:rStyle w:val="ae"/>
        </w:rPr>
        <w:t>Table 3</w:t>
      </w:r>
      <w:r>
        <w:rPr>
          <w:rStyle w:val="ae"/>
          <w:rFonts w:hint="eastAsia"/>
        </w:rPr>
        <w:t xml:space="preserve"> </w:t>
      </w:r>
      <w:r w:rsidRPr="008621A4">
        <w:rPr>
          <w:rStyle w:val="ae"/>
          <w:b w:val="0"/>
          <w:bCs w:val="0"/>
        </w:rPr>
        <w:t>Means, Standard Deviations, and Correlations Among Study Variables</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72"/>
        <w:gridCol w:w="838"/>
        <w:gridCol w:w="838"/>
        <w:gridCol w:w="1013"/>
        <w:gridCol w:w="1013"/>
        <w:gridCol w:w="1013"/>
        <w:gridCol w:w="889"/>
      </w:tblGrid>
      <w:tr w:rsidR="008621A4" w:rsidRPr="008621A4" w14:paraId="61405CFD" w14:textId="77777777" w:rsidTr="008621A4">
        <w:trPr>
          <w:tblHeader/>
        </w:trPr>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68FB9EF1" w14:textId="77777777" w:rsidR="008621A4" w:rsidRPr="008621A4" w:rsidRDefault="008621A4" w:rsidP="008621A4">
            <w:pPr>
              <w:spacing w:after="240" w:line="240" w:lineRule="auto"/>
              <w:ind w:firstLineChars="0" w:firstLine="0"/>
              <w:jc w:val="left"/>
              <w:rPr>
                <w:rFonts w:ascii="system-ui" w:hAnsi="system-ui"/>
                <w:b/>
                <w:bCs/>
                <w:color w:val="1F2328"/>
              </w:rPr>
            </w:pPr>
            <w:r w:rsidRPr="008621A4">
              <w:rPr>
                <w:rFonts w:ascii="system-ui" w:hAnsi="system-ui"/>
                <w:b/>
                <w:bCs/>
                <w:color w:val="1F2328"/>
              </w:rPr>
              <w:t>Variable</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180D778B" w14:textId="77777777" w:rsidR="008621A4" w:rsidRPr="008621A4" w:rsidRDefault="008621A4" w:rsidP="008621A4">
            <w:pPr>
              <w:spacing w:after="240" w:line="240" w:lineRule="auto"/>
              <w:ind w:firstLineChars="0" w:firstLine="0"/>
              <w:jc w:val="center"/>
              <w:rPr>
                <w:rFonts w:ascii="system-ui" w:hAnsi="system-ui"/>
                <w:b/>
                <w:bCs/>
                <w:color w:val="1F2328"/>
              </w:rPr>
            </w:pPr>
            <w:r w:rsidRPr="008621A4">
              <w:rPr>
                <w:rFonts w:ascii="system-ui" w:hAnsi="system-ui"/>
                <w:b/>
                <w:bCs/>
                <w:i/>
                <w:iCs/>
                <w:color w:val="1F2328"/>
              </w:rPr>
              <w:t>M</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57AFC9DD" w14:textId="77777777" w:rsidR="008621A4" w:rsidRPr="008621A4" w:rsidRDefault="008621A4" w:rsidP="008621A4">
            <w:pPr>
              <w:spacing w:after="240" w:line="240" w:lineRule="auto"/>
              <w:ind w:firstLineChars="0" w:firstLine="0"/>
              <w:jc w:val="center"/>
              <w:rPr>
                <w:rFonts w:ascii="system-ui" w:hAnsi="system-ui"/>
                <w:b/>
                <w:bCs/>
                <w:color w:val="1F2328"/>
              </w:rPr>
            </w:pPr>
            <w:r w:rsidRPr="008621A4">
              <w:rPr>
                <w:rFonts w:ascii="system-ui" w:hAnsi="system-ui"/>
                <w:b/>
                <w:bCs/>
                <w:i/>
                <w:iCs/>
                <w:color w:val="1F2328"/>
              </w:rPr>
              <w:t>SD</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0DE0103C" w14:textId="77777777" w:rsidR="008621A4" w:rsidRPr="008621A4" w:rsidRDefault="008621A4" w:rsidP="008621A4">
            <w:pPr>
              <w:spacing w:after="240" w:line="240" w:lineRule="auto"/>
              <w:ind w:firstLineChars="0" w:firstLine="0"/>
              <w:jc w:val="center"/>
              <w:rPr>
                <w:rFonts w:ascii="system-ui" w:hAnsi="system-ui"/>
                <w:b/>
                <w:bCs/>
                <w:color w:val="1F2328"/>
              </w:rPr>
            </w:pPr>
            <w:r w:rsidRPr="008621A4">
              <w:rPr>
                <w:rFonts w:ascii="system-ui" w:hAnsi="system-ui"/>
                <w:b/>
                <w:bCs/>
                <w:color w:val="1F2328"/>
              </w:rPr>
              <w:t>1</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67DB8551" w14:textId="77777777" w:rsidR="008621A4" w:rsidRPr="008621A4" w:rsidRDefault="008621A4" w:rsidP="008621A4">
            <w:pPr>
              <w:spacing w:after="240" w:line="240" w:lineRule="auto"/>
              <w:ind w:firstLineChars="0" w:firstLine="0"/>
              <w:jc w:val="center"/>
              <w:rPr>
                <w:rFonts w:ascii="system-ui" w:hAnsi="system-ui"/>
                <w:b/>
                <w:bCs/>
                <w:color w:val="1F2328"/>
              </w:rPr>
            </w:pPr>
            <w:r w:rsidRPr="008621A4">
              <w:rPr>
                <w:rFonts w:ascii="system-ui" w:hAnsi="system-ui"/>
                <w:b/>
                <w:bCs/>
                <w:color w:val="1F2328"/>
              </w:rPr>
              <w:t>2</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6B96651E" w14:textId="77777777" w:rsidR="008621A4" w:rsidRPr="008621A4" w:rsidRDefault="008621A4" w:rsidP="008621A4">
            <w:pPr>
              <w:spacing w:after="240" w:line="240" w:lineRule="auto"/>
              <w:ind w:firstLineChars="0" w:firstLine="0"/>
              <w:jc w:val="center"/>
              <w:rPr>
                <w:rFonts w:ascii="system-ui" w:hAnsi="system-ui"/>
                <w:b/>
                <w:bCs/>
                <w:color w:val="1F2328"/>
              </w:rPr>
            </w:pPr>
            <w:r w:rsidRPr="008621A4">
              <w:rPr>
                <w:rFonts w:ascii="system-ui" w:hAnsi="system-ui"/>
                <w:b/>
                <w:bCs/>
                <w:color w:val="1F2328"/>
              </w:rPr>
              <w:t>3</w:t>
            </w:r>
          </w:p>
        </w:tc>
        <w:tc>
          <w:tcPr>
            <w:tcW w:w="0" w:type="auto"/>
            <w:tcBorders>
              <w:top w:val="single" w:sz="4" w:space="0" w:color="auto"/>
              <w:bottom w:val="single" w:sz="8" w:space="0" w:color="auto"/>
            </w:tcBorders>
            <w:tcMar>
              <w:top w:w="90" w:type="dxa"/>
              <w:left w:w="195" w:type="dxa"/>
              <w:bottom w:w="90" w:type="dxa"/>
              <w:right w:w="195" w:type="dxa"/>
            </w:tcMar>
            <w:vAlign w:val="center"/>
            <w:hideMark/>
          </w:tcPr>
          <w:p w14:paraId="03B210EF" w14:textId="77777777" w:rsidR="008621A4" w:rsidRPr="008621A4" w:rsidRDefault="008621A4" w:rsidP="008621A4">
            <w:pPr>
              <w:spacing w:after="240" w:line="240" w:lineRule="auto"/>
              <w:ind w:firstLineChars="0" w:firstLine="0"/>
              <w:jc w:val="center"/>
              <w:rPr>
                <w:rFonts w:ascii="system-ui" w:hAnsi="system-ui"/>
                <w:b/>
                <w:bCs/>
                <w:color w:val="1F2328"/>
              </w:rPr>
            </w:pPr>
            <w:r w:rsidRPr="008621A4">
              <w:rPr>
                <w:rFonts w:ascii="system-ui" w:hAnsi="system-ui"/>
                <w:b/>
                <w:bCs/>
                <w:color w:val="1F2328"/>
              </w:rPr>
              <w:t>4</w:t>
            </w:r>
          </w:p>
        </w:tc>
      </w:tr>
      <w:tr w:rsidR="008621A4" w:rsidRPr="008621A4" w14:paraId="52E4244E" w14:textId="77777777" w:rsidTr="008621A4">
        <w:tc>
          <w:tcPr>
            <w:tcW w:w="0" w:type="auto"/>
            <w:tcBorders>
              <w:top w:val="single" w:sz="8" w:space="0" w:color="auto"/>
            </w:tcBorders>
            <w:tcMar>
              <w:top w:w="90" w:type="dxa"/>
              <w:left w:w="195" w:type="dxa"/>
              <w:bottom w:w="90" w:type="dxa"/>
              <w:right w:w="195" w:type="dxa"/>
            </w:tcMar>
            <w:vAlign w:val="center"/>
            <w:hideMark/>
          </w:tcPr>
          <w:p w14:paraId="7D3C50A4" w14:textId="77777777" w:rsidR="008621A4" w:rsidRPr="008621A4" w:rsidRDefault="008621A4" w:rsidP="008621A4">
            <w:pPr>
              <w:spacing w:after="240" w:line="240" w:lineRule="auto"/>
              <w:ind w:firstLineChars="0" w:firstLine="0"/>
              <w:jc w:val="left"/>
              <w:rPr>
                <w:rFonts w:ascii="system-ui" w:hAnsi="system-ui"/>
                <w:color w:val="1F2328"/>
              </w:rPr>
            </w:pPr>
            <w:r w:rsidRPr="008621A4">
              <w:rPr>
                <w:rFonts w:ascii="system-ui" w:hAnsi="system-ui"/>
                <w:color w:val="1F2328"/>
              </w:rPr>
              <w:t>1. AI Use</w:t>
            </w:r>
          </w:p>
        </w:tc>
        <w:tc>
          <w:tcPr>
            <w:tcW w:w="0" w:type="auto"/>
            <w:tcBorders>
              <w:top w:val="single" w:sz="8" w:space="0" w:color="auto"/>
            </w:tcBorders>
            <w:tcMar>
              <w:top w:w="90" w:type="dxa"/>
              <w:left w:w="195" w:type="dxa"/>
              <w:bottom w:w="90" w:type="dxa"/>
              <w:right w:w="195" w:type="dxa"/>
            </w:tcMar>
            <w:vAlign w:val="center"/>
            <w:hideMark/>
          </w:tcPr>
          <w:p w14:paraId="0DEE91A7" w14:textId="77777777" w:rsidR="008621A4" w:rsidRPr="008621A4" w:rsidRDefault="008621A4" w:rsidP="008621A4">
            <w:pPr>
              <w:spacing w:after="240" w:line="240" w:lineRule="auto"/>
              <w:ind w:firstLineChars="0" w:firstLine="0"/>
              <w:jc w:val="center"/>
              <w:rPr>
                <w:rFonts w:ascii="system-ui" w:hAnsi="system-ui"/>
                <w:color w:val="1F2328"/>
              </w:rPr>
            </w:pPr>
            <w:r w:rsidRPr="008621A4">
              <w:rPr>
                <w:rFonts w:ascii="system-ui" w:hAnsi="system-ui"/>
                <w:color w:val="1F2328"/>
              </w:rPr>
              <w:t>3.01</w:t>
            </w:r>
          </w:p>
        </w:tc>
        <w:tc>
          <w:tcPr>
            <w:tcW w:w="0" w:type="auto"/>
            <w:tcBorders>
              <w:top w:val="single" w:sz="8" w:space="0" w:color="auto"/>
            </w:tcBorders>
            <w:tcMar>
              <w:top w:w="90" w:type="dxa"/>
              <w:left w:w="195" w:type="dxa"/>
              <w:bottom w:w="90" w:type="dxa"/>
              <w:right w:w="195" w:type="dxa"/>
            </w:tcMar>
            <w:vAlign w:val="center"/>
            <w:hideMark/>
          </w:tcPr>
          <w:p w14:paraId="145660B4" w14:textId="77777777" w:rsidR="008621A4" w:rsidRPr="008621A4" w:rsidRDefault="008621A4" w:rsidP="008621A4">
            <w:pPr>
              <w:spacing w:after="240" w:line="240" w:lineRule="auto"/>
              <w:ind w:firstLineChars="0" w:firstLine="0"/>
              <w:jc w:val="center"/>
              <w:rPr>
                <w:rFonts w:ascii="system-ui" w:hAnsi="system-ui"/>
                <w:color w:val="1F2328"/>
              </w:rPr>
            </w:pPr>
            <w:r w:rsidRPr="008621A4">
              <w:rPr>
                <w:rFonts w:ascii="system-ui" w:hAnsi="system-ui"/>
                <w:color w:val="1F2328"/>
              </w:rPr>
              <w:t>1.09</w:t>
            </w:r>
          </w:p>
        </w:tc>
        <w:tc>
          <w:tcPr>
            <w:tcW w:w="0" w:type="auto"/>
            <w:tcBorders>
              <w:top w:val="single" w:sz="8" w:space="0" w:color="auto"/>
            </w:tcBorders>
            <w:tcMar>
              <w:top w:w="90" w:type="dxa"/>
              <w:left w:w="195" w:type="dxa"/>
              <w:bottom w:w="90" w:type="dxa"/>
              <w:right w:w="195" w:type="dxa"/>
            </w:tcMar>
            <w:vAlign w:val="center"/>
            <w:hideMark/>
          </w:tcPr>
          <w:p w14:paraId="50C8933C"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(.82)</w:t>
            </w:r>
          </w:p>
        </w:tc>
        <w:tc>
          <w:tcPr>
            <w:tcW w:w="0" w:type="auto"/>
            <w:tcBorders>
              <w:top w:val="single" w:sz="8" w:space="0" w:color="auto"/>
            </w:tcBorders>
            <w:tcMar>
              <w:top w:w="90" w:type="dxa"/>
              <w:left w:w="195" w:type="dxa"/>
              <w:bottom w:w="90" w:type="dxa"/>
              <w:right w:w="195" w:type="dxa"/>
            </w:tcMar>
            <w:vAlign w:val="center"/>
            <w:hideMark/>
          </w:tcPr>
          <w:p w14:paraId="39C54754" w14:textId="77777777" w:rsidR="008621A4" w:rsidRPr="008621A4" w:rsidRDefault="008621A4" w:rsidP="008621A4">
            <w:pPr>
              <w:spacing w:line="240" w:lineRule="auto"/>
              <w:ind w:firstLineChars="0" w:firstLine="0"/>
              <w:jc w:val="center"/>
              <w:rPr>
                <w:rFonts w:ascii="system-ui" w:hAnsi="system-ui"/>
                <w:color w:val="1F2328"/>
              </w:rPr>
            </w:pPr>
          </w:p>
        </w:tc>
        <w:tc>
          <w:tcPr>
            <w:tcW w:w="0" w:type="auto"/>
            <w:tcBorders>
              <w:top w:val="single" w:sz="8" w:space="0" w:color="auto"/>
            </w:tcBorders>
            <w:tcMar>
              <w:top w:w="90" w:type="dxa"/>
              <w:left w:w="195" w:type="dxa"/>
              <w:bottom w:w="90" w:type="dxa"/>
              <w:right w:w="195" w:type="dxa"/>
            </w:tcMar>
            <w:vAlign w:val="center"/>
            <w:hideMark/>
          </w:tcPr>
          <w:p w14:paraId="604E35E2" w14:textId="77777777" w:rsidR="008621A4" w:rsidRPr="008621A4" w:rsidRDefault="008621A4" w:rsidP="008621A4">
            <w:pPr>
              <w:spacing w:line="240" w:lineRule="auto"/>
              <w:ind w:firstLineChars="0" w:firstLine="0"/>
              <w:jc w:val="center"/>
              <w:rPr>
                <w:rFonts w:eastAsia="Times New Roman" w:cs="Times New Roman"/>
                <w:sz w:val="20"/>
                <w:szCs w:val="20"/>
              </w:rPr>
            </w:pPr>
          </w:p>
        </w:tc>
        <w:tc>
          <w:tcPr>
            <w:tcW w:w="0" w:type="auto"/>
            <w:tcBorders>
              <w:top w:val="single" w:sz="8" w:space="0" w:color="auto"/>
            </w:tcBorders>
            <w:tcMar>
              <w:top w:w="90" w:type="dxa"/>
              <w:left w:w="195" w:type="dxa"/>
              <w:bottom w:w="90" w:type="dxa"/>
              <w:right w:w="195" w:type="dxa"/>
            </w:tcMar>
            <w:vAlign w:val="center"/>
            <w:hideMark/>
          </w:tcPr>
          <w:p w14:paraId="33760D2C" w14:textId="77777777" w:rsidR="008621A4" w:rsidRPr="008621A4" w:rsidRDefault="008621A4" w:rsidP="008621A4">
            <w:pPr>
              <w:spacing w:line="240" w:lineRule="auto"/>
              <w:ind w:firstLineChars="0" w:firstLine="0"/>
              <w:jc w:val="center"/>
              <w:rPr>
                <w:rFonts w:eastAsia="Times New Roman" w:cs="Times New Roman"/>
                <w:sz w:val="20"/>
                <w:szCs w:val="20"/>
              </w:rPr>
            </w:pPr>
          </w:p>
        </w:tc>
      </w:tr>
      <w:tr w:rsidR="008621A4" w:rsidRPr="008621A4" w14:paraId="43157A15" w14:textId="77777777" w:rsidTr="008621A4">
        <w:tc>
          <w:tcPr>
            <w:tcW w:w="0" w:type="auto"/>
            <w:tcMar>
              <w:top w:w="90" w:type="dxa"/>
              <w:left w:w="195" w:type="dxa"/>
              <w:bottom w:w="90" w:type="dxa"/>
              <w:right w:w="195" w:type="dxa"/>
            </w:tcMar>
            <w:vAlign w:val="center"/>
            <w:hideMark/>
          </w:tcPr>
          <w:p w14:paraId="15519D94" w14:textId="77777777" w:rsidR="008621A4" w:rsidRPr="008621A4" w:rsidRDefault="008621A4" w:rsidP="008621A4">
            <w:pPr>
              <w:spacing w:line="240" w:lineRule="auto"/>
              <w:ind w:firstLineChars="0" w:firstLine="0"/>
              <w:jc w:val="left"/>
              <w:rPr>
                <w:rFonts w:ascii="system-ui" w:hAnsi="system-ui"/>
                <w:color w:val="1F2328"/>
              </w:rPr>
            </w:pPr>
            <w:r w:rsidRPr="008621A4">
              <w:rPr>
                <w:rFonts w:ascii="system-ui" w:hAnsi="system-ui"/>
                <w:color w:val="1F2328"/>
              </w:rPr>
              <w:t>2. Moral Relativism</w:t>
            </w:r>
          </w:p>
        </w:tc>
        <w:tc>
          <w:tcPr>
            <w:tcW w:w="0" w:type="auto"/>
            <w:tcMar>
              <w:top w:w="90" w:type="dxa"/>
              <w:left w:w="195" w:type="dxa"/>
              <w:bottom w:w="90" w:type="dxa"/>
              <w:right w:w="195" w:type="dxa"/>
            </w:tcMar>
            <w:vAlign w:val="center"/>
            <w:hideMark/>
          </w:tcPr>
          <w:p w14:paraId="7716F70D"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3.29</w:t>
            </w:r>
          </w:p>
        </w:tc>
        <w:tc>
          <w:tcPr>
            <w:tcW w:w="0" w:type="auto"/>
            <w:tcMar>
              <w:top w:w="90" w:type="dxa"/>
              <w:left w:w="195" w:type="dxa"/>
              <w:bottom w:w="90" w:type="dxa"/>
              <w:right w:w="195" w:type="dxa"/>
            </w:tcMar>
            <w:vAlign w:val="center"/>
            <w:hideMark/>
          </w:tcPr>
          <w:p w14:paraId="4710A815"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1.09</w:t>
            </w:r>
          </w:p>
        </w:tc>
        <w:tc>
          <w:tcPr>
            <w:tcW w:w="0" w:type="auto"/>
            <w:tcMar>
              <w:top w:w="90" w:type="dxa"/>
              <w:left w:w="195" w:type="dxa"/>
              <w:bottom w:w="90" w:type="dxa"/>
              <w:right w:w="195" w:type="dxa"/>
            </w:tcMar>
            <w:vAlign w:val="center"/>
            <w:hideMark/>
          </w:tcPr>
          <w:p w14:paraId="650CF8EE"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.39***</w:t>
            </w:r>
          </w:p>
        </w:tc>
        <w:tc>
          <w:tcPr>
            <w:tcW w:w="0" w:type="auto"/>
            <w:tcMar>
              <w:top w:w="90" w:type="dxa"/>
              <w:left w:w="195" w:type="dxa"/>
              <w:bottom w:w="90" w:type="dxa"/>
              <w:right w:w="195" w:type="dxa"/>
            </w:tcMar>
            <w:vAlign w:val="center"/>
            <w:hideMark/>
          </w:tcPr>
          <w:p w14:paraId="3DB6B15B"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(.89)</w:t>
            </w:r>
          </w:p>
        </w:tc>
        <w:tc>
          <w:tcPr>
            <w:tcW w:w="0" w:type="auto"/>
            <w:tcMar>
              <w:top w:w="90" w:type="dxa"/>
              <w:left w:w="195" w:type="dxa"/>
              <w:bottom w:w="90" w:type="dxa"/>
              <w:right w:w="195" w:type="dxa"/>
            </w:tcMar>
            <w:vAlign w:val="center"/>
            <w:hideMark/>
          </w:tcPr>
          <w:p w14:paraId="24BEC34E" w14:textId="77777777" w:rsidR="008621A4" w:rsidRPr="008621A4" w:rsidRDefault="008621A4" w:rsidP="008621A4">
            <w:pPr>
              <w:spacing w:line="240" w:lineRule="auto"/>
              <w:ind w:firstLineChars="0" w:firstLine="0"/>
              <w:jc w:val="center"/>
              <w:rPr>
                <w:rFonts w:ascii="system-ui" w:hAnsi="system-ui"/>
                <w:color w:val="1F2328"/>
              </w:rPr>
            </w:pPr>
          </w:p>
        </w:tc>
        <w:tc>
          <w:tcPr>
            <w:tcW w:w="0" w:type="auto"/>
            <w:tcMar>
              <w:top w:w="90" w:type="dxa"/>
              <w:left w:w="195" w:type="dxa"/>
              <w:bottom w:w="90" w:type="dxa"/>
              <w:right w:w="195" w:type="dxa"/>
            </w:tcMar>
            <w:vAlign w:val="center"/>
            <w:hideMark/>
          </w:tcPr>
          <w:p w14:paraId="4557599B" w14:textId="77777777" w:rsidR="008621A4" w:rsidRPr="008621A4" w:rsidRDefault="008621A4" w:rsidP="008621A4">
            <w:pPr>
              <w:spacing w:line="240" w:lineRule="auto"/>
              <w:ind w:firstLineChars="0" w:firstLine="0"/>
              <w:jc w:val="center"/>
              <w:rPr>
                <w:rFonts w:eastAsia="Times New Roman" w:cs="Times New Roman"/>
                <w:sz w:val="20"/>
                <w:szCs w:val="20"/>
              </w:rPr>
            </w:pPr>
          </w:p>
        </w:tc>
      </w:tr>
      <w:tr w:rsidR="008621A4" w:rsidRPr="008621A4" w14:paraId="5972D3A1" w14:textId="77777777" w:rsidTr="008621A4">
        <w:tc>
          <w:tcPr>
            <w:tcW w:w="0" w:type="auto"/>
            <w:tcMar>
              <w:top w:w="90" w:type="dxa"/>
              <w:left w:w="195" w:type="dxa"/>
              <w:bottom w:w="90" w:type="dxa"/>
              <w:right w:w="195" w:type="dxa"/>
            </w:tcMar>
            <w:vAlign w:val="center"/>
            <w:hideMark/>
          </w:tcPr>
          <w:p w14:paraId="29F94B40" w14:textId="77777777" w:rsidR="008621A4" w:rsidRPr="008621A4" w:rsidRDefault="008621A4" w:rsidP="008621A4">
            <w:pPr>
              <w:spacing w:line="240" w:lineRule="auto"/>
              <w:ind w:firstLineChars="0" w:firstLine="0"/>
              <w:jc w:val="left"/>
              <w:rPr>
                <w:rFonts w:ascii="system-ui" w:hAnsi="system-ui"/>
                <w:color w:val="1F2328"/>
              </w:rPr>
            </w:pPr>
            <w:r w:rsidRPr="008621A4">
              <w:rPr>
                <w:rFonts w:ascii="system-ui" w:hAnsi="system-ui"/>
                <w:color w:val="1F2328"/>
              </w:rPr>
              <w:t>3. Task Ambiguity</w:t>
            </w:r>
          </w:p>
        </w:tc>
        <w:tc>
          <w:tcPr>
            <w:tcW w:w="0" w:type="auto"/>
            <w:tcMar>
              <w:top w:w="90" w:type="dxa"/>
              <w:left w:w="195" w:type="dxa"/>
              <w:bottom w:w="90" w:type="dxa"/>
              <w:right w:w="195" w:type="dxa"/>
            </w:tcMar>
            <w:vAlign w:val="center"/>
            <w:hideMark/>
          </w:tcPr>
          <w:p w14:paraId="5BC8A500"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2.68</w:t>
            </w:r>
          </w:p>
        </w:tc>
        <w:tc>
          <w:tcPr>
            <w:tcW w:w="0" w:type="auto"/>
            <w:tcMar>
              <w:top w:w="90" w:type="dxa"/>
              <w:left w:w="195" w:type="dxa"/>
              <w:bottom w:w="90" w:type="dxa"/>
              <w:right w:w="195" w:type="dxa"/>
            </w:tcMar>
            <w:vAlign w:val="center"/>
            <w:hideMark/>
          </w:tcPr>
          <w:p w14:paraId="3B6EC72B"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1.34</w:t>
            </w:r>
          </w:p>
        </w:tc>
        <w:tc>
          <w:tcPr>
            <w:tcW w:w="0" w:type="auto"/>
            <w:tcMar>
              <w:top w:w="90" w:type="dxa"/>
              <w:left w:w="195" w:type="dxa"/>
              <w:bottom w:w="90" w:type="dxa"/>
              <w:right w:w="195" w:type="dxa"/>
            </w:tcMar>
            <w:vAlign w:val="center"/>
            <w:hideMark/>
          </w:tcPr>
          <w:p w14:paraId="23DB921E"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.59***</w:t>
            </w:r>
          </w:p>
        </w:tc>
        <w:tc>
          <w:tcPr>
            <w:tcW w:w="0" w:type="auto"/>
            <w:tcMar>
              <w:top w:w="90" w:type="dxa"/>
              <w:left w:w="195" w:type="dxa"/>
              <w:bottom w:w="90" w:type="dxa"/>
              <w:right w:w="195" w:type="dxa"/>
            </w:tcMar>
            <w:vAlign w:val="center"/>
            <w:hideMark/>
          </w:tcPr>
          <w:p w14:paraId="3981460A"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.39***</w:t>
            </w:r>
          </w:p>
        </w:tc>
        <w:tc>
          <w:tcPr>
            <w:tcW w:w="0" w:type="auto"/>
            <w:tcMar>
              <w:top w:w="90" w:type="dxa"/>
              <w:left w:w="195" w:type="dxa"/>
              <w:bottom w:w="90" w:type="dxa"/>
              <w:right w:w="195" w:type="dxa"/>
            </w:tcMar>
            <w:vAlign w:val="center"/>
            <w:hideMark/>
          </w:tcPr>
          <w:p w14:paraId="2F68CFDD"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(.92)</w:t>
            </w:r>
          </w:p>
        </w:tc>
        <w:tc>
          <w:tcPr>
            <w:tcW w:w="0" w:type="auto"/>
            <w:tcMar>
              <w:top w:w="90" w:type="dxa"/>
              <w:left w:w="195" w:type="dxa"/>
              <w:bottom w:w="90" w:type="dxa"/>
              <w:right w:w="195" w:type="dxa"/>
            </w:tcMar>
            <w:vAlign w:val="center"/>
            <w:hideMark/>
          </w:tcPr>
          <w:p w14:paraId="62FB3024" w14:textId="77777777" w:rsidR="008621A4" w:rsidRPr="008621A4" w:rsidRDefault="008621A4" w:rsidP="008621A4">
            <w:pPr>
              <w:spacing w:line="240" w:lineRule="auto"/>
              <w:ind w:firstLineChars="0" w:firstLine="0"/>
              <w:jc w:val="center"/>
              <w:rPr>
                <w:rFonts w:ascii="system-ui" w:hAnsi="system-ui"/>
                <w:color w:val="1F2328"/>
              </w:rPr>
            </w:pPr>
          </w:p>
        </w:tc>
      </w:tr>
      <w:tr w:rsidR="008621A4" w:rsidRPr="008621A4" w14:paraId="5943E727" w14:textId="77777777" w:rsidTr="008621A4">
        <w:tc>
          <w:tcPr>
            <w:tcW w:w="0" w:type="auto"/>
            <w:tcMar>
              <w:top w:w="90" w:type="dxa"/>
              <w:left w:w="195" w:type="dxa"/>
              <w:bottom w:w="90" w:type="dxa"/>
              <w:right w:w="195" w:type="dxa"/>
            </w:tcMar>
            <w:vAlign w:val="center"/>
            <w:hideMark/>
          </w:tcPr>
          <w:p w14:paraId="252DBFAD" w14:textId="77777777" w:rsidR="008621A4" w:rsidRPr="008621A4" w:rsidRDefault="008621A4" w:rsidP="008621A4">
            <w:pPr>
              <w:spacing w:line="240" w:lineRule="auto"/>
              <w:ind w:firstLineChars="0" w:firstLine="0"/>
              <w:jc w:val="left"/>
              <w:rPr>
                <w:rFonts w:ascii="system-ui" w:hAnsi="system-ui"/>
                <w:color w:val="1F2328"/>
              </w:rPr>
            </w:pPr>
            <w:r w:rsidRPr="008621A4">
              <w:rPr>
                <w:rFonts w:ascii="system-ui" w:hAnsi="system-ui"/>
                <w:color w:val="1F2328"/>
              </w:rPr>
              <w:t>4. Deviance Intentions</w:t>
            </w:r>
          </w:p>
        </w:tc>
        <w:tc>
          <w:tcPr>
            <w:tcW w:w="0" w:type="auto"/>
            <w:tcMar>
              <w:top w:w="90" w:type="dxa"/>
              <w:left w:w="195" w:type="dxa"/>
              <w:bottom w:w="90" w:type="dxa"/>
              <w:right w:w="195" w:type="dxa"/>
            </w:tcMar>
            <w:vAlign w:val="center"/>
            <w:hideMark/>
          </w:tcPr>
          <w:p w14:paraId="671F10CF"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3.04</w:t>
            </w:r>
          </w:p>
        </w:tc>
        <w:tc>
          <w:tcPr>
            <w:tcW w:w="0" w:type="auto"/>
            <w:tcMar>
              <w:top w:w="90" w:type="dxa"/>
              <w:left w:w="195" w:type="dxa"/>
              <w:bottom w:w="90" w:type="dxa"/>
              <w:right w:w="195" w:type="dxa"/>
            </w:tcMar>
            <w:vAlign w:val="center"/>
            <w:hideMark/>
          </w:tcPr>
          <w:p w14:paraId="2DD4C18C"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1.08</w:t>
            </w:r>
          </w:p>
        </w:tc>
        <w:tc>
          <w:tcPr>
            <w:tcW w:w="0" w:type="auto"/>
            <w:tcMar>
              <w:top w:w="90" w:type="dxa"/>
              <w:left w:w="195" w:type="dxa"/>
              <w:bottom w:w="90" w:type="dxa"/>
              <w:right w:w="195" w:type="dxa"/>
            </w:tcMar>
            <w:vAlign w:val="center"/>
            <w:hideMark/>
          </w:tcPr>
          <w:p w14:paraId="5611E45C"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.45***</w:t>
            </w:r>
          </w:p>
        </w:tc>
        <w:tc>
          <w:tcPr>
            <w:tcW w:w="0" w:type="auto"/>
            <w:tcMar>
              <w:top w:w="90" w:type="dxa"/>
              <w:left w:w="195" w:type="dxa"/>
              <w:bottom w:w="90" w:type="dxa"/>
              <w:right w:w="195" w:type="dxa"/>
            </w:tcMar>
            <w:vAlign w:val="center"/>
            <w:hideMark/>
          </w:tcPr>
          <w:p w14:paraId="077288B9"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.49***</w:t>
            </w:r>
          </w:p>
        </w:tc>
        <w:tc>
          <w:tcPr>
            <w:tcW w:w="0" w:type="auto"/>
            <w:tcMar>
              <w:top w:w="90" w:type="dxa"/>
              <w:left w:w="195" w:type="dxa"/>
              <w:bottom w:w="90" w:type="dxa"/>
              <w:right w:w="195" w:type="dxa"/>
            </w:tcMar>
            <w:vAlign w:val="center"/>
            <w:hideMark/>
          </w:tcPr>
          <w:p w14:paraId="4FF3D8E1"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.75***</w:t>
            </w:r>
          </w:p>
        </w:tc>
        <w:tc>
          <w:tcPr>
            <w:tcW w:w="0" w:type="auto"/>
            <w:tcMar>
              <w:top w:w="90" w:type="dxa"/>
              <w:left w:w="195" w:type="dxa"/>
              <w:bottom w:w="90" w:type="dxa"/>
              <w:right w:w="195" w:type="dxa"/>
            </w:tcMar>
            <w:vAlign w:val="center"/>
            <w:hideMark/>
          </w:tcPr>
          <w:p w14:paraId="58D40801"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(.83)</w:t>
            </w:r>
          </w:p>
        </w:tc>
      </w:tr>
    </w:tbl>
    <w:p w14:paraId="6BC1C2C9" w14:textId="77777777" w:rsidR="008621A4" w:rsidRDefault="008621A4" w:rsidP="008621A4">
      <w:pPr>
        <w:spacing w:line="240" w:lineRule="auto"/>
        <w:ind w:firstLineChars="0" w:firstLine="0"/>
        <w:rPr>
          <w:rFonts w:ascii="system-ui" w:hAnsi="system-ui"/>
          <w:color w:val="1F2328"/>
          <w:shd w:val="clear" w:color="auto" w:fill="FFFFFF"/>
        </w:rPr>
      </w:pPr>
      <w:r w:rsidRPr="008621A4">
        <w:rPr>
          <w:rStyle w:val="af3"/>
          <w:rFonts w:ascii="system-ui" w:hAnsi="system-ui"/>
          <w:b/>
          <w:bCs/>
          <w:color w:val="1F2328"/>
          <w:shd w:val="clear" w:color="auto" w:fill="FFFFFF"/>
        </w:rPr>
        <w:t>Note.</w:t>
      </w:r>
      <w:r>
        <w:rPr>
          <w:rFonts w:ascii="system-ui" w:hAnsi="system-ui"/>
          <w:color w:val="1F2328"/>
          <w:shd w:val="clear" w:color="auto" w:fill="FFFFFF"/>
        </w:rPr>
        <w:t> </w:t>
      </w:r>
      <w:r>
        <w:rPr>
          <w:rStyle w:val="af3"/>
          <w:rFonts w:ascii="system-ui" w:hAnsi="system-ui"/>
          <w:color w:val="1F2328"/>
          <w:shd w:val="clear" w:color="auto" w:fill="FFFFFF"/>
        </w:rPr>
        <w:t>N</w:t>
      </w:r>
      <w:r>
        <w:rPr>
          <w:rFonts w:ascii="system-ui" w:hAnsi="system-ui"/>
          <w:color w:val="1F2328"/>
          <w:shd w:val="clear" w:color="auto" w:fill="FFFFFF"/>
        </w:rPr>
        <w:t> = 303. </w:t>
      </w:r>
      <w:r>
        <w:rPr>
          <w:rStyle w:val="af3"/>
          <w:rFonts w:ascii="system-ui" w:hAnsi="system-ui"/>
          <w:color w:val="1F2328"/>
          <w:shd w:val="clear" w:color="auto" w:fill="FFFFFF"/>
        </w:rPr>
        <w:t>M</w:t>
      </w:r>
      <w:r>
        <w:rPr>
          <w:rFonts w:ascii="system-ui" w:hAnsi="system-ui"/>
          <w:color w:val="1F2328"/>
          <w:shd w:val="clear" w:color="auto" w:fill="FFFFFF"/>
        </w:rPr>
        <w:t> = Mean; </w:t>
      </w:r>
      <w:r>
        <w:rPr>
          <w:rStyle w:val="af3"/>
          <w:rFonts w:ascii="system-ui" w:hAnsi="system-ui"/>
          <w:color w:val="1F2328"/>
          <w:shd w:val="clear" w:color="auto" w:fill="FFFFFF"/>
        </w:rPr>
        <w:t>SD</w:t>
      </w:r>
      <w:r>
        <w:rPr>
          <w:rFonts w:ascii="system-ui" w:hAnsi="system-ui"/>
          <w:color w:val="1F2328"/>
          <w:shd w:val="clear" w:color="auto" w:fill="FFFFFF"/>
        </w:rPr>
        <w:t> = Standard Deviation. Values in parentheses on the diagonal represent the square root of the Average Variance Extracted (AVE). </w:t>
      </w:r>
    </w:p>
    <w:p w14:paraId="353ED087" w14:textId="44B33A1D" w:rsidR="008621A4" w:rsidRPr="008621A4" w:rsidRDefault="008621A4" w:rsidP="008621A4">
      <w:pPr>
        <w:spacing w:line="240" w:lineRule="auto"/>
        <w:ind w:firstLineChars="0" w:firstLine="0"/>
        <w:rPr>
          <w:rStyle w:val="ae"/>
          <w:rFonts w:ascii="system-ui" w:hAnsi="system-ui" w:hint="eastAsia"/>
          <w:b w:val="0"/>
          <w:bCs w:val="0"/>
          <w:color w:val="1F2328"/>
          <w:shd w:val="clear" w:color="auto" w:fill="FFFFFF"/>
        </w:rPr>
      </w:pPr>
      <w:r w:rsidRPr="008621A4">
        <w:rPr>
          <w:rStyle w:val="ae"/>
          <w:rFonts w:ascii="system-ui" w:hAnsi="system-ui"/>
          <w:b w:val="0"/>
          <w:bCs w:val="0"/>
          <w:color w:val="1F2328"/>
          <w:shd w:val="clear" w:color="auto" w:fill="FFFFFF"/>
        </w:rPr>
        <w:t>*** </w:t>
      </w:r>
      <w:r w:rsidRPr="008621A4">
        <w:rPr>
          <w:rStyle w:val="af3"/>
          <w:rFonts w:ascii="system-ui" w:hAnsi="system-ui"/>
          <w:b/>
          <w:bCs/>
          <w:color w:val="1F2328"/>
          <w:shd w:val="clear" w:color="auto" w:fill="FFFFFF"/>
        </w:rPr>
        <w:t>p</w:t>
      </w:r>
      <w:r w:rsidRPr="008621A4">
        <w:rPr>
          <w:rStyle w:val="ae"/>
          <w:rFonts w:ascii="system-ui" w:hAnsi="system-ui"/>
          <w:b w:val="0"/>
          <w:bCs w:val="0"/>
          <w:color w:val="1F2328"/>
          <w:shd w:val="clear" w:color="auto" w:fill="FFFFFF"/>
        </w:rPr>
        <w:t> &lt; .001.</w:t>
      </w:r>
    </w:p>
    <w:p w14:paraId="314A87BF" w14:textId="77777777" w:rsidR="008621A4" w:rsidRPr="008621A4" w:rsidRDefault="008621A4" w:rsidP="008621A4">
      <w:pPr>
        <w:ind w:firstLine="480"/>
        <w:rPr>
          <w:rStyle w:val="ae"/>
          <w:b w:val="0"/>
          <w:bCs w:val="0"/>
        </w:rPr>
      </w:pPr>
      <w:r w:rsidRPr="008621A4">
        <w:rPr>
          <w:rStyle w:val="ae"/>
          <w:b w:val="0"/>
          <w:bCs w:val="0"/>
        </w:rPr>
        <w:t>5.3 Hypothesis Testing</w:t>
      </w:r>
    </w:p>
    <w:p w14:paraId="4DA6BF9B" w14:textId="78FF4EA2" w:rsidR="008621A4" w:rsidRDefault="008621A4" w:rsidP="008621A4">
      <w:pPr>
        <w:ind w:firstLine="480"/>
        <w:rPr>
          <w:rStyle w:val="ae"/>
          <w:b w:val="0"/>
          <w:bCs w:val="0"/>
        </w:rPr>
      </w:pPr>
      <w:r w:rsidRPr="008621A4">
        <w:rPr>
          <w:rStyle w:val="ae"/>
          <w:b w:val="0"/>
          <w:bCs w:val="0"/>
        </w:rPr>
        <w:t>We employed the PROCESS macro to test the direct and mediating effects (Hypotheses 1, 2, and 3). The results are summarized in Table 4.</w:t>
      </w:r>
    </w:p>
    <w:p w14:paraId="66E7432F" w14:textId="3DC729B6" w:rsidR="008621A4" w:rsidRPr="008621A4" w:rsidRDefault="008621A4" w:rsidP="008621A4">
      <w:pPr>
        <w:ind w:firstLine="482"/>
        <w:jc w:val="center"/>
        <w:rPr>
          <w:rStyle w:val="ae"/>
        </w:rPr>
      </w:pPr>
      <w:r w:rsidRPr="008621A4">
        <w:rPr>
          <w:rStyle w:val="ae"/>
        </w:rPr>
        <w:t>Table 4</w:t>
      </w:r>
      <w:r>
        <w:rPr>
          <w:rStyle w:val="ae"/>
          <w:rFonts w:hint="eastAsia"/>
        </w:rPr>
        <w:t xml:space="preserve"> </w:t>
      </w:r>
      <w:r w:rsidRPr="008621A4">
        <w:rPr>
          <w:rStyle w:val="ae"/>
          <w:b w:val="0"/>
          <w:bCs w:val="0"/>
        </w:rPr>
        <w:t>Regression Results for Direct and Indirect Effects</w:t>
      </w:r>
    </w:p>
    <w:tbl>
      <w:tblPr>
        <w:tblW w:w="8372"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2915"/>
        <w:gridCol w:w="1174"/>
        <w:gridCol w:w="2222"/>
      </w:tblGrid>
      <w:tr w:rsidR="008621A4" w:rsidRPr="008621A4" w14:paraId="481CBBB2" w14:textId="77777777" w:rsidTr="008621A4">
        <w:tc>
          <w:tcPr>
            <w:tcW w:w="2061" w:type="dxa"/>
            <w:tcBorders>
              <w:top w:val="single" w:sz="4" w:space="0" w:color="auto"/>
              <w:bottom w:val="single" w:sz="8" w:space="0" w:color="auto"/>
            </w:tcBorders>
            <w:tcMar>
              <w:top w:w="90" w:type="dxa"/>
              <w:left w:w="195" w:type="dxa"/>
              <w:bottom w:w="90" w:type="dxa"/>
              <w:right w:w="195" w:type="dxa"/>
            </w:tcMar>
            <w:vAlign w:val="center"/>
          </w:tcPr>
          <w:p w14:paraId="643D6C49" w14:textId="4EAC6C65" w:rsidR="008621A4" w:rsidRPr="008621A4" w:rsidRDefault="008621A4" w:rsidP="008621A4">
            <w:pPr>
              <w:spacing w:line="240" w:lineRule="auto"/>
              <w:ind w:firstLineChars="0" w:firstLine="0"/>
              <w:jc w:val="left"/>
              <w:rPr>
                <w:rFonts w:ascii="system-ui" w:hAnsi="system-ui"/>
                <w:color w:val="1F2328"/>
              </w:rPr>
            </w:pPr>
          </w:p>
        </w:tc>
        <w:tc>
          <w:tcPr>
            <w:tcW w:w="2915" w:type="dxa"/>
            <w:tcBorders>
              <w:top w:val="single" w:sz="4" w:space="0" w:color="auto"/>
              <w:bottom w:val="single" w:sz="8" w:space="0" w:color="auto"/>
            </w:tcBorders>
            <w:tcMar>
              <w:top w:w="90" w:type="dxa"/>
              <w:left w:w="195" w:type="dxa"/>
              <w:bottom w:w="90" w:type="dxa"/>
              <w:right w:w="195" w:type="dxa"/>
            </w:tcMar>
            <w:vAlign w:val="center"/>
          </w:tcPr>
          <w:p w14:paraId="23701A84" w14:textId="6A50DC15" w:rsidR="008621A4" w:rsidRPr="008621A4" w:rsidRDefault="008621A4" w:rsidP="008621A4">
            <w:pPr>
              <w:spacing w:line="240" w:lineRule="auto"/>
              <w:ind w:firstLineChars="0" w:firstLine="0"/>
              <w:jc w:val="center"/>
              <w:rPr>
                <w:rFonts w:ascii="system-ui" w:hAnsi="system-ui" w:hint="eastAsia"/>
                <w:color w:val="1F2328"/>
              </w:rPr>
            </w:pPr>
            <w:r w:rsidRPr="008621A4">
              <w:rPr>
                <w:rFonts w:ascii="system-ui" w:hAnsi="system-ui"/>
                <w:b/>
                <w:bCs/>
                <w:color w:val="1F2328"/>
              </w:rPr>
              <w:t>Mediation Path a</w:t>
            </w:r>
          </w:p>
        </w:tc>
        <w:tc>
          <w:tcPr>
            <w:tcW w:w="1174" w:type="dxa"/>
            <w:tcBorders>
              <w:top w:val="single" w:sz="4" w:space="0" w:color="auto"/>
              <w:bottom w:val="single" w:sz="8" w:space="0" w:color="auto"/>
            </w:tcBorders>
            <w:vAlign w:val="center"/>
          </w:tcPr>
          <w:p w14:paraId="2A57B15E" w14:textId="22630D3B" w:rsidR="008621A4" w:rsidRPr="008621A4" w:rsidRDefault="008621A4" w:rsidP="008621A4">
            <w:pPr>
              <w:spacing w:line="240" w:lineRule="auto"/>
              <w:ind w:firstLineChars="0" w:firstLine="0"/>
              <w:jc w:val="center"/>
              <w:rPr>
                <w:rFonts w:ascii="system-ui" w:hAnsi="system-ui" w:hint="eastAsia"/>
                <w:b/>
                <w:bCs/>
                <w:color w:val="1F2328"/>
              </w:rPr>
            </w:pPr>
            <w:r w:rsidRPr="008621A4">
              <w:rPr>
                <w:rFonts w:ascii="system-ui" w:hAnsi="system-ui"/>
                <w:b/>
                <w:bCs/>
                <w:color w:val="1F2328"/>
              </w:rPr>
              <w:t>Direct Path c' &amp; Path b</w:t>
            </w:r>
          </w:p>
        </w:tc>
        <w:tc>
          <w:tcPr>
            <w:tcW w:w="2222" w:type="dxa"/>
            <w:tcBorders>
              <w:top w:val="single" w:sz="4" w:space="0" w:color="auto"/>
              <w:bottom w:val="single" w:sz="8" w:space="0" w:color="auto"/>
            </w:tcBorders>
            <w:tcMar>
              <w:top w:w="90" w:type="dxa"/>
              <w:left w:w="195" w:type="dxa"/>
              <w:bottom w:w="90" w:type="dxa"/>
              <w:right w:w="195" w:type="dxa"/>
            </w:tcMar>
            <w:vAlign w:val="center"/>
          </w:tcPr>
          <w:p w14:paraId="1EB6064F" w14:textId="05DEDA94" w:rsidR="008621A4" w:rsidRPr="008621A4" w:rsidRDefault="008621A4" w:rsidP="008621A4">
            <w:pPr>
              <w:spacing w:line="240" w:lineRule="auto"/>
              <w:ind w:firstLineChars="0" w:firstLine="0"/>
              <w:jc w:val="center"/>
              <w:rPr>
                <w:rFonts w:ascii="system-ui" w:hAnsi="system-ui"/>
                <w:color w:val="1F2328"/>
              </w:rPr>
            </w:pPr>
            <w:r>
              <w:rPr>
                <w:rStyle w:val="ae"/>
                <w:rFonts w:ascii="system-ui" w:hAnsi="system-ui"/>
                <w:color w:val="1F2328"/>
                <w:shd w:val="clear" w:color="auto" w:fill="FFFFFF"/>
              </w:rPr>
              <w:t>Interaction</w:t>
            </w:r>
          </w:p>
        </w:tc>
      </w:tr>
      <w:tr w:rsidR="008621A4" w:rsidRPr="008621A4" w14:paraId="19462F71" w14:textId="77777777" w:rsidTr="008621A4">
        <w:tc>
          <w:tcPr>
            <w:tcW w:w="2061" w:type="dxa"/>
            <w:tcBorders>
              <w:top w:val="single" w:sz="8" w:space="0" w:color="auto"/>
            </w:tcBorders>
            <w:tcMar>
              <w:top w:w="90" w:type="dxa"/>
              <w:left w:w="195" w:type="dxa"/>
              <w:bottom w:w="90" w:type="dxa"/>
              <w:right w:w="195" w:type="dxa"/>
            </w:tcMar>
            <w:vAlign w:val="center"/>
          </w:tcPr>
          <w:p w14:paraId="17A18D28" w14:textId="4BA53A47" w:rsidR="008621A4" w:rsidRPr="008621A4" w:rsidRDefault="008621A4" w:rsidP="008621A4">
            <w:pPr>
              <w:spacing w:line="240" w:lineRule="auto"/>
              <w:ind w:firstLineChars="0" w:firstLine="0"/>
              <w:jc w:val="left"/>
              <w:rPr>
                <w:rFonts w:ascii="system-ui" w:hAnsi="system-ui"/>
                <w:b/>
                <w:bCs/>
                <w:color w:val="1F2328"/>
              </w:rPr>
            </w:pPr>
            <w:r w:rsidRPr="008621A4">
              <w:rPr>
                <w:rFonts w:ascii="system-ui" w:hAnsi="system-ui"/>
                <w:b/>
                <w:bCs/>
                <w:color w:val="1F2328"/>
              </w:rPr>
              <w:t>Predictor</w:t>
            </w:r>
          </w:p>
        </w:tc>
        <w:tc>
          <w:tcPr>
            <w:tcW w:w="2915" w:type="dxa"/>
            <w:tcBorders>
              <w:top w:val="single" w:sz="8" w:space="0" w:color="auto"/>
            </w:tcBorders>
            <w:tcMar>
              <w:top w:w="90" w:type="dxa"/>
              <w:left w:w="195" w:type="dxa"/>
              <w:bottom w:w="90" w:type="dxa"/>
              <w:right w:w="195" w:type="dxa"/>
            </w:tcMar>
            <w:vAlign w:val="center"/>
          </w:tcPr>
          <w:p w14:paraId="2BB10250" w14:textId="1CB99A59" w:rsidR="008621A4" w:rsidRPr="008621A4" w:rsidRDefault="008621A4" w:rsidP="008621A4">
            <w:pPr>
              <w:spacing w:line="240" w:lineRule="auto"/>
              <w:ind w:firstLineChars="0" w:firstLine="0"/>
              <w:jc w:val="center"/>
              <w:rPr>
                <w:rFonts w:ascii="system-ui" w:hAnsi="system-ui"/>
                <w:b/>
                <w:bCs/>
                <w:color w:val="1F2328"/>
              </w:rPr>
            </w:pPr>
            <w:r w:rsidRPr="008621A4">
              <w:rPr>
                <w:rFonts w:ascii="system-ui" w:hAnsi="system-ui"/>
                <w:b/>
                <w:bCs/>
                <w:color w:val="1F2328"/>
              </w:rPr>
              <w:t>Moral Relativism</w:t>
            </w:r>
          </w:p>
        </w:tc>
        <w:tc>
          <w:tcPr>
            <w:tcW w:w="1174" w:type="dxa"/>
            <w:tcBorders>
              <w:top w:val="single" w:sz="8" w:space="0" w:color="auto"/>
            </w:tcBorders>
            <w:vAlign w:val="center"/>
          </w:tcPr>
          <w:p w14:paraId="7AA419A1" w14:textId="3CC49AD3" w:rsidR="008621A4" w:rsidRPr="008621A4" w:rsidRDefault="008621A4" w:rsidP="008621A4">
            <w:pPr>
              <w:spacing w:line="240" w:lineRule="auto"/>
              <w:ind w:firstLineChars="0" w:firstLine="0"/>
              <w:jc w:val="center"/>
              <w:rPr>
                <w:rFonts w:ascii="system-ui" w:hAnsi="system-ui"/>
                <w:b/>
                <w:bCs/>
                <w:color w:val="1F2328"/>
              </w:rPr>
            </w:pPr>
            <w:r w:rsidRPr="008621A4">
              <w:rPr>
                <w:rFonts w:ascii="system-ui" w:hAnsi="system-ui"/>
                <w:b/>
                <w:bCs/>
                <w:color w:val="1F2328"/>
              </w:rPr>
              <w:t>Deviance Intentions</w:t>
            </w:r>
          </w:p>
        </w:tc>
        <w:tc>
          <w:tcPr>
            <w:tcW w:w="2222" w:type="dxa"/>
            <w:tcBorders>
              <w:top w:val="single" w:sz="8" w:space="0" w:color="auto"/>
            </w:tcBorders>
            <w:tcMar>
              <w:top w:w="90" w:type="dxa"/>
              <w:left w:w="195" w:type="dxa"/>
              <w:bottom w:w="90" w:type="dxa"/>
              <w:right w:w="195" w:type="dxa"/>
            </w:tcMar>
            <w:vAlign w:val="center"/>
          </w:tcPr>
          <w:p w14:paraId="40B2752E" w14:textId="24EF89A8" w:rsidR="008621A4" w:rsidRPr="008621A4" w:rsidRDefault="008621A4" w:rsidP="008621A4">
            <w:pPr>
              <w:spacing w:line="240" w:lineRule="auto"/>
              <w:ind w:firstLineChars="0" w:firstLine="0"/>
              <w:jc w:val="center"/>
              <w:rPr>
                <w:rFonts w:ascii="system-ui" w:hAnsi="system-ui"/>
                <w:b/>
                <w:bCs/>
                <w:color w:val="1F2328"/>
              </w:rPr>
            </w:pPr>
            <w:r w:rsidRPr="008621A4">
              <w:rPr>
                <w:rFonts w:ascii="system-ui" w:hAnsi="system-ui"/>
                <w:b/>
                <w:bCs/>
                <w:color w:val="1F2328"/>
              </w:rPr>
              <w:t>Moral Relativism</w:t>
            </w:r>
          </w:p>
        </w:tc>
      </w:tr>
      <w:tr w:rsidR="008621A4" w:rsidRPr="008621A4" w14:paraId="198850C8" w14:textId="77777777" w:rsidTr="008621A4">
        <w:tc>
          <w:tcPr>
            <w:tcW w:w="2061" w:type="dxa"/>
            <w:tcMar>
              <w:top w:w="90" w:type="dxa"/>
              <w:left w:w="195" w:type="dxa"/>
              <w:bottom w:w="90" w:type="dxa"/>
              <w:right w:w="195" w:type="dxa"/>
            </w:tcMar>
            <w:vAlign w:val="center"/>
            <w:hideMark/>
          </w:tcPr>
          <w:p w14:paraId="115981F2" w14:textId="77777777" w:rsidR="008621A4" w:rsidRPr="008621A4" w:rsidRDefault="008621A4" w:rsidP="008621A4">
            <w:pPr>
              <w:spacing w:line="240" w:lineRule="auto"/>
              <w:ind w:firstLineChars="0" w:firstLine="0"/>
              <w:jc w:val="center"/>
              <w:rPr>
                <w:rFonts w:ascii="system-ui" w:hAnsi="system-ui"/>
                <w:color w:val="1F2328"/>
              </w:rPr>
            </w:pPr>
          </w:p>
        </w:tc>
        <w:tc>
          <w:tcPr>
            <w:tcW w:w="2915" w:type="dxa"/>
            <w:tcMar>
              <w:top w:w="90" w:type="dxa"/>
              <w:left w:w="195" w:type="dxa"/>
              <w:bottom w:w="90" w:type="dxa"/>
              <w:right w:w="195" w:type="dxa"/>
            </w:tcMar>
            <w:vAlign w:val="center"/>
            <w:hideMark/>
          </w:tcPr>
          <w:p w14:paraId="31DAD211"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i/>
                <w:iCs/>
                <w:color w:val="1F2328"/>
              </w:rPr>
              <w:t>B</w:t>
            </w:r>
            <w:r w:rsidRPr="008621A4">
              <w:rPr>
                <w:rFonts w:ascii="system-ui" w:hAnsi="system-ui"/>
                <w:color w:val="1F2328"/>
              </w:rPr>
              <w:t> (</w:t>
            </w:r>
            <w:r w:rsidRPr="008621A4">
              <w:rPr>
                <w:rFonts w:ascii="system-ui" w:hAnsi="system-ui"/>
                <w:i/>
                <w:iCs/>
                <w:color w:val="1F2328"/>
              </w:rPr>
              <w:t>SE</w:t>
            </w:r>
            <w:r w:rsidRPr="008621A4">
              <w:rPr>
                <w:rFonts w:ascii="system-ui" w:hAnsi="system-ui"/>
                <w:color w:val="1F2328"/>
              </w:rPr>
              <w:t>)</w:t>
            </w:r>
          </w:p>
        </w:tc>
        <w:tc>
          <w:tcPr>
            <w:tcW w:w="1174" w:type="dxa"/>
            <w:vAlign w:val="center"/>
          </w:tcPr>
          <w:p w14:paraId="1029E19D" w14:textId="5D74707C" w:rsidR="008621A4" w:rsidRPr="008621A4" w:rsidRDefault="008621A4" w:rsidP="008621A4">
            <w:pPr>
              <w:spacing w:line="240" w:lineRule="auto"/>
              <w:ind w:firstLineChars="0" w:firstLine="0"/>
              <w:jc w:val="center"/>
              <w:rPr>
                <w:rFonts w:ascii="system-ui" w:hAnsi="system-ui"/>
                <w:i/>
                <w:iCs/>
                <w:color w:val="1F2328"/>
              </w:rPr>
            </w:pPr>
            <w:r w:rsidRPr="008621A4">
              <w:rPr>
                <w:rFonts w:ascii="system-ui" w:hAnsi="system-ui"/>
                <w:i/>
                <w:iCs/>
                <w:color w:val="1F2328"/>
              </w:rPr>
              <w:t>B</w:t>
            </w:r>
            <w:r w:rsidRPr="008621A4">
              <w:rPr>
                <w:rFonts w:ascii="system-ui" w:hAnsi="system-ui"/>
                <w:color w:val="1F2328"/>
              </w:rPr>
              <w:t> (</w:t>
            </w:r>
            <w:r w:rsidRPr="008621A4">
              <w:rPr>
                <w:rFonts w:ascii="system-ui" w:hAnsi="system-ui"/>
                <w:i/>
                <w:iCs/>
                <w:color w:val="1F2328"/>
              </w:rPr>
              <w:t>SE</w:t>
            </w:r>
            <w:r w:rsidRPr="008621A4">
              <w:rPr>
                <w:rFonts w:ascii="system-ui" w:hAnsi="system-ui"/>
                <w:color w:val="1F2328"/>
              </w:rPr>
              <w:t>)</w:t>
            </w:r>
          </w:p>
        </w:tc>
        <w:tc>
          <w:tcPr>
            <w:tcW w:w="2222" w:type="dxa"/>
            <w:tcMar>
              <w:top w:w="90" w:type="dxa"/>
              <w:left w:w="195" w:type="dxa"/>
              <w:bottom w:w="90" w:type="dxa"/>
              <w:right w:w="195" w:type="dxa"/>
            </w:tcMar>
            <w:vAlign w:val="center"/>
            <w:hideMark/>
          </w:tcPr>
          <w:p w14:paraId="32B9B603" w14:textId="2743136D"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i/>
                <w:iCs/>
                <w:color w:val="1F2328"/>
              </w:rPr>
              <w:t>B</w:t>
            </w:r>
            <w:r w:rsidRPr="008621A4">
              <w:rPr>
                <w:rFonts w:ascii="system-ui" w:hAnsi="system-ui"/>
                <w:color w:val="1F2328"/>
              </w:rPr>
              <w:t> (</w:t>
            </w:r>
            <w:r w:rsidRPr="008621A4">
              <w:rPr>
                <w:rFonts w:ascii="system-ui" w:hAnsi="system-ui"/>
                <w:i/>
                <w:iCs/>
                <w:color w:val="1F2328"/>
              </w:rPr>
              <w:t>SE</w:t>
            </w:r>
            <w:r w:rsidRPr="008621A4">
              <w:rPr>
                <w:rFonts w:ascii="system-ui" w:hAnsi="system-ui"/>
                <w:color w:val="1F2328"/>
              </w:rPr>
              <w:t>)</w:t>
            </w:r>
          </w:p>
        </w:tc>
      </w:tr>
      <w:tr w:rsidR="008621A4" w:rsidRPr="008621A4" w14:paraId="7733C138" w14:textId="77777777" w:rsidTr="008621A4">
        <w:tc>
          <w:tcPr>
            <w:tcW w:w="2061" w:type="dxa"/>
            <w:tcMar>
              <w:top w:w="90" w:type="dxa"/>
              <w:left w:w="195" w:type="dxa"/>
              <w:bottom w:w="90" w:type="dxa"/>
              <w:right w:w="195" w:type="dxa"/>
            </w:tcMar>
            <w:vAlign w:val="center"/>
            <w:hideMark/>
          </w:tcPr>
          <w:p w14:paraId="1D8FCB45" w14:textId="77777777" w:rsidR="008621A4" w:rsidRPr="008621A4" w:rsidRDefault="008621A4" w:rsidP="008621A4">
            <w:pPr>
              <w:spacing w:line="240" w:lineRule="auto"/>
              <w:ind w:firstLineChars="0" w:firstLine="0"/>
              <w:jc w:val="left"/>
              <w:rPr>
                <w:rFonts w:ascii="system-ui" w:hAnsi="system-ui"/>
                <w:color w:val="1F2328"/>
              </w:rPr>
            </w:pPr>
            <w:r w:rsidRPr="008621A4">
              <w:rPr>
                <w:rFonts w:ascii="system-ui" w:hAnsi="system-ui"/>
                <w:i/>
                <w:iCs/>
                <w:color w:val="1F2328"/>
              </w:rPr>
              <w:t>Controls</w:t>
            </w:r>
          </w:p>
        </w:tc>
        <w:tc>
          <w:tcPr>
            <w:tcW w:w="2915" w:type="dxa"/>
            <w:tcMar>
              <w:top w:w="90" w:type="dxa"/>
              <w:left w:w="195" w:type="dxa"/>
              <w:bottom w:w="90" w:type="dxa"/>
              <w:right w:w="195" w:type="dxa"/>
            </w:tcMar>
            <w:vAlign w:val="center"/>
            <w:hideMark/>
          </w:tcPr>
          <w:p w14:paraId="3075DBE7" w14:textId="77777777" w:rsidR="008621A4" w:rsidRPr="008621A4" w:rsidRDefault="008621A4" w:rsidP="008621A4">
            <w:pPr>
              <w:spacing w:line="240" w:lineRule="auto"/>
              <w:ind w:firstLineChars="0" w:firstLine="0"/>
              <w:jc w:val="left"/>
              <w:rPr>
                <w:rFonts w:ascii="system-ui" w:hAnsi="system-ui"/>
                <w:color w:val="1F2328"/>
              </w:rPr>
            </w:pPr>
          </w:p>
        </w:tc>
        <w:tc>
          <w:tcPr>
            <w:tcW w:w="1174" w:type="dxa"/>
            <w:vAlign w:val="center"/>
          </w:tcPr>
          <w:p w14:paraId="53A4C599" w14:textId="77777777" w:rsidR="008621A4" w:rsidRPr="008621A4" w:rsidRDefault="008621A4" w:rsidP="008621A4">
            <w:pPr>
              <w:spacing w:line="240" w:lineRule="auto"/>
              <w:ind w:firstLineChars="0" w:firstLine="0"/>
              <w:jc w:val="center"/>
              <w:rPr>
                <w:rFonts w:eastAsia="Times New Roman" w:cs="Times New Roman"/>
                <w:sz w:val="20"/>
                <w:szCs w:val="20"/>
              </w:rPr>
            </w:pPr>
          </w:p>
        </w:tc>
        <w:tc>
          <w:tcPr>
            <w:tcW w:w="2222" w:type="dxa"/>
            <w:tcMar>
              <w:top w:w="90" w:type="dxa"/>
              <w:left w:w="195" w:type="dxa"/>
              <w:bottom w:w="90" w:type="dxa"/>
              <w:right w:w="195" w:type="dxa"/>
            </w:tcMar>
            <w:vAlign w:val="center"/>
            <w:hideMark/>
          </w:tcPr>
          <w:p w14:paraId="3481EB7C" w14:textId="181EA708" w:rsidR="008621A4" w:rsidRPr="008621A4" w:rsidRDefault="008621A4" w:rsidP="008621A4">
            <w:pPr>
              <w:spacing w:line="240" w:lineRule="auto"/>
              <w:ind w:firstLineChars="0" w:firstLine="0"/>
              <w:jc w:val="center"/>
              <w:rPr>
                <w:rFonts w:eastAsia="Times New Roman" w:cs="Times New Roman"/>
                <w:sz w:val="20"/>
                <w:szCs w:val="20"/>
              </w:rPr>
            </w:pPr>
          </w:p>
        </w:tc>
      </w:tr>
      <w:tr w:rsidR="008621A4" w:rsidRPr="008621A4" w14:paraId="4D6DF68D" w14:textId="77777777" w:rsidTr="008621A4">
        <w:tc>
          <w:tcPr>
            <w:tcW w:w="2061" w:type="dxa"/>
            <w:tcMar>
              <w:top w:w="90" w:type="dxa"/>
              <w:left w:w="195" w:type="dxa"/>
              <w:bottom w:w="90" w:type="dxa"/>
              <w:right w:w="195" w:type="dxa"/>
            </w:tcMar>
            <w:vAlign w:val="center"/>
            <w:hideMark/>
          </w:tcPr>
          <w:p w14:paraId="178884FF" w14:textId="77777777" w:rsidR="008621A4" w:rsidRPr="008621A4" w:rsidRDefault="008621A4" w:rsidP="008621A4">
            <w:pPr>
              <w:spacing w:line="240" w:lineRule="auto"/>
              <w:ind w:firstLineChars="0" w:firstLine="0"/>
              <w:jc w:val="left"/>
              <w:rPr>
                <w:rFonts w:ascii="system-ui" w:hAnsi="system-ui"/>
                <w:color w:val="1F2328"/>
              </w:rPr>
            </w:pPr>
            <w:r w:rsidRPr="008621A4">
              <w:rPr>
                <w:rFonts w:ascii="system-ui" w:hAnsi="system-ui"/>
                <w:color w:val="1F2328"/>
              </w:rPr>
              <w:t>Gender</w:t>
            </w:r>
          </w:p>
        </w:tc>
        <w:tc>
          <w:tcPr>
            <w:tcW w:w="2915" w:type="dxa"/>
            <w:tcMar>
              <w:top w:w="90" w:type="dxa"/>
              <w:left w:w="195" w:type="dxa"/>
              <w:bottom w:w="90" w:type="dxa"/>
              <w:right w:w="195" w:type="dxa"/>
            </w:tcMar>
            <w:vAlign w:val="center"/>
            <w:hideMark/>
          </w:tcPr>
          <w:p w14:paraId="6B62E3A8"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-.13 (.11)</w:t>
            </w:r>
          </w:p>
        </w:tc>
        <w:tc>
          <w:tcPr>
            <w:tcW w:w="1174" w:type="dxa"/>
            <w:vAlign w:val="center"/>
          </w:tcPr>
          <w:p w14:paraId="124266BF" w14:textId="570C2B19"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-.09 (.10)</w:t>
            </w:r>
          </w:p>
        </w:tc>
        <w:tc>
          <w:tcPr>
            <w:tcW w:w="2222" w:type="dxa"/>
            <w:tcMar>
              <w:top w:w="90" w:type="dxa"/>
              <w:left w:w="195" w:type="dxa"/>
              <w:bottom w:w="90" w:type="dxa"/>
              <w:right w:w="195" w:type="dxa"/>
            </w:tcMar>
            <w:vAlign w:val="center"/>
            <w:hideMark/>
          </w:tcPr>
          <w:p w14:paraId="4BC486A3" w14:textId="6E249BCB"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-.02 (.06)</w:t>
            </w:r>
          </w:p>
        </w:tc>
      </w:tr>
      <w:tr w:rsidR="008621A4" w:rsidRPr="008621A4" w14:paraId="1202D483" w14:textId="77777777" w:rsidTr="008621A4">
        <w:tc>
          <w:tcPr>
            <w:tcW w:w="2061" w:type="dxa"/>
            <w:tcMar>
              <w:top w:w="90" w:type="dxa"/>
              <w:left w:w="195" w:type="dxa"/>
              <w:bottom w:w="90" w:type="dxa"/>
              <w:right w:w="195" w:type="dxa"/>
            </w:tcMar>
            <w:vAlign w:val="center"/>
            <w:hideMark/>
          </w:tcPr>
          <w:p w14:paraId="0E98692D" w14:textId="77777777" w:rsidR="008621A4" w:rsidRPr="008621A4" w:rsidRDefault="008621A4" w:rsidP="008621A4">
            <w:pPr>
              <w:spacing w:line="240" w:lineRule="auto"/>
              <w:ind w:firstLineChars="0" w:firstLine="0"/>
              <w:jc w:val="left"/>
              <w:rPr>
                <w:rFonts w:ascii="system-ui" w:hAnsi="system-ui"/>
                <w:color w:val="1F2328"/>
              </w:rPr>
            </w:pPr>
            <w:r w:rsidRPr="008621A4">
              <w:rPr>
                <w:rFonts w:ascii="system-ui" w:hAnsi="system-ui"/>
                <w:color w:val="1F2328"/>
              </w:rPr>
              <w:t>Age</w:t>
            </w:r>
          </w:p>
        </w:tc>
        <w:tc>
          <w:tcPr>
            <w:tcW w:w="2915" w:type="dxa"/>
            <w:tcMar>
              <w:top w:w="90" w:type="dxa"/>
              <w:left w:w="195" w:type="dxa"/>
              <w:bottom w:w="90" w:type="dxa"/>
              <w:right w:w="195" w:type="dxa"/>
            </w:tcMar>
            <w:vAlign w:val="center"/>
            <w:hideMark/>
          </w:tcPr>
          <w:p w14:paraId="080790AF"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-.05 (.05)</w:t>
            </w:r>
          </w:p>
        </w:tc>
        <w:tc>
          <w:tcPr>
            <w:tcW w:w="1174" w:type="dxa"/>
            <w:vAlign w:val="center"/>
          </w:tcPr>
          <w:p w14:paraId="1395AFE3" w14:textId="08DE470F"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.04 (.05)</w:t>
            </w:r>
          </w:p>
        </w:tc>
        <w:tc>
          <w:tcPr>
            <w:tcW w:w="2222" w:type="dxa"/>
            <w:tcMar>
              <w:top w:w="90" w:type="dxa"/>
              <w:left w:w="195" w:type="dxa"/>
              <w:bottom w:w="90" w:type="dxa"/>
              <w:right w:w="195" w:type="dxa"/>
            </w:tcMar>
            <w:vAlign w:val="center"/>
            <w:hideMark/>
          </w:tcPr>
          <w:p w14:paraId="254638EE" w14:textId="08AB63E2" w:rsidR="008621A4" w:rsidRPr="008621A4" w:rsidRDefault="008621A4" w:rsidP="008621A4">
            <w:pPr>
              <w:spacing w:line="240" w:lineRule="auto"/>
              <w:ind w:firstLineChars="0" w:firstLine="0"/>
              <w:jc w:val="center"/>
              <w:rPr>
                <w:rFonts w:ascii="system-ui" w:hAnsi="system-ui"/>
                <w:color w:val="1F2328"/>
              </w:rPr>
            </w:pPr>
            <w:r>
              <w:rPr>
                <w:rFonts w:ascii="system-ui" w:hAnsi="system-ui"/>
                <w:color w:val="1F2328"/>
                <w:shd w:val="clear" w:color="auto" w:fill="FFFFFF"/>
              </w:rPr>
              <w:t>.08** (.03)</w:t>
            </w:r>
          </w:p>
        </w:tc>
      </w:tr>
      <w:tr w:rsidR="008621A4" w:rsidRPr="008621A4" w14:paraId="3215A630" w14:textId="77777777" w:rsidTr="008621A4">
        <w:tc>
          <w:tcPr>
            <w:tcW w:w="2061" w:type="dxa"/>
            <w:tcMar>
              <w:top w:w="90" w:type="dxa"/>
              <w:left w:w="195" w:type="dxa"/>
              <w:bottom w:w="90" w:type="dxa"/>
              <w:right w:w="195" w:type="dxa"/>
            </w:tcMar>
            <w:vAlign w:val="center"/>
            <w:hideMark/>
          </w:tcPr>
          <w:p w14:paraId="119F5519" w14:textId="77777777" w:rsidR="008621A4" w:rsidRPr="008621A4" w:rsidRDefault="008621A4" w:rsidP="008621A4">
            <w:pPr>
              <w:spacing w:line="240" w:lineRule="auto"/>
              <w:ind w:firstLineChars="0" w:firstLine="0"/>
              <w:jc w:val="left"/>
              <w:rPr>
                <w:rFonts w:ascii="system-ui" w:hAnsi="system-ui"/>
                <w:color w:val="1F2328"/>
              </w:rPr>
            </w:pPr>
            <w:r w:rsidRPr="008621A4">
              <w:rPr>
                <w:rFonts w:ascii="system-ui" w:hAnsi="system-ui"/>
                <w:i/>
                <w:iCs/>
                <w:color w:val="1F2328"/>
              </w:rPr>
              <w:t>Main Effects</w:t>
            </w:r>
          </w:p>
        </w:tc>
        <w:tc>
          <w:tcPr>
            <w:tcW w:w="2915" w:type="dxa"/>
            <w:tcMar>
              <w:top w:w="90" w:type="dxa"/>
              <w:left w:w="195" w:type="dxa"/>
              <w:bottom w:w="90" w:type="dxa"/>
              <w:right w:w="195" w:type="dxa"/>
            </w:tcMar>
            <w:vAlign w:val="center"/>
            <w:hideMark/>
          </w:tcPr>
          <w:p w14:paraId="289059B4" w14:textId="77777777" w:rsidR="008621A4" w:rsidRPr="008621A4" w:rsidRDefault="008621A4" w:rsidP="008621A4">
            <w:pPr>
              <w:spacing w:line="240" w:lineRule="auto"/>
              <w:ind w:firstLineChars="0" w:firstLine="0"/>
              <w:jc w:val="left"/>
              <w:rPr>
                <w:rFonts w:ascii="system-ui" w:hAnsi="system-ui"/>
                <w:color w:val="1F2328"/>
              </w:rPr>
            </w:pPr>
          </w:p>
        </w:tc>
        <w:tc>
          <w:tcPr>
            <w:tcW w:w="1174" w:type="dxa"/>
            <w:vAlign w:val="center"/>
          </w:tcPr>
          <w:p w14:paraId="600C7A33" w14:textId="77777777" w:rsidR="008621A4" w:rsidRPr="008621A4" w:rsidRDefault="008621A4" w:rsidP="008621A4">
            <w:pPr>
              <w:spacing w:line="240" w:lineRule="auto"/>
              <w:ind w:firstLineChars="0" w:firstLine="0"/>
              <w:jc w:val="center"/>
              <w:rPr>
                <w:rFonts w:eastAsia="Times New Roman" w:cs="Times New Roman"/>
                <w:sz w:val="20"/>
                <w:szCs w:val="20"/>
              </w:rPr>
            </w:pPr>
          </w:p>
        </w:tc>
        <w:tc>
          <w:tcPr>
            <w:tcW w:w="2222" w:type="dxa"/>
            <w:tcMar>
              <w:top w:w="90" w:type="dxa"/>
              <w:left w:w="195" w:type="dxa"/>
              <w:bottom w:w="90" w:type="dxa"/>
              <w:right w:w="195" w:type="dxa"/>
            </w:tcMar>
            <w:vAlign w:val="center"/>
            <w:hideMark/>
          </w:tcPr>
          <w:p w14:paraId="44CE1C04" w14:textId="41E1A2E2" w:rsidR="008621A4" w:rsidRPr="008621A4" w:rsidRDefault="008621A4" w:rsidP="008621A4">
            <w:pPr>
              <w:spacing w:line="240" w:lineRule="auto"/>
              <w:ind w:firstLineChars="0" w:firstLine="0"/>
              <w:jc w:val="center"/>
              <w:rPr>
                <w:rFonts w:eastAsia="Times New Roman" w:cs="Times New Roman"/>
                <w:sz w:val="20"/>
                <w:szCs w:val="20"/>
              </w:rPr>
            </w:pPr>
          </w:p>
        </w:tc>
      </w:tr>
      <w:tr w:rsidR="008621A4" w:rsidRPr="008621A4" w14:paraId="2FBFEDE1" w14:textId="77777777" w:rsidTr="008621A4">
        <w:tc>
          <w:tcPr>
            <w:tcW w:w="2061" w:type="dxa"/>
            <w:tcMar>
              <w:top w:w="90" w:type="dxa"/>
              <w:left w:w="195" w:type="dxa"/>
              <w:bottom w:w="90" w:type="dxa"/>
              <w:right w:w="195" w:type="dxa"/>
            </w:tcMar>
            <w:vAlign w:val="center"/>
            <w:hideMark/>
          </w:tcPr>
          <w:p w14:paraId="03954606" w14:textId="77777777" w:rsidR="008621A4" w:rsidRPr="008621A4" w:rsidRDefault="008621A4" w:rsidP="008621A4">
            <w:pPr>
              <w:spacing w:line="240" w:lineRule="auto"/>
              <w:ind w:firstLineChars="0" w:firstLine="0"/>
              <w:jc w:val="left"/>
              <w:rPr>
                <w:rFonts w:ascii="system-ui" w:hAnsi="system-ui"/>
                <w:color w:val="1F2328"/>
              </w:rPr>
            </w:pPr>
            <w:r w:rsidRPr="008621A4">
              <w:rPr>
                <w:rFonts w:ascii="system-ui" w:hAnsi="system-ui"/>
                <w:color w:val="1F2328"/>
              </w:rPr>
              <w:t>AI Use</w:t>
            </w:r>
          </w:p>
        </w:tc>
        <w:tc>
          <w:tcPr>
            <w:tcW w:w="2915" w:type="dxa"/>
            <w:tcMar>
              <w:top w:w="90" w:type="dxa"/>
              <w:left w:w="195" w:type="dxa"/>
              <w:bottom w:w="90" w:type="dxa"/>
              <w:right w:w="195" w:type="dxa"/>
            </w:tcMar>
            <w:vAlign w:val="center"/>
            <w:hideMark/>
          </w:tcPr>
          <w:p w14:paraId="10AC0BB4"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.40*** (.05)</w:t>
            </w:r>
          </w:p>
        </w:tc>
        <w:tc>
          <w:tcPr>
            <w:tcW w:w="1174" w:type="dxa"/>
            <w:vAlign w:val="center"/>
          </w:tcPr>
          <w:p w14:paraId="271ABE67" w14:textId="5258D048"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.62*** (.05)</w:t>
            </w:r>
          </w:p>
        </w:tc>
        <w:tc>
          <w:tcPr>
            <w:tcW w:w="2222" w:type="dxa"/>
            <w:tcMar>
              <w:top w:w="90" w:type="dxa"/>
              <w:left w:w="195" w:type="dxa"/>
              <w:bottom w:w="90" w:type="dxa"/>
              <w:right w:w="195" w:type="dxa"/>
            </w:tcMar>
            <w:vAlign w:val="center"/>
            <w:hideMark/>
          </w:tcPr>
          <w:p w14:paraId="3349C2B8" w14:textId="60048037" w:rsidR="008621A4" w:rsidRPr="008621A4" w:rsidRDefault="008621A4" w:rsidP="008621A4">
            <w:pPr>
              <w:spacing w:line="240" w:lineRule="auto"/>
              <w:ind w:firstLineChars="0" w:firstLine="0"/>
              <w:jc w:val="center"/>
              <w:rPr>
                <w:rFonts w:ascii="system-ui" w:hAnsi="system-ui"/>
                <w:color w:val="1F2328"/>
              </w:rPr>
            </w:pPr>
            <w:r>
              <w:rPr>
                <w:rFonts w:ascii="system-ui" w:hAnsi="system-ui"/>
                <w:color w:val="1F2328"/>
                <w:shd w:val="clear" w:color="auto" w:fill="FFFFFF"/>
              </w:rPr>
              <w:t>.47*** (.08)</w:t>
            </w:r>
          </w:p>
        </w:tc>
      </w:tr>
      <w:tr w:rsidR="008621A4" w:rsidRPr="008621A4" w14:paraId="6383AFDC" w14:textId="77777777" w:rsidTr="008621A4">
        <w:tc>
          <w:tcPr>
            <w:tcW w:w="2061" w:type="dxa"/>
            <w:tcMar>
              <w:top w:w="90" w:type="dxa"/>
              <w:left w:w="195" w:type="dxa"/>
              <w:bottom w:w="90" w:type="dxa"/>
              <w:right w:w="195" w:type="dxa"/>
            </w:tcMar>
            <w:vAlign w:val="center"/>
            <w:hideMark/>
          </w:tcPr>
          <w:p w14:paraId="71158CD4" w14:textId="62463DE0" w:rsidR="008621A4" w:rsidRPr="008621A4" w:rsidRDefault="008621A4" w:rsidP="008621A4">
            <w:pPr>
              <w:spacing w:line="240" w:lineRule="auto"/>
              <w:ind w:firstLineChars="0" w:firstLine="0"/>
              <w:jc w:val="left"/>
              <w:rPr>
                <w:rFonts w:ascii="system-ui" w:hAnsi="system-ui" w:hint="eastAsia"/>
                <w:color w:val="1F2328"/>
              </w:rPr>
            </w:pPr>
            <w:r w:rsidRPr="008621A4">
              <w:rPr>
                <w:rFonts w:ascii="system-ui" w:hAnsi="system-ui"/>
                <w:color w:val="1F2328"/>
              </w:rPr>
              <w:t>Moral Relativism</w:t>
            </w:r>
          </w:p>
        </w:tc>
        <w:tc>
          <w:tcPr>
            <w:tcW w:w="2915" w:type="dxa"/>
            <w:tcMar>
              <w:top w:w="90" w:type="dxa"/>
              <w:left w:w="195" w:type="dxa"/>
              <w:bottom w:w="90" w:type="dxa"/>
              <w:right w:w="195" w:type="dxa"/>
            </w:tcMar>
            <w:vAlign w:val="center"/>
            <w:hideMark/>
          </w:tcPr>
          <w:p w14:paraId="62C894C7"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w:t>
            </w:r>
          </w:p>
        </w:tc>
        <w:tc>
          <w:tcPr>
            <w:tcW w:w="1174" w:type="dxa"/>
            <w:vAlign w:val="center"/>
          </w:tcPr>
          <w:p w14:paraId="5767D777" w14:textId="343B3F16"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.43*** (.05)</w:t>
            </w:r>
          </w:p>
        </w:tc>
        <w:tc>
          <w:tcPr>
            <w:tcW w:w="2222" w:type="dxa"/>
            <w:tcMar>
              <w:top w:w="90" w:type="dxa"/>
              <w:left w:w="195" w:type="dxa"/>
              <w:bottom w:w="90" w:type="dxa"/>
              <w:right w:w="195" w:type="dxa"/>
            </w:tcMar>
            <w:vAlign w:val="center"/>
            <w:hideMark/>
          </w:tcPr>
          <w:p w14:paraId="4400888F" w14:textId="0FEFAD5C"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-1.23*** (.08)</w:t>
            </w:r>
          </w:p>
        </w:tc>
      </w:tr>
      <w:tr w:rsidR="008621A4" w:rsidRPr="008621A4" w14:paraId="7E4A9F48" w14:textId="77777777" w:rsidTr="008621A4">
        <w:tc>
          <w:tcPr>
            <w:tcW w:w="2061" w:type="dxa"/>
            <w:tcMar>
              <w:top w:w="90" w:type="dxa"/>
              <w:left w:w="195" w:type="dxa"/>
              <w:bottom w:w="90" w:type="dxa"/>
              <w:right w:w="195" w:type="dxa"/>
            </w:tcMar>
            <w:vAlign w:val="center"/>
          </w:tcPr>
          <w:p w14:paraId="58D54C47" w14:textId="43D63073" w:rsidR="008621A4" w:rsidRPr="008621A4" w:rsidRDefault="008621A4" w:rsidP="008621A4">
            <w:pPr>
              <w:spacing w:line="240" w:lineRule="auto"/>
              <w:ind w:firstLineChars="0" w:firstLine="0"/>
              <w:jc w:val="left"/>
              <w:rPr>
                <w:rFonts w:ascii="system-ui" w:hAnsi="system-ui"/>
                <w:color w:val="1F2328"/>
              </w:rPr>
            </w:pPr>
            <w:r>
              <w:rPr>
                <w:rStyle w:val="af3"/>
                <w:rFonts w:ascii="system-ui" w:hAnsi="system-ui"/>
                <w:color w:val="1F2328"/>
                <w:shd w:val="clear" w:color="auto" w:fill="FFFFFF"/>
              </w:rPr>
              <w:t>Interaction</w:t>
            </w:r>
          </w:p>
        </w:tc>
        <w:tc>
          <w:tcPr>
            <w:tcW w:w="2915" w:type="dxa"/>
            <w:tcMar>
              <w:top w:w="90" w:type="dxa"/>
              <w:left w:w="195" w:type="dxa"/>
              <w:bottom w:w="90" w:type="dxa"/>
              <w:right w:w="195" w:type="dxa"/>
            </w:tcMar>
            <w:vAlign w:val="center"/>
          </w:tcPr>
          <w:p w14:paraId="09DC3296" w14:textId="77777777" w:rsidR="008621A4" w:rsidRPr="008621A4" w:rsidRDefault="008621A4" w:rsidP="008621A4">
            <w:pPr>
              <w:spacing w:line="240" w:lineRule="auto"/>
              <w:ind w:firstLineChars="0" w:firstLine="0"/>
              <w:jc w:val="center"/>
              <w:rPr>
                <w:rFonts w:ascii="system-ui" w:hAnsi="system-ui"/>
                <w:color w:val="1F2328"/>
              </w:rPr>
            </w:pPr>
          </w:p>
        </w:tc>
        <w:tc>
          <w:tcPr>
            <w:tcW w:w="1174" w:type="dxa"/>
            <w:vAlign w:val="center"/>
          </w:tcPr>
          <w:p w14:paraId="5F8D6275" w14:textId="77777777" w:rsidR="008621A4" w:rsidRPr="008621A4" w:rsidRDefault="008621A4" w:rsidP="008621A4">
            <w:pPr>
              <w:spacing w:line="240" w:lineRule="auto"/>
              <w:ind w:firstLineChars="0" w:firstLine="0"/>
              <w:jc w:val="center"/>
              <w:rPr>
                <w:rFonts w:ascii="system-ui" w:hAnsi="system-ui"/>
                <w:color w:val="1F2328"/>
              </w:rPr>
            </w:pPr>
          </w:p>
        </w:tc>
        <w:tc>
          <w:tcPr>
            <w:tcW w:w="2222" w:type="dxa"/>
            <w:tcMar>
              <w:top w:w="90" w:type="dxa"/>
              <w:left w:w="195" w:type="dxa"/>
              <w:bottom w:w="90" w:type="dxa"/>
              <w:right w:w="195" w:type="dxa"/>
            </w:tcMar>
            <w:vAlign w:val="center"/>
          </w:tcPr>
          <w:p w14:paraId="4E0704A9" w14:textId="77777777" w:rsidR="008621A4" w:rsidRDefault="008621A4" w:rsidP="008621A4">
            <w:pPr>
              <w:spacing w:line="240" w:lineRule="auto"/>
              <w:ind w:firstLineChars="0" w:firstLine="0"/>
              <w:jc w:val="center"/>
              <w:rPr>
                <w:rFonts w:ascii="system-ui" w:hAnsi="system-ui"/>
                <w:color w:val="1F2328"/>
                <w:shd w:val="clear" w:color="auto" w:fill="F6F8FA"/>
              </w:rPr>
            </w:pPr>
          </w:p>
        </w:tc>
      </w:tr>
      <w:tr w:rsidR="008621A4" w:rsidRPr="008621A4" w14:paraId="453B1CAF" w14:textId="77777777" w:rsidTr="008621A4">
        <w:tc>
          <w:tcPr>
            <w:tcW w:w="2061" w:type="dxa"/>
            <w:tcMar>
              <w:top w:w="90" w:type="dxa"/>
              <w:left w:w="195" w:type="dxa"/>
              <w:bottom w:w="90" w:type="dxa"/>
              <w:right w:w="195" w:type="dxa"/>
            </w:tcMar>
            <w:vAlign w:val="center"/>
          </w:tcPr>
          <w:p w14:paraId="586EB700" w14:textId="4AB6166C" w:rsidR="008621A4" w:rsidRDefault="008621A4" w:rsidP="008621A4">
            <w:pPr>
              <w:spacing w:line="240" w:lineRule="auto"/>
              <w:ind w:firstLineChars="0" w:firstLine="0"/>
              <w:jc w:val="left"/>
              <w:rPr>
                <w:rStyle w:val="af3"/>
                <w:rFonts w:ascii="system-ui" w:hAnsi="system-ui"/>
                <w:color w:val="1F2328"/>
                <w:shd w:val="clear" w:color="auto" w:fill="FFFFFF"/>
              </w:rPr>
            </w:pPr>
            <w:r w:rsidRPr="008621A4">
              <w:rPr>
                <w:rStyle w:val="af3"/>
                <w:rFonts w:ascii="system-ui" w:hAnsi="system-ui"/>
                <w:color w:val="1F2328"/>
                <w:shd w:val="clear" w:color="auto" w:fill="FFFFFF"/>
              </w:rPr>
              <w:t>AI Use × Task Ambiguity</w:t>
            </w:r>
          </w:p>
        </w:tc>
        <w:tc>
          <w:tcPr>
            <w:tcW w:w="2915" w:type="dxa"/>
            <w:tcMar>
              <w:top w:w="90" w:type="dxa"/>
              <w:left w:w="195" w:type="dxa"/>
              <w:bottom w:w="90" w:type="dxa"/>
              <w:right w:w="195" w:type="dxa"/>
            </w:tcMar>
            <w:vAlign w:val="center"/>
          </w:tcPr>
          <w:p w14:paraId="2A6F6CD1" w14:textId="5380D11C"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w:t>
            </w:r>
          </w:p>
        </w:tc>
        <w:tc>
          <w:tcPr>
            <w:tcW w:w="1174" w:type="dxa"/>
            <w:vAlign w:val="center"/>
          </w:tcPr>
          <w:p w14:paraId="0FAE6465" w14:textId="418F574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w:t>
            </w:r>
          </w:p>
        </w:tc>
        <w:tc>
          <w:tcPr>
            <w:tcW w:w="2222" w:type="dxa"/>
            <w:tcMar>
              <w:top w:w="90" w:type="dxa"/>
              <w:left w:w="195" w:type="dxa"/>
              <w:bottom w:w="90" w:type="dxa"/>
              <w:right w:w="195" w:type="dxa"/>
            </w:tcMar>
            <w:vAlign w:val="center"/>
          </w:tcPr>
          <w:p w14:paraId="304E41B2" w14:textId="7C0F572D"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.16*** (.02)</w:t>
            </w:r>
          </w:p>
        </w:tc>
      </w:tr>
      <w:tr w:rsidR="008621A4" w:rsidRPr="008621A4" w14:paraId="4BC5A843" w14:textId="77777777" w:rsidTr="008621A4">
        <w:tc>
          <w:tcPr>
            <w:tcW w:w="2061" w:type="dxa"/>
            <w:tcMar>
              <w:top w:w="90" w:type="dxa"/>
              <w:left w:w="195" w:type="dxa"/>
              <w:bottom w:w="90" w:type="dxa"/>
              <w:right w:w="195" w:type="dxa"/>
            </w:tcMar>
            <w:vAlign w:val="center"/>
            <w:hideMark/>
          </w:tcPr>
          <w:p w14:paraId="41104DEB" w14:textId="77777777" w:rsidR="008621A4" w:rsidRPr="008621A4" w:rsidRDefault="008621A4" w:rsidP="008621A4">
            <w:pPr>
              <w:spacing w:line="240" w:lineRule="auto"/>
              <w:ind w:firstLineChars="0" w:firstLine="0"/>
              <w:jc w:val="left"/>
              <w:rPr>
                <w:rFonts w:ascii="system-ui" w:hAnsi="system-ui"/>
                <w:color w:val="1F2328"/>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2915" w:type="dxa"/>
            <w:tcMar>
              <w:top w:w="90" w:type="dxa"/>
              <w:left w:w="195" w:type="dxa"/>
              <w:bottom w:w="90" w:type="dxa"/>
              <w:right w:w="195" w:type="dxa"/>
            </w:tcMar>
            <w:vAlign w:val="center"/>
            <w:hideMark/>
          </w:tcPr>
          <w:p w14:paraId="298A1321"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.21</w:t>
            </w:r>
          </w:p>
        </w:tc>
        <w:tc>
          <w:tcPr>
            <w:tcW w:w="1174" w:type="dxa"/>
            <w:vAlign w:val="center"/>
          </w:tcPr>
          <w:p w14:paraId="2A9630FA" w14:textId="5FEFFC2B"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.37</w:t>
            </w:r>
          </w:p>
        </w:tc>
        <w:tc>
          <w:tcPr>
            <w:tcW w:w="2222" w:type="dxa"/>
            <w:tcMar>
              <w:top w:w="90" w:type="dxa"/>
              <w:left w:w="195" w:type="dxa"/>
              <w:bottom w:w="90" w:type="dxa"/>
              <w:right w:w="195" w:type="dxa"/>
            </w:tcMar>
            <w:vAlign w:val="center"/>
            <w:hideMark/>
          </w:tcPr>
          <w:p w14:paraId="310C9BE7" w14:textId="68D0826F"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.77</w:t>
            </w:r>
          </w:p>
        </w:tc>
      </w:tr>
      <w:tr w:rsidR="008621A4" w:rsidRPr="008621A4" w14:paraId="660ECE17" w14:textId="77777777" w:rsidTr="008621A4">
        <w:tc>
          <w:tcPr>
            <w:tcW w:w="2061" w:type="dxa"/>
            <w:tcMar>
              <w:top w:w="90" w:type="dxa"/>
              <w:left w:w="195" w:type="dxa"/>
              <w:bottom w:w="90" w:type="dxa"/>
              <w:right w:w="195" w:type="dxa"/>
            </w:tcMar>
            <w:vAlign w:val="center"/>
          </w:tcPr>
          <w:p w14:paraId="40836757" w14:textId="0B2441CB" w:rsidR="008621A4" w:rsidRPr="008621A4" w:rsidRDefault="008621A4" w:rsidP="008621A4">
            <w:pPr>
              <w:spacing w:after="240" w:line="240" w:lineRule="auto"/>
              <w:ind w:firstLineChars="0" w:firstLine="0"/>
              <w:jc w:val="left"/>
              <w:rPr>
                <w:rFonts w:hint="eastAsia"/>
              </w:rPr>
            </w:pP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t> (Interaction)</w:t>
            </w:r>
          </w:p>
        </w:tc>
        <w:tc>
          <w:tcPr>
            <w:tcW w:w="2915" w:type="dxa"/>
            <w:tcMar>
              <w:top w:w="90" w:type="dxa"/>
              <w:left w:w="195" w:type="dxa"/>
              <w:bottom w:w="90" w:type="dxa"/>
              <w:right w:w="195" w:type="dxa"/>
            </w:tcMar>
            <w:vAlign w:val="center"/>
          </w:tcPr>
          <w:p w14:paraId="0C203A98" w14:textId="65F1B3D4"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w:t>
            </w:r>
          </w:p>
        </w:tc>
        <w:tc>
          <w:tcPr>
            <w:tcW w:w="1174" w:type="dxa"/>
            <w:vAlign w:val="center"/>
          </w:tcPr>
          <w:p w14:paraId="4B747F5B" w14:textId="048CAF86"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w:t>
            </w:r>
          </w:p>
        </w:tc>
        <w:tc>
          <w:tcPr>
            <w:tcW w:w="2222" w:type="dxa"/>
            <w:tcMar>
              <w:top w:w="90" w:type="dxa"/>
              <w:left w:w="195" w:type="dxa"/>
              <w:bottom w:w="90" w:type="dxa"/>
              <w:right w:w="195" w:type="dxa"/>
            </w:tcMar>
            <w:vAlign w:val="center"/>
          </w:tcPr>
          <w:p w14:paraId="4F46B15B" w14:textId="0075F2ED"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.04***</w:t>
            </w:r>
          </w:p>
        </w:tc>
      </w:tr>
      <w:tr w:rsidR="008621A4" w:rsidRPr="008621A4" w14:paraId="6F52F9A3" w14:textId="77777777" w:rsidTr="008621A4">
        <w:tc>
          <w:tcPr>
            <w:tcW w:w="2061" w:type="dxa"/>
            <w:tcMar>
              <w:top w:w="90" w:type="dxa"/>
              <w:left w:w="195" w:type="dxa"/>
              <w:bottom w:w="90" w:type="dxa"/>
              <w:right w:w="195" w:type="dxa"/>
            </w:tcMar>
            <w:vAlign w:val="center"/>
            <w:hideMark/>
          </w:tcPr>
          <w:p w14:paraId="78D4E6C8" w14:textId="77777777" w:rsidR="008621A4" w:rsidRPr="008621A4" w:rsidRDefault="008621A4" w:rsidP="008621A4">
            <w:pPr>
              <w:spacing w:line="240" w:lineRule="auto"/>
              <w:ind w:firstLineChars="0" w:firstLine="0"/>
              <w:jc w:val="left"/>
              <w:rPr>
                <w:rFonts w:ascii="system-ui" w:hAnsi="system-ui"/>
                <w:color w:val="1F2328"/>
              </w:rPr>
            </w:pPr>
            <m:oMathPara>
              <m:oMath>
                <m:r>
                  <w:rPr>
                    <w:rFonts w:ascii="Cambria Math" w:hAnsi="Cambria Math"/>
                  </w:rPr>
                  <m:t>F</m:t>
                </m:r>
              </m:oMath>
            </m:oMathPara>
          </w:p>
        </w:tc>
        <w:tc>
          <w:tcPr>
            <w:tcW w:w="2915" w:type="dxa"/>
            <w:tcMar>
              <w:top w:w="90" w:type="dxa"/>
              <w:left w:w="195" w:type="dxa"/>
              <w:bottom w:w="90" w:type="dxa"/>
              <w:right w:w="195" w:type="dxa"/>
            </w:tcMar>
            <w:vAlign w:val="center"/>
            <w:hideMark/>
          </w:tcPr>
          <w:p w14:paraId="1AA67BB2" w14:textId="77777777"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26.80***</w:t>
            </w:r>
          </w:p>
        </w:tc>
        <w:tc>
          <w:tcPr>
            <w:tcW w:w="1174" w:type="dxa"/>
            <w:vAlign w:val="center"/>
          </w:tcPr>
          <w:p w14:paraId="12D485A9" w14:textId="14A9DAE9"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42.87***</w:t>
            </w:r>
          </w:p>
        </w:tc>
        <w:tc>
          <w:tcPr>
            <w:tcW w:w="2222" w:type="dxa"/>
            <w:tcMar>
              <w:top w:w="90" w:type="dxa"/>
              <w:left w:w="195" w:type="dxa"/>
              <w:bottom w:w="90" w:type="dxa"/>
              <w:right w:w="195" w:type="dxa"/>
            </w:tcMar>
            <w:vAlign w:val="center"/>
            <w:hideMark/>
          </w:tcPr>
          <w:p w14:paraId="7FE42B02" w14:textId="0E3F692D" w:rsidR="008621A4" w:rsidRPr="008621A4" w:rsidRDefault="008621A4" w:rsidP="008621A4">
            <w:pPr>
              <w:spacing w:line="240" w:lineRule="auto"/>
              <w:ind w:firstLineChars="0" w:firstLine="0"/>
              <w:jc w:val="center"/>
              <w:rPr>
                <w:rFonts w:ascii="system-ui" w:hAnsi="system-ui"/>
                <w:color w:val="1F2328"/>
              </w:rPr>
            </w:pPr>
            <w:r w:rsidRPr="008621A4">
              <w:rPr>
                <w:rFonts w:ascii="system-ui" w:hAnsi="system-ui"/>
                <w:color w:val="1F2328"/>
              </w:rPr>
              <w:t>200.83***</w:t>
            </w:r>
          </w:p>
        </w:tc>
      </w:tr>
    </w:tbl>
    <w:p w14:paraId="6F8F1A13" w14:textId="4D8834A5" w:rsidR="008621A4" w:rsidRDefault="008621A4" w:rsidP="008621A4">
      <w:pPr>
        <w:spacing w:line="240" w:lineRule="auto"/>
        <w:ind w:firstLineChars="0" w:firstLine="0"/>
        <w:rPr>
          <w:rFonts w:ascii="system-ui" w:hAnsi="system-ui"/>
          <w:color w:val="1F2328"/>
          <w:shd w:val="clear" w:color="auto" w:fill="FFFFFF"/>
        </w:rPr>
      </w:pPr>
      <w:r w:rsidRPr="008621A4">
        <w:rPr>
          <w:rStyle w:val="af3"/>
          <w:rFonts w:ascii="system-ui" w:hAnsi="system-ui"/>
          <w:b/>
          <w:bCs/>
          <w:color w:val="1F2328"/>
          <w:shd w:val="clear" w:color="auto" w:fill="FFFFFF"/>
        </w:rPr>
        <w:t>Note.</w:t>
      </w:r>
      <w:r>
        <w:rPr>
          <w:rFonts w:ascii="system-ui" w:hAnsi="system-ui"/>
          <w:color w:val="1F2328"/>
          <w:shd w:val="clear" w:color="auto" w:fill="FFFFFF"/>
        </w:rPr>
        <w:t> </w:t>
      </w:r>
      <w:r>
        <w:rPr>
          <w:rStyle w:val="af3"/>
          <w:rFonts w:ascii="system-ui" w:hAnsi="system-ui"/>
          <w:color w:val="1F2328"/>
          <w:shd w:val="clear" w:color="auto" w:fill="FFFFFF"/>
        </w:rPr>
        <w:t>N</w:t>
      </w:r>
      <w:r>
        <w:rPr>
          <w:rFonts w:ascii="system-ui" w:hAnsi="system-ui"/>
          <w:color w:val="1F2328"/>
          <w:shd w:val="clear" w:color="auto" w:fill="FFFFFF"/>
        </w:rPr>
        <w:t> = 303. Unstandardized coefficients (</w:t>
      </w:r>
      <m:oMath>
        <m:r>
          <w:rPr>
            <w:rFonts w:ascii="Cambria Math" w:hAnsi="Cambria Math"/>
          </w:rPr>
          <m:t>B</m:t>
        </m:r>
      </m:oMath>
      <w:r>
        <w:rPr>
          <w:rFonts w:ascii="system-ui" w:hAnsi="system-ui"/>
          <w:color w:val="1F2328"/>
          <w:shd w:val="clear" w:color="auto" w:fill="FFFFFF"/>
        </w:rPr>
        <w:t>) are reported with standard errors in parentheses.</w:t>
      </w:r>
      <w:r w:rsidRPr="008621A4">
        <w:rPr>
          <w:rFonts w:ascii="system-ui" w:hAnsi="system-ui"/>
          <w:color w:val="1F2328"/>
          <w:shd w:val="clear" w:color="auto" w:fill="FFFFFF"/>
        </w:rPr>
        <w:t xml:space="preserve"> </w:t>
      </w:r>
      <w:r>
        <w:rPr>
          <w:rFonts w:ascii="system-ui" w:hAnsi="system-ui"/>
          <w:color w:val="1F2328"/>
          <w:shd w:val="clear" w:color="auto" w:fill="FFFFFF"/>
        </w:rPr>
        <w:t>Unstandardized coefficients are reported. The interaction term was computed using mean-centered variables.</w:t>
      </w:r>
    </w:p>
    <w:p w14:paraId="2CEC2DE7" w14:textId="49EDF81C" w:rsidR="008621A4" w:rsidRPr="008621A4" w:rsidRDefault="008621A4" w:rsidP="008621A4">
      <w:pPr>
        <w:spacing w:line="240" w:lineRule="auto"/>
        <w:ind w:firstLineChars="0" w:firstLine="0"/>
        <w:rPr>
          <w:rStyle w:val="ae"/>
          <w:rFonts w:ascii="system-ui" w:hAnsi="system-ui"/>
          <w:b w:val="0"/>
          <w:bCs w:val="0"/>
          <w:color w:val="1F2328"/>
          <w:shd w:val="clear" w:color="auto" w:fill="FFFFFF"/>
        </w:rPr>
      </w:pPr>
      <w:r w:rsidRPr="008621A4">
        <w:rPr>
          <w:rFonts w:ascii="system-ui" w:hAnsi="system-ui"/>
          <w:color w:val="1F2328"/>
          <w:shd w:val="clear" w:color="auto" w:fill="FFFFFF"/>
        </w:rPr>
        <w:t>*p &lt; 0.05; **p &lt; 0.01; ***p &lt; 0.001.</w:t>
      </w:r>
    </w:p>
    <w:p w14:paraId="64A2A8AB" w14:textId="3850E099" w:rsidR="008621A4" w:rsidRPr="008621A4" w:rsidRDefault="008621A4" w:rsidP="008621A4">
      <w:pPr>
        <w:ind w:firstLine="480"/>
        <w:rPr>
          <w:rStyle w:val="ae"/>
          <w:rFonts w:hint="eastAsia"/>
          <w:b w:val="0"/>
          <w:bCs w:val="0"/>
        </w:rPr>
      </w:pPr>
      <w:r w:rsidRPr="008621A4">
        <w:rPr>
          <w:rStyle w:val="ae"/>
          <w:b w:val="0"/>
          <w:bCs w:val="0"/>
        </w:rPr>
        <w:t>First, regarding the influence of AI Use on ethical cognition, Model 3 indicated that AI Use was significantly and positively associated with Moral Relativism (b = 0.40, SE = 0.05, p &lt; .001), supporting Hypothesis 1.</w:t>
      </w:r>
    </w:p>
    <w:p w14:paraId="49F4BFFC" w14:textId="20A60732" w:rsidR="008621A4" w:rsidRPr="008621A4" w:rsidRDefault="008621A4" w:rsidP="008621A4">
      <w:pPr>
        <w:ind w:firstLine="480"/>
        <w:rPr>
          <w:rStyle w:val="ae"/>
          <w:rFonts w:hint="eastAsia"/>
          <w:b w:val="0"/>
          <w:bCs w:val="0"/>
        </w:rPr>
      </w:pPr>
      <w:r w:rsidRPr="008621A4">
        <w:rPr>
          <w:rStyle w:val="ae"/>
          <w:b w:val="0"/>
          <w:bCs w:val="0"/>
        </w:rPr>
        <w:t>Second, we examined the impact of Moral Relativism on behavioral intentions. In Model 4, Moral Relativism positively predicted Workplace Deviance Intentions (b = 0.43, SE = 0.05, p &lt; .001), thereby supporting Hypothesis 2.</w:t>
      </w:r>
    </w:p>
    <w:p w14:paraId="1D76533A" w14:textId="7D0969E1" w:rsidR="008621A4" w:rsidRPr="008621A4" w:rsidRDefault="008621A4" w:rsidP="008621A4">
      <w:pPr>
        <w:ind w:firstLine="480"/>
        <w:rPr>
          <w:rStyle w:val="ae"/>
          <w:rFonts w:hint="eastAsia"/>
          <w:b w:val="0"/>
          <w:bCs w:val="0"/>
        </w:rPr>
      </w:pPr>
      <w:r w:rsidRPr="008621A4">
        <w:rPr>
          <w:rStyle w:val="ae"/>
          <w:b w:val="0"/>
          <w:bCs w:val="0"/>
        </w:rPr>
        <w:t xml:space="preserve">To test the mediation effect (Hypothesis 3), we examined the indirect path from AI Use to Deviance Intentions via Moral Relativism. The bootstrapping analysis (based </w:t>
      </w:r>
      <w:r w:rsidRPr="008621A4">
        <w:rPr>
          <w:rStyle w:val="ae"/>
          <w:b w:val="0"/>
          <w:bCs w:val="0"/>
        </w:rPr>
        <w:lastRenderedPageBreak/>
        <w:t>on 5,000 resamples) revealed a significant indirect effect (</w:t>
      </w:r>
      <w:proofErr w:type="spellStart"/>
      <w:r w:rsidRPr="008621A4">
        <w:rPr>
          <w:rStyle w:val="ae"/>
          <w:b w:val="0"/>
          <w:bCs w:val="0"/>
        </w:rPr>
        <w:t>indiecteffect</w:t>
      </w:r>
      <w:proofErr w:type="spellEnd"/>
      <w:r w:rsidRPr="008621A4">
        <w:rPr>
          <w:rStyle w:val="ae"/>
          <w:b w:val="0"/>
          <w:bCs w:val="0"/>
        </w:rPr>
        <w:t xml:space="preserve"> = 0.17, SE = 0.03), with a 95% confidence interval that excluded zero [95% CI: 0.11, 0.25]. The direct effect of AI Use on Deviance Intentions remained significant (b = 0.62, p &lt; .001) after controlling for the mediator, suggesting a partial mediation model. Thus, Hypothesis 3 was supported.</w:t>
      </w:r>
    </w:p>
    <w:p w14:paraId="354F147B" w14:textId="3DA69EDC" w:rsidR="008621A4" w:rsidRPr="008621A4" w:rsidRDefault="008621A4" w:rsidP="008621A4">
      <w:pPr>
        <w:ind w:firstLine="480"/>
        <w:rPr>
          <w:rStyle w:val="ae"/>
          <w:rFonts w:hint="eastAsia"/>
          <w:b w:val="0"/>
          <w:bCs w:val="0"/>
        </w:rPr>
      </w:pPr>
      <w:r w:rsidRPr="008621A4">
        <w:rPr>
          <w:rStyle w:val="ae"/>
          <w:b w:val="0"/>
          <w:bCs w:val="0"/>
        </w:rPr>
        <w:t>Hypothesis 4 posited that Task Ambiguity would moderate the relationship between AI Use and Moral Relativism. We tested this using a moderated mediation framework.</w:t>
      </w:r>
    </w:p>
    <w:p w14:paraId="5ED6B83E" w14:textId="124D5C89" w:rsidR="008621A4" w:rsidRPr="008621A4" w:rsidRDefault="008621A4" w:rsidP="008621A4">
      <w:pPr>
        <w:ind w:firstLine="480"/>
        <w:rPr>
          <w:rStyle w:val="ae"/>
          <w:rFonts w:hint="eastAsia"/>
          <w:b w:val="0"/>
          <w:bCs w:val="0"/>
        </w:rPr>
      </w:pPr>
      <w:r w:rsidRPr="008621A4">
        <w:rPr>
          <w:rStyle w:val="ae"/>
          <w:b w:val="0"/>
          <w:bCs w:val="0"/>
        </w:rPr>
        <w:t xml:space="preserve">As shown in Table </w:t>
      </w:r>
      <w:r>
        <w:rPr>
          <w:rStyle w:val="ae"/>
          <w:rFonts w:hint="eastAsia"/>
          <w:b w:val="0"/>
          <w:bCs w:val="0"/>
        </w:rPr>
        <w:t>4</w:t>
      </w:r>
      <w:r w:rsidRPr="008621A4">
        <w:rPr>
          <w:rStyle w:val="ae"/>
          <w:b w:val="0"/>
          <w:bCs w:val="0"/>
        </w:rPr>
        <w:t>, the interaction term between AI Use and Task Ambiguity significantly predicted Moral Relativism (b = 0.16, SE = 0.02, p &lt; .001). The addition of the interaction term explained significant incremental variance in Moral Relativism (ΔR</w:t>
      </w:r>
      <w:r w:rsidRPr="008621A4">
        <w:rPr>
          <w:rStyle w:val="ae"/>
          <w:b w:val="0"/>
          <w:bCs w:val="0"/>
          <w:vertAlign w:val="superscript"/>
        </w:rPr>
        <w:t>2</w:t>
      </w:r>
      <w:r w:rsidRPr="008621A4">
        <w:rPr>
          <w:rStyle w:val="ae"/>
          <w:b w:val="0"/>
          <w:bCs w:val="0"/>
        </w:rPr>
        <w:t xml:space="preserve"> = .035, p &lt; .001).</w:t>
      </w:r>
    </w:p>
    <w:p w14:paraId="323E8DBA" w14:textId="17DA5E45" w:rsidR="008621A4" w:rsidRDefault="008621A4" w:rsidP="008621A4">
      <w:pPr>
        <w:ind w:firstLine="480"/>
        <w:rPr>
          <w:rStyle w:val="ae"/>
          <w:b w:val="0"/>
          <w:bCs w:val="0"/>
        </w:rPr>
      </w:pPr>
      <w:r w:rsidRPr="008621A4">
        <w:rPr>
          <w:rStyle w:val="ae"/>
          <w:b w:val="0"/>
          <w:bCs w:val="0"/>
        </w:rPr>
        <w:t>To interpret the nature of this interaction, we conducted a simple slopes analysis. As illustrated in Figure 2, the positive relationship between AI Use and Moral Relativism was stronger at high levels of Task Ambiguity (b = 1.12, p &lt; .001) compared to low levels (b = 0.62, p &lt; .001) of Task Ambiguity.</w:t>
      </w:r>
    </w:p>
    <w:p w14:paraId="1A00060E" w14:textId="71129EF6" w:rsidR="00AD7B93" w:rsidRPr="00FD7231" w:rsidRDefault="00FD7231" w:rsidP="00FD7231">
      <w:pPr>
        <w:ind w:firstLine="480"/>
        <w:jc w:val="center"/>
        <w:rPr>
          <w:rStyle w:val="ae"/>
          <w:rFonts w:hint="eastAsia"/>
          <w:b w:val="0"/>
          <w:bCs w:val="0"/>
        </w:rPr>
      </w:pPr>
      <w:r>
        <w:rPr>
          <w:rFonts w:hint="eastAsia"/>
          <w:noProof/>
          <w14:ligatures w14:val="standardContextual"/>
        </w:rPr>
        <w:drawing>
          <wp:inline distT="0" distB="0" distL="0" distR="0" wp14:anchorId="72692871" wp14:editId="4E7A0579">
            <wp:extent cx="3216925" cy="2388100"/>
            <wp:effectExtent l="0" t="0" r="0" b="0"/>
            <wp:docPr id="17861077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07764" name="图片 17861077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46020" cy="2409699"/>
                    </a:xfrm>
                    <a:prstGeom prst="rect">
                      <a:avLst/>
                    </a:prstGeom>
                  </pic:spPr>
                </pic:pic>
              </a:graphicData>
            </a:graphic>
          </wp:inline>
        </w:drawing>
      </w:r>
    </w:p>
    <w:p w14:paraId="107F8746" w14:textId="75F22443" w:rsidR="00AD7B93" w:rsidRPr="008621A4" w:rsidRDefault="00AD7B93" w:rsidP="00AD7B93">
      <w:pPr>
        <w:ind w:firstLineChars="0" w:firstLine="0"/>
        <w:rPr>
          <w:rStyle w:val="ae"/>
          <w:rFonts w:hint="eastAsia"/>
          <w:b w:val="0"/>
          <w:bCs w:val="0"/>
        </w:rPr>
      </w:pPr>
      <w:r>
        <w:rPr>
          <w:rStyle w:val="ae"/>
          <w:rFonts w:ascii="system-ui" w:hAnsi="system-ui"/>
          <w:color w:val="1F2328"/>
          <w:shd w:val="clear" w:color="auto" w:fill="FFFFFF"/>
        </w:rPr>
        <w:t>Figure 2</w:t>
      </w:r>
      <w:r>
        <w:rPr>
          <w:rFonts w:ascii="system-ui" w:hAnsi="system-ui"/>
          <w:color w:val="1F2328"/>
          <w:shd w:val="clear" w:color="auto" w:fill="FFFFFF"/>
        </w:rPr>
        <w:t> </w:t>
      </w:r>
      <w:r>
        <w:rPr>
          <w:rStyle w:val="af3"/>
          <w:rFonts w:ascii="system-ui" w:hAnsi="system-ui"/>
          <w:color w:val="1F2328"/>
          <w:shd w:val="clear" w:color="auto" w:fill="FFFFFF"/>
        </w:rPr>
        <w:t>Interaction Effect of AI Use and Task Ambiguity on Moral Relativism</w:t>
      </w:r>
    </w:p>
    <w:p w14:paraId="00F00EC3" w14:textId="147300BF" w:rsidR="00AD7B93" w:rsidRPr="008621A4" w:rsidRDefault="008621A4" w:rsidP="008621A4">
      <w:pPr>
        <w:ind w:firstLine="480"/>
        <w:rPr>
          <w:rStyle w:val="ae"/>
          <w:rFonts w:hint="eastAsia"/>
          <w:b w:val="0"/>
          <w:bCs w:val="0"/>
        </w:rPr>
      </w:pPr>
      <w:r w:rsidRPr="008621A4">
        <w:rPr>
          <w:rStyle w:val="ae"/>
          <w:b w:val="0"/>
          <w:bCs w:val="0"/>
        </w:rPr>
        <w:t xml:space="preserve">Finally, we examined the conditional indirect effects of AI Use on Workplace Deviance Intentions via Moral Relativism at different levels of Task Ambiguity. The indirect effect was strongest when Task Ambiguity was high (Effect = 0.48, 95% CI [0.34, 0.64]) and weakest when Task Ambiguity was low (Effect = 0.27, 95% CI [0.18, </w:t>
      </w:r>
      <w:r w:rsidRPr="008621A4">
        <w:rPr>
          <w:rStyle w:val="ae"/>
          <w:b w:val="0"/>
          <w:bCs w:val="0"/>
        </w:rPr>
        <w:lastRenderedPageBreak/>
        <w:t>0.37]), although significant at all levels. The index of moderated mediation was significant (Index = 0.07, SE = 0.02, 95% CI [0.03, 0.11]). These findings confirm that Task Ambiguity amplifies the indirect effect of AI Use on deviance through moral relativism, supporting Hypothesis 4.</w:t>
      </w:r>
    </w:p>
    <w:p w14:paraId="1DC85F30" w14:textId="027E92AC" w:rsidR="008621A4" w:rsidRPr="00595AC9" w:rsidRDefault="008621A4" w:rsidP="008621A4">
      <w:pPr>
        <w:ind w:firstLine="480"/>
        <w:rPr>
          <w:rStyle w:val="ae"/>
          <w:rFonts w:hint="eastAsia"/>
          <w:b w:val="0"/>
          <w:bCs w:val="0"/>
        </w:rPr>
      </w:pPr>
      <w:r w:rsidRPr="008621A4">
        <w:rPr>
          <w:rStyle w:val="ae"/>
          <w:b w:val="0"/>
          <w:bCs w:val="0"/>
        </w:rPr>
        <w:t>To ensure the stability of our findings, we conducted several robustness tests. First, we re-estimated the models using mean-centering for predictor variables; the direction and significance of the interaction terms remained consistent. Second, we tested for potential non-linear effects by including quadratic terms for Task Ambiguity and its interaction with AI Use; these terms were non-significant (p &gt; .10), supporting the linearity of the moderation. Finally, we utilized heteroskedasticity-consistent standard errors (HC3), which yielded results consistent with the primary analysis. These checks provide confidence that our results are robust to specific estimation methods and model specifications.</w:t>
      </w:r>
    </w:p>
    <w:p w14:paraId="41159672" w14:textId="6A69E43C" w:rsidR="008F37E8" w:rsidRDefault="006861A1" w:rsidP="008F37E8">
      <w:pPr>
        <w:pStyle w:val="1"/>
        <w:rPr>
          <w:rStyle w:val="ae"/>
          <w:b/>
          <w:bCs w:val="0"/>
        </w:rPr>
      </w:pPr>
      <w:r w:rsidRPr="008F37E8">
        <w:rPr>
          <w:rStyle w:val="ae"/>
          <w:rFonts w:hint="eastAsia"/>
          <w:b/>
          <w:bCs w:val="0"/>
        </w:rPr>
        <w:t>6</w:t>
      </w:r>
      <w:r w:rsidRPr="008F37E8">
        <w:rPr>
          <w:rStyle w:val="ae"/>
          <w:rFonts w:hint="eastAsia"/>
          <w:b/>
          <w:bCs w:val="0"/>
        </w:rPr>
        <w:t>、</w:t>
      </w:r>
      <w:r w:rsidRPr="008F37E8">
        <w:rPr>
          <w:rStyle w:val="ae"/>
          <w:b/>
          <w:bCs w:val="0"/>
        </w:rPr>
        <w:t>讨论</w:t>
      </w:r>
    </w:p>
    <w:p w14:paraId="4A84E697" w14:textId="7A9A69D2" w:rsidR="003350A3" w:rsidRPr="003350A3" w:rsidRDefault="003350A3" w:rsidP="003350A3">
      <w:pPr>
        <w:ind w:firstLine="480"/>
      </w:pPr>
      <w:r w:rsidRPr="003350A3">
        <w:t>本研究旨在解开</w:t>
      </w:r>
      <w:r w:rsidRPr="003350A3">
        <w:t>AI</w:t>
      </w:r>
      <w:r w:rsidRPr="003350A3">
        <w:t>与其潜在的伦理副作用之间的心理黑箱。基于</w:t>
      </w:r>
      <w:r w:rsidRPr="003350A3">
        <w:t xml:space="preserve"> Trevi</w:t>
      </w:r>
      <w:r w:rsidR="00DB305F">
        <w:rPr>
          <w:rFonts w:hint="eastAsia"/>
        </w:rPr>
        <w:t>n</w:t>
      </w:r>
      <w:r w:rsidRPr="003350A3">
        <w:t xml:space="preserve">o (1986) </w:t>
      </w:r>
      <w:r w:rsidRPr="003350A3">
        <w:t>的人</w:t>
      </w:r>
      <w:r w:rsidRPr="003350A3">
        <w:t>-</w:t>
      </w:r>
      <w:r w:rsidRPr="003350A3">
        <w:t>情境交互模型，我们证实了</w:t>
      </w:r>
      <w:r w:rsidRPr="003350A3">
        <w:t xml:space="preserve"> AI </w:t>
      </w:r>
      <w:r w:rsidRPr="003350A3">
        <w:t>不仅是生产力工具，更是一种能够重塑员工道德认知的强大情境力量。实证结果表明，频繁的</w:t>
      </w:r>
      <w:r w:rsidRPr="003350A3">
        <w:t xml:space="preserve"> AI </w:t>
      </w:r>
      <w:r w:rsidRPr="003350A3">
        <w:t>使用通过激活个体的道德相对主义倾向，进而增加了工作场所越轨行为的意图。更为关键的是，这种</w:t>
      </w:r>
      <w:r w:rsidRPr="003350A3">
        <w:t>“</w:t>
      </w:r>
      <w:r w:rsidRPr="003350A3">
        <w:t>技术诱发的伦理滑坡</w:t>
      </w:r>
      <w:r w:rsidRPr="003350A3">
        <w:t>”</w:t>
      </w:r>
      <w:r w:rsidRPr="003350A3">
        <w:t>并非均质分布，而是被任务模糊性显著放大：在模糊的任务环境中，员工对</w:t>
      </w:r>
      <w:r w:rsidRPr="003350A3">
        <w:t xml:space="preserve"> AI </w:t>
      </w:r>
      <w:r w:rsidRPr="003350A3">
        <w:t>算法逻辑的心理依赖更强，从而加速了相对主义的形成与越轨意图的产生。</w:t>
      </w:r>
    </w:p>
    <w:p w14:paraId="04530585" w14:textId="54E7CD94" w:rsidR="006861A1" w:rsidRDefault="006861A1" w:rsidP="008F37E8">
      <w:pPr>
        <w:pStyle w:val="2"/>
        <w:rPr>
          <w:rStyle w:val="ae"/>
          <w:b/>
          <w:bCs w:val="0"/>
        </w:rPr>
      </w:pPr>
      <w:r w:rsidRPr="008F37E8">
        <w:rPr>
          <w:rStyle w:val="ae"/>
          <w:b/>
          <w:bCs w:val="0"/>
        </w:rPr>
        <w:t xml:space="preserve">6.1 </w:t>
      </w:r>
      <w:r w:rsidRPr="008F37E8">
        <w:rPr>
          <w:rStyle w:val="ae"/>
          <w:b/>
          <w:bCs w:val="0"/>
        </w:rPr>
        <w:t>理论贡献</w:t>
      </w:r>
      <w:r w:rsidR="003350A3" w:rsidRPr="003350A3">
        <w:rPr>
          <w:rStyle w:val="ae"/>
          <w:b/>
          <w:bCs w:val="0"/>
        </w:rPr>
        <w:t>(Theoretical Implications)</w:t>
      </w:r>
    </w:p>
    <w:p w14:paraId="47D207B9" w14:textId="3DD7F986" w:rsidR="003350A3" w:rsidRDefault="003350A3" w:rsidP="003350A3">
      <w:pPr>
        <w:ind w:firstLine="480"/>
      </w:pPr>
      <w:r>
        <w:t>本研究通过构建并检验</w:t>
      </w:r>
      <w:r>
        <w:t>“AI</w:t>
      </w:r>
      <w:r>
        <w:t>使用</w:t>
      </w:r>
      <w:r>
        <w:t>—</w:t>
      </w:r>
      <w:r>
        <w:t>道德相对主义</w:t>
      </w:r>
      <w:r>
        <w:t>—</w:t>
      </w:r>
      <w:r>
        <w:t>越轨行为</w:t>
      </w:r>
      <w:r>
        <w:t>”</w:t>
      </w:r>
      <w:r>
        <w:t>的链式模型，在多个维度上深化了我们对人机协作伦理后果的理解。首先，本研究将</w:t>
      </w:r>
      <w:r>
        <w:t xml:space="preserve"> AI </w:t>
      </w:r>
      <w:r>
        <w:t>使用确立为一种关键的</w:t>
      </w:r>
      <w:r>
        <w:t>“</w:t>
      </w:r>
      <w:r>
        <w:t>道德情境前因</w:t>
      </w:r>
      <w:r>
        <w:t>”</w:t>
      </w:r>
      <w:r>
        <w:t>，从而拓展了技术伦理研究的心理学深度。既有文献多倾向于关注</w:t>
      </w:r>
      <w:r>
        <w:t xml:space="preserve"> AI </w:t>
      </w:r>
      <w:r>
        <w:t>的技术属性（如算法偏差或不透明性）对决策结果的影响（</w:t>
      </w:r>
      <w:r>
        <w:t xml:space="preserve">Doshi-Velez &amp; Kim, 2017 </w:t>
      </w:r>
      <w:r>
        <w:t>），往往忽略了技术使用过程本身对使用者心理图式的潜在重塑作用。本研究转换视角，基于人</w:t>
      </w:r>
      <w:r>
        <w:t>-</w:t>
      </w:r>
      <w:r>
        <w:t>情境交互模型，证实了</w:t>
      </w:r>
      <w:r>
        <w:t xml:space="preserve"> AI </w:t>
      </w:r>
      <w:r>
        <w:t>独特的</w:t>
      </w:r>
      <w:r>
        <w:t>“</w:t>
      </w:r>
      <w:r>
        <w:t>概率优化</w:t>
      </w:r>
      <w:r>
        <w:t>”</w:t>
      </w:r>
      <w:r>
        <w:t>与</w:t>
      </w:r>
      <w:r>
        <w:t>“</w:t>
      </w:r>
      <w:r>
        <w:t>结果导向</w:t>
      </w:r>
      <w:r>
        <w:t>”</w:t>
      </w:r>
      <w:r>
        <w:t>逻辑实际上构成了一种隐性的道德环境，能够潜移默</w:t>
      </w:r>
      <w:r>
        <w:lastRenderedPageBreak/>
        <w:t>化地训练员工用</w:t>
      </w:r>
      <w:r>
        <w:t>“</w:t>
      </w:r>
      <w:r>
        <w:t>技术理性</w:t>
      </w:r>
      <w:r>
        <w:t>”</w:t>
      </w:r>
      <w:r>
        <w:t>替代</w:t>
      </w:r>
      <w:r>
        <w:t>“</w:t>
      </w:r>
      <w:r>
        <w:t>规范判断</w:t>
      </w:r>
      <w:r>
        <w:t>”</w:t>
      </w:r>
      <w:r>
        <w:t>。这不仅响应了关于</w:t>
      </w:r>
      <w:r>
        <w:t>“</w:t>
      </w:r>
      <w:r>
        <w:t>自动化</w:t>
      </w:r>
      <w:r>
        <w:t>-</w:t>
      </w:r>
      <w:r>
        <w:t>增强悖论</w:t>
      </w:r>
      <w:r>
        <w:t>”</w:t>
      </w:r>
      <w:r>
        <w:t>的理论探讨（</w:t>
      </w:r>
      <w:r>
        <w:t xml:space="preserve">Raisch &amp; Krakowski, 2021 </w:t>
      </w:r>
      <w:r>
        <w:t>），更进一步揭示了</w:t>
      </w:r>
      <w:r>
        <w:t xml:space="preserve"> AI </w:t>
      </w:r>
      <w:r>
        <w:t>对个体能力的增强可能伴随着道德认知的</w:t>
      </w:r>
      <w:r>
        <w:t>“</w:t>
      </w:r>
      <w:r>
        <w:t>窄化</w:t>
      </w:r>
      <w:r>
        <w:t>”</w:t>
      </w:r>
      <w:r>
        <w:t>，即从关注普遍原则转向关注情境计算的伦理风险。</w:t>
      </w:r>
    </w:p>
    <w:p w14:paraId="2D8D830E" w14:textId="1CF4E774" w:rsidR="003350A3" w:rsidRDefault="003350A3" w:rsidP="003350A3">
      <w:pPr>
        <w:ind w:firstLine="480"/>
      </w:pPr>
      <w:r>
        <w:t>其次，本研究揭示了道德相对主义在数字化工作场景中的动态性，这一发现深化了</w:t>
      </w:r>
      <w:r>
        <w:t xml:space="preserve"> Henle </w:t>
      </w:r>
      <w:r>
        <w:t>等人（</w:t>
      </w:r>
      <w:r>
        <w:t>2005</w:t>
      </w:r>
      <w:r>
        <w:t>）关于伦理意识形态与越轨行为的基础性研究。尽管</w:t>
      </w:r>
      <w:r>
        <w:t xml:space="preserve"> Henle </w:t>
      </w:r>
      <w:r>
        <w:t>等人（</w:t>
      </w:r>
      <w:r>
        <w:t>2005</w:t>
      </w:r>
      <w:r>
        <w:t>）确立了道德相对主义是越轨行为的核心预测因子，但其主要将其视为一种相对稳定的个体特质。相反，本研究表明在算法时代，道德相对主义具有显著的</w:t>
      </w:r>
      <w:r>
        <w:t>“</w:t>
      </w:r>
      <w:r>
        <w:t>情境可塑性</w:t>
      </w:r>
      <w:r>
        <w:t>”</w:t>
      </w:r>
      <w:r>
        <w:t>。</w:t>
      </w:r>
      <w:r>
        <w:t xml:space="preserve">AI </w:t>
      </w:r>
      <w:r>
        <w:t>系统通过不断提供情境化的最优解，充当了一种</w:t>
      </w:r>
      <w:r>
        <w:t>“</w:t>
      </w:r>
      <w:r>
        <w:t>相对主义助推器</w:t>
      </w:r>
      <w:r>
        <w:t>”</w:t>
      </w:r>
      <w:r>
        <w:t>，能够激活甚至强化个体的相对主义倾向（</w:t>
      </w:r>
      <w:r>
        <w:t xml:space="preserve">Forsyth, 1980 </w:t>
      </w:r>
      <w:r>
        <w:t>）。这一发现重构了学界对伦理意识形态的传统认知：它不仅是员工自带的特质，更是被技术环境实时唤醒的心理状态，从而为解释为何高素质员工在智能环境下也可能滑向越轨行为提供了有力的心理学解释框架。</w:t>
      </w:r>
    </w:p>
    <w:p w14:paraId="200A158B" w14:textId="1FD5EDE2" w:rsidR="003350A3" w:rsidRDefault="003350A3" w:rsidP="003350A3">
      <w:pPr>
        <w:ind w:firstLine="480"/>
      </w:pPr>
      <w:r>
        <w:t>最后，通过引入任务模糊性作为调节变量，本研究明确了</w:t>
      </w:r>
      <w:r>
        <w:t xml:space="preserve"> AI </w:t>
      </w:r>
      <w:r>
        <w:t>伦理风险生效的关键边界条件，丰富了人</w:t>
      </w:r>
      <w:r>
        <w:t>-</w:t>
      </w:r>
      <w:r>
        <w:t>情境交互模型的应用场景。研究发现，高任务模糊性创造了一种</w:t>
      </w:r>
      <w:r>
        <w:t>“</w:t>
      </w:r>
      <w:r>
        <w:t>弱情境</w:t>
      </w:r>
      <w:r>
        <w:t>”</w:t>
      </w:r>
      <w:r>
        <w:t>，削弱了既有规范的约束力（</w:t>
      </w:r>
      <w:r>
        <w:t xml:space="preserve">Rizzo et al., 1970 </w:t>
      </w:r>
      <w:r>
        <w:t>），使得个体丧失内部判断锚点，被迫在心理上</w:t>
      </w:r>
      <w:r>
        <w:t>“</w:t>
      </w:r>
      <w:r>
        <w:t>外包</w:t>
      </w:r>
      <w:r>
        <w:t>”</w:t>
      </w:r>
      <w:r>
        <w:t>给</w:t>
      </w:r>
      <w:r>
        <w:t xml:space="preserve"> AI </w:t>
      </w:r>
      <w:r>
        <w:t>系统。这种情境压力放大了</w:t>
      </w:r>
      <w:r>
        <w:t xml:space="preserve"> AI </w:t>
      </w:r>
      <w:r>
        <w:t>使用对伦理认知的侵蚀作用，使得员工在模糊任务中更易接受</w:t>
      </w:r>
      <w:r>
        <w:t xml:space="preserve"> AI </w:t>
      </w:r>
      <w:r>
        <w:t>传递的功利主义逻辑。这一结论将传统的任务特征研究与新兴的技术伦理问题有机结合，指出了</w:t>
      </w:r>
      <w:r>
        <w:t>“</w:t>
      </w:r>
      <w:r>
        <w:t>模糊任务</w:t>
      </w:r>
      <w:r>
        <w:t>”</w:t>
      </w:r>
      <w:r>
        <w:t>与</w:t>
      </w:r>
      <w:r>
        <w:t>“</w:t>
      </w:r>
      <w:r>
        <w:t>智能技术</w:t>
      </w:r>
      <w:r>
        <w:t>”</w:t>
      </w:r>
      <w:r>
        <w:t>的结合是组织伦理治理中极具风险的组合，从而为理解技术与情境如何共同决定伦理行为提供了更精细的理论透镜。</w:t>
      </w:r>
    </w:p>
    <w:p w14:paraId="3DE93197" w14:textId="77777777" w:rsidR="003350A3" w:rsidRDefault="003350A3" w:rsidP="003350A3">
      <w:pPr>
        <w:pStyle w:val="2"/>
      </w:pPr>
      <w:r>
        <w:t xml:space="preserve">6.2 </w:t>
      </w:r>
      <w:r>
        <w:t>管理启示</w:t>
      </w:r>
      <w:r>
        <w:t xml:space="preserve"> (Practical Implications)</w:t>
      </w:r>
    </w:p>
    <w:p w14:paraId="0D8E1ECF" w14:textId="5BC68D44" w:rsidR="003350A3" w:rsidRDefault="003350A3" w:rsidP="003350A3">
      <w:pPr>
        <w:ind w:firstLine="480"/>
      </w:pPr>
      <w:r>
        <w:t>本研究的发现对组织在数字化转型中构建负责任的人机协作模式具有重要的实践指导意义。首先，管理者必须认识到，</w:t>
      </w:r>
      <w:r>
        <w:t xml:space="preserve">AI </w:t>
      </w:r>
      <w:r>
        <w:t>诱发的伦理风险并非单纯的技术问题，而是与任务设计紧密相关的管理问题。研究表明，职责不清和标准模糊的灰色地带是滋生技术伦理风险的温床。因此，组织在推进</w:t>
      </w:r>
      <w:r>
        <w:t xml:space="preserve"> AI </w:t>
      </w:r>
      <w:r>
        <w:t>部署时，不应仅关注技术落地，更应同步实施</w:t>
      </w:r>
      <w:r>
        <w:t>“</w:t>
      </w:r>
      <w:r>
        <w:t>任务清晰化工程</w:t>
      </w:r>
      <w:r>
        <w:t>”</w:t>
      </w:r>
      <w:r>
        <w:t>。通过精炼绩效标准、明确责任边界及消除流程上的模糊性，组织可以构建一道有效的</w:t>
      </w:r>
      <w:r>
        <w:t>“</w:t>
      </w:r>
      <w:r>
        <w:t>认知防火墙</w:t>
      </w:r>
      <w:r>
        <w:t>”</w:t>
      </w:r>
      <w:r>
        <w:t>，降低员工因任务不确定性而过度依赖算法逻辑、进而滑向道德相对主义的可能性。</w:t>
      </w:r>
    </w:p>
    <w:p w14:paraId="546CD480" w14:textId="204097C9" w:rsidR="003350A3" w:rsidRPr="003350A3" w:rsidRDefault="003350A3" w:rsidP="003350A3">
      <w:pPr>
        <w:ind w:firstLine="480"/>
      </w:pPr>
      <w:r>
        <w:lastRenderedPageBreak/>
        <w:t>此外，针对</w:t>
      </w:r>
      <w:r>
        <w:t xml:space="preserve"> AI </w:t>
      </w:r>
      <w:r>
        <w:t>可能带来的心理重塑效应，组织应当更新其伦理治理与培训体系。传统的合规培训已不足以应对算法时代的挑战，企业需要开展针对性的算法素养与伦理认知培训，帮助员工识别</w:t>
      </w:r>
      <w:r>
        <w:t xml:space="preserve"> AI </w:t>
      </w:r>
      <w:r>
        <w:t>建议背后潜在的功利主义逻辑，并强化</w:t>
      </w:r>
      <w:r>
        <w:t>“</w:t>
      </w:r>
      <w:r>
        <w:t>人</w:t>
      </w:r>
      <w:r>
        <w:t>”</w:t>
      </w:r>
      <w:r>
        <w:t>作为最终道德把关人的主体责任。同时，对于高频使用</w:t>
      </w:r>
      <w:r>
        <w:t xml:space="preserve"> AI </w:t>
      </w:r>
      <w:r>
        <w:t>的关键岗位，组织应建立涵盖</w:t>
      </w:r>
      <w:r>
        <w:t>“</w:t>
      </w:r>
      <w:r>
        <w:t>结果</w:t>
      </w:r>
      <w:r>
        <w:t>”</w:t>
      </w:r>
      <w:r>
        <w:t>与</w:t>
      </w:r>
      <w:r>
        <w:t>“</w:t>
      </w:r>
      <w:r>
        <w:t>过程</w:t>
      </w:r>
      <w:r>
        <w:t>”</w:t>
      </w:r>
      <w:r>
        <w:t>的双重问责机制。这不仅能防止员工将</w:t>
      </w:r>
      <w:r>
        <w:t>“</w:t>
      </w:r>
      <w:r>
        <w:t>算法建议</w:t>
      </w:r>
      <w:r>
        <w:t>”</w:t>
      </w:r>
      <w:r>
        <w:t>作为推卸责任的借口，还能通过制度性的规范力量对抗个体的相对主义倾向，从而在追求技术效率的同时维护组织的道德规范与健康氛围。</w:t>
      </w:r>
    </w:p>
    <w:p w14:paraId="68208355" w14:textId="43142539" w:rsidR="006861A1" w:rsidRPr="008F37E8" w:rsidRDefault="006861A1" w:rsidP="008F37E8">
      <w:pPr>
        <w:pStyle w:val="2"/>
        <w:rPr>
          <w:rStyle w:val="ae"/>
          <w:b/>
          <w:bCs w:val="0"/>
        </w:rPr>
      </w:pPr>
      <w:r w:rsidRPr="008F37E8">
        <w:rPr>
          <w:rStyle w:val="ae"/>
          <w:b/>
          <w:bCs w:val="0"/>
        </w:rPr>
        <w:t xml:space="preserve">6.3 </w:t>
      </w:r>
      <w:r w:rsidRPr="008F37E8">
        <w:rPr>
          <w:rStyle w:val="ae"/>
          <w:b/>
          <w:bCs w:val="0"/>
        </w:rPr>
        <w:t>局限性与未来研究方向</w:t>
      </w:r>
    </w:p>
    <w:p w14:paraId="6DC6B54B" w14:textId="15F30E7F" w:rsidR="006861A1" w:rsidRDefault="003350A3" w:rsidP="003350A3">
      <w:pPr>
        <w:ind w:firstLine="480"/>
        <w:rPr>
          <w:rStyle w:val="ae"/>
          <w:b w:val="0"/>
          <w:bCs w:val="0"/>
        </w:rPr>
      </w:pPr>
      <w:r w:rsidRPr="003350A3">
        <w:rPr>
          <w:rStyle w:val="ae"/>
          <w:b w:val="0"/>
          <w:bCs w:val="0"/>
        </w:rPr>
        <w:t>本研究虽在理论和实践上具有重要意义，但仍存在一些局限，为未来的深入研究提供了方向。首先，本研究采用横截面问卷数据来检验因果机制，尽管理论推导严谨且模型拟合良好，但在统计上仍难以完全排除潜在的反向因果关系。因此，未来的研究应优先采用纵向追踪设计或实验室实验，以更精确地捕捉</w:t>
      </w:r>
      <w:r w:rsidRPr="003350A3">
        <w:rPr>
          <w:rStyle w:val="ae"/>
          <w:b w:val="0"/>
          <w:bCs w:val="0"/>
        </w:rPr>
        <w:t xml:space="preserve"> AI </w:t>
      </w:r>
      <w:r w:rsidRPr="003350A3">
        <w:rPr>
          <w:rStyle w:val="ae"/>
          <w:b w:val="0"/>
          <w:bCs w:val="0"/>
        </w:rPr>
        <w:t>使用如何随着时间的推移动态地影响员工的伦理认知（道德相对主义）与行为意图</w:t>
      </w:r>
      <w:r>
        <w:rPr>
          <w:rStyle w:val="ae"/>
          <w:rFonts w:hint="eastAsia"/>
          <w:b w:val="0"/>
          <w:bCs w:val="0"/>
        </w:rPr>
        <w:t>。</w:t>
      </w:r>
      <w:r w:rsidRPr="003350A3">
        <w:rPr>
          <w:rStyle w:val="ae"/>
          <w:b w:val="0"/>
          <w:bCs w:val="0"/>
        </w:rPr>
        <w:t>其次，本研究将道德相对主义作为核心中介变量，成功打开了</w:t>
      </w:r>
      <w:r w:rsidRPr="003350A3">
        <w:rPr>
          <w:rStyle w:val="ae"/>
          <w:b w:val="0"/>
          <w:bCs w:val="0"/>
        </w:rPr>
        <w:t xml:space="preserve"> AI </w:t>
      </w:r>
      <w:r w:rsidRPr="003350A3">
        <w:rPr>
          <w:rStyle w:val="ae"/>
          <w:b w:val="0"/>
          <w:bCs w:val="0"/>
        </w:rPr>
        <w:t>诱发非伦理行为的心理</w:t>
      </w:r>
      <w:r w:rsidRPr="003350A3">
        <w:rPr>
          <w:rStyle w:val="ae"/>
          <w:b w:val="0"/>
          <w:bCs w:val="0"/>
        </w:rPr>
        <w:t>“</w:t>
      </w:r>
      <w:r w:rsidRPr="003350A3">
        <w:rPr>
          <w:rStyle w:val="ae"/>
          <w:b w:val="0"/>
          <w:bCs w:val="0"/>
        </w:rPr>
        <w:t>黑箱</w:t>
      </w:r>
      <w:r w:rsidRPr="003350A3">
        <w:rPr>
          <w:rStyle w:val="ae"/>
          <w:b w:val="0"/>
          <w:bCs w:val="0"/>
        </w:rPr>
        <w:t>”</w:t>
      </w:r>
      <w:r w:rsidRPr="003350A3">
        <w:rPr>
          <w:rStyle w:val="ae"/>
          <w:b w:val="0"/>
          <w:bCs w:val="0"/>
        </w:rPr>
        <w:t>。然而，人机交互的伦理后果可能并非单路径决定。未来的学者可以探索更丰富和复杂的心理机制</w:t>
      </w:r>
      <w:r>
        <w:rPr>
          <w:rStyle w:val="ae"/>
          <w:rFonts w:hint="eastAsia"/>
          <w:b w:val="0"/>
          <w:bCs w:val="0"/>
        </w:rPr>
        <w:t>。</w:t>
      </w:r>
      <w:r w:rsidRPr="003350A3">
        <w:rPr>
          <w:rStyle w:val="ae"/>
          <w:b w:val="0"/>
          <w:bCs w:val="0"/>
        </w:rPr>
        <w:t>再者，本研究将</w:t>
      </w:r>
      <w:r w:rsidRPr="003350A3">
        <w:rPr>
          <w:rStyle w:val="ae"/>
          <w:b w:val="0"/>
          <w:bCs w:val="0"/>
        </w:rPr>
        <w:t xml:space="preserve"> AI </w:t>
      </w:r>
      <w:r w:rsidRPr="003350A3">
        <w:rPr>
          <w:rStyle w:val="ae"/>
          <w:b w:val="0"/>
          <w:bCs w:val="0"/>
        </w:rPr>
        <w:t>使用视为一个较为宏观的变量，但当前</w:t>
      </w:r>
      <w:r w:rsidRPr="003350A3">
        <w:rPr>
          <w:rStyle w:val="ae"/>
          <w:b w:val="0"/>
          <w:bCs w:val="0"/>
        </w:rPr>
        <w:t xml:space="preserve"> AI </w:t>
      </w:r>
      <w:r w:rsidRPr="003350A3">
        <w:rPr>
          <w:rStyle w:val="ae"/>
          <w:b w:val="0"/>
          <w:bCs w:val="0"/>
        </w:rPr>
        <w:t>技术正以惊人的速度演进，尤其在生成式</w:t>
      </w:r>
      <w:r w:rsidRPr="003350A3">
        <w:rPr>
          <w:rStyle w:val="ae"/>
          <w:b w:val="0"/>
          <w:bCs w:val="0"/>
        </w:rPr>
        <w:t xml:space="preserve"> AI</w:t>
      </w:r>
      <w:r w:rsidR="00DB305F">
        <w:rPr>
          <w:rStyle w:val="ae"/>
          <w:rFonts w:hint="eastAsia"/>
          <w:b w:val="0"/>
          <w:bCs w:val="0"/>
        </w:rPr>
        <w:t xml:space="preserve"> </w:t>
      </w:r>
      <w:r w:rsidRPr="003350A3">
        <w:rPr>
          <w:rStyle w:val="ae"/>
          <w:b w:val="0"/>
          <w:bCs w:val="0"/>
        </w:rPr>
        <w:t>的应用上。不同类型的</w:t>
      </w:r>
      <w:r w:rsidRPr="003350A3">
        <w:rPr>
          <w:rStyle w:val="ae"/>
          <w:b w:val="0"/>
          <w:bCs w:val="0"/>
        </w:rPr>
        <w:t xml:space="preserve"> AI </w:t>
      </w:r>
      <w:r w:rsidRPr="003350A3">
        <w:rPr>
          <w:rStyle w:val="ae"/>
          <w:b w:val="0"/>
          <w:bCs w:val="0"/>
        </w:rPr>
        <w:t>可能因其功能特性和交互模式而对人类的伦理认知产生差异化的影响。因此，未来的研究应更细致地区分不同</w:t>
      </w:r>
      <w:r w:rsidRPr="003350A3">
        <w:rPr>
          <w:rStyle w:val="ae"/>
          <w:b w:val="0"/>
          <w:bCs w:val="0"/>
        </w:rPr>
        <w:t xml:space="preserve"> AI </w:t>
      </w:r>
      <w:r w:rsidRPr="003350A3">
        <w:rPr>
          <w:rStyle w:val="ae"/>
          <w:b w:val="0"/>
          <w:bCs w:val="0"/>
        </w:rPr>
        <w:t>技术的类型，并将其与具体任务和伦理情境相结合进行考察，以提供更具针对性的理论模型和管理建议。</w:t>
      </w:r>
    </w:p>
    <w:p w14:paraId="4C02F1A0" w14:textId="77777777" w:rsidR="00DB305F" w:rsidRDefault="00DB305F" w:rsidP="003350A3">
      <w:pPr>
        <w:ind w:firstLine="480"/>
        <w:rPr>
          <w:rStyle w:val="ae"/>
          <w:rFonts w:hint="eastAsia"/>
          <w:b w:val="0"/>
          <w:bCs w:val="0"/>
        </w:rPr>
      </w:pPr>
    </w:p>
    <w:p w14:paraId="63CE0486" w14:textId="77777777" w:rsidR="003350A3" w:rsidRDefault="003350A3" w:rsidP="003350A3">
      <w:pPr>
        <w:ind w:firstLine="480"/>
        <w:rPr>
          <w:rStyle w:val="ae"/>
          <w:b w:val="0"/>
          <w:bCs w:val="0"/>
        </w:rPr>
        <w:sectPr w:rsidR="003350A3">
          <w:pgSz w:w="11906" w:h="16838"/>
          <w:pgMar w:top="1440" w:right="1800" w:bottom="1440" w:left="1800" w:header="851" w:footer="992" w:gutter="0"/>
          <w:cols w:space="425"/>
          <w:docGrid w:type="lines" w:linePitch="312"/>
        </w:sectPr>
      </w:pPr>
    </w:p>
    <w:p w14:paraId="4DBD7F6F" w14:textId="18AF4DE3" w:rsidR="000E5893" w:rsidRDefault="006861A1" w:rsidP="000E5893">
      <w:pPr>
        <w:pStyle w:val="1"/>
        <w:rPr>
          <w:rStyle w:val="ae"/>
          <w:b/>
          <w:bCs w:val="0"/>
        </w:rPr>
      </w:pPr>
      <w:r w:rsidRPr="008F37E8">
        <w:rPr>
          <w:rStyle w:val="ae"/>
          <w:b/>
          <w:bCs w:val="0"/>
        </w:rPr>
        <w:lastRenderedPageBreak/>
        <w:t>附录</w:t>
      </w:r>
    </w:p>
    <w:p w14:paraId="7E9AA763" w14:textId="77777777" w:rsidR="005F69C8" w:rsidRDefault="005F69C8" w:rsidP="005F69C8">
      <w:pPr>
        <w:ind w:firstLine="480"/>
      </w:pPr>
    </w:p>
    <w:tbl>
      <w:tblPr>
        <w:tblStyle w:val="11"/>
        <w:tblW w:w="4998" w:type="pct"/>
        <w:jc w:val="center"/>
        <w:tblBorders>
          <w:left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952"/>
        <w:gridCol w:w="1416"/>
        <w:gridCol w:w="1878"/>
        <w:gridCol w:w="1413"/>
        <w:gridCol w:w="1644"/>
      </w:tblGrid>
      <w:tr w:rsidR="005F69C8" w14:paraId="3C764C7E" w14:textId="77777777" w:rsidTr="00B21051">
        <w:trPr>
          <w:jc w:val="center"/>
        </w:trPr>
        <w:tc>
          <w:tcPr>
            <w:tcW w:w="1175" w:type="pct"/>
            <w:tcBorders>
              <w:top w:val="single" w:sz="4" w:space="0" w:color="auto"/>
              <w:left w:val="nil"/>
              <w:bottom w:val="single" w:sz="4" w:space="0" w:color="auto"/>
              <w:right w:val="nil"/>
            </w:tcBorders>
            <w:vAlign w:val="center"/>
          </w:tcPr>
          <w:p w14:paraId="0E14801F" w14:textId="77777777" w:rsidR="005F69C8" w:rsidRDefault="005F69C8" w:rsidP="00B21051">
            <w:pPr>
              <w:pStyle w:val="a7"/>
            </w:pPr>
            <w:r>
              <w:rPr>
                <w:rFonts w:hint="eastAsia"/>
                <w:lang w:bidi="ar"/>
              </w:rPr>
              <w:t>因子</w:t>
            </w:r>
          </w:p>
        </w:tc>
        <w:tc>
          <w:tcPr>
            <w:tcW w:w="853" w:type="pct"/>
            <w:tcBorders>
              <w:top w:val="single" w:sz="4" w:space="0" w:color="auto"/>
              <w:left w:val="nil"/>
              <w:bottom w:val="single" w:sz="4" w:space="0" w:color="auto"/>
              <w:right w:val="nil"/>
            </w:tcBorders>
            <w:vAlign w:val="center"/>
          </w:tcPr>
          <w:p w14:paraId="4383E22E" w14:textId="77777777" w:rsidR="005F69C8" w:rsidRDefault="005F69C8" w:rsidP="00B21051">
            <w:pPr>
              <w:pStyle w:val="a7"/>
            </w:pPr>
            <w:r>
              <w:rPr>
                <w:rFonts w:hint="eastAsia"/>
                <w:lang w:bidi="ar"/>
              </w:rPr>
              <w:t>题项</w:t>
            </w:r>
          </w:p>
        </w:tc>
        <w:tc>
          <w:tcPr>
            <w:tcW w:w="1131" w:type="pct"/>
            <w:tcBorders>
              <w:top w:val="single" w:sz="4" w:space="0" w:color="auto"/>
              <w:left w:val="nil"/>
              <w:bottom w:val="single" w:sz="4" w:space="0" w:color="auto"/>
              <w:right w:val="nil"/>
            </w:tcBorders>
            <w:vAlign w:val="center"/>
          </w:tcPr>
          <w:p w14:paraId="3588CC0A" w14:textId="77777777" w:rsidR="005F69C8" w:rsidRPr="00455365" w:rsidRDefault="005F69C8" w:rsidP="00B21051">
            <w:pPr>
              <w:pStyle w:val="a7"/>
            </w:pPr>
            <w:r w:rsidRPr="00455365">
              <w:rPr>
                <w:rFonts w:hint="eastAsia"/>
                <w:lang w:bidi="ar"/>
              </w:rPr>
              <w:t>因子载荷系数</w:t>
            </w:r>
          </w:p>
        </w:tc>
        <w:tc>
          <w:tcPr>
            <w:tcW w:w="851" w:type="pct"/>
            <w:tcBorders>
              <w:top w:val="single" w:sz="4" w:space="0" w:color="auto"/>
              <w:left w:val="nil"/>
              <w:bottom w:val="single" w:sz="4" w:space="0" w:color="auto"/>
              <w:right w:val="nil"/>
            </w:tcBorders>
            <w:vAlign w:val="center"/>
          </w:tcPr>
          <w:p w14:paraId="5C08607E" w14:textId="77777777" w:rsidR="005F69C8" w:rsidRDefault="005F69C8" w:rsidP="00B21051">
            <w:pPr>
              <w:pStyle w:val="a7"/>
              <w:rPr>
                <w:lang w:bidi="ar"/>
              </w:rPr>
            </w:pPr>
            <w:r>
              <w:rPr>
                <w:rFonts w:hint="eastAsia"/>
                <w:lang w:bidi="ar"/>
              </w:rPr>
              <w:t>AVE</w:t>
            </w:r>
          </w:p>
        </w:tc>
        <w:tc>
          <w:tcPr>
            <w:tcW w:w="990" w:type="pct"/>
            <w:tcBorders>
              <w:top w:val="single" w:sz="4" w:space="0" w:color="auto"/>
              <w:left w:val="nil"/>
              <w:bottom w:val="single" w:sz="4" w:space="0" w:color="auto"/>
              <w:right w:val="nil"/>
            </w:tcBorders>
            <w:vAlign w:val="center"/>
          </w:tcPr>
          <w:p w14:paraId="486A98D7" w14:textId="77777777" w:rsidR="005F69C8" w:rsidRDefault="005F69C8" w:rsidP="00B21051">
            <w:pPr>
              <w:pStyle w:val="a7"/>
              <w:rPr>
                <w:lang w:bidi="ar"/>
              </w:rPr>
            </w:pPr>
            <w:r>
              <w:rPr>
                <w:rFonts w:hint="eastAsia"/>
                <w:lang w:bidi="ar"/>
              </w:rPr>
              <w:t>CR</w:t>
            </w:r>
          </w:p>
        </w:tc>
      </w:tr>
      <w:tr w:rsidR="005F69C8" w:rsidRPr="00A97891" w14:paraId="0EBE0350" w14:textId="77777777" w:rsidTr="00B21051">
        <w:trPr>
          <w:jc w:val="center"/>
        </w:trPr>
        <w:tc>
          <w:tcPr>
            <w:tcW w:w="1175" w:type="pct"/>
            <w:tcBorders>
              <w:top w:val="single" w:sz="4" w:space="0" w:color="auto"/>
              <w:left w:val="nil"/>
              <w:bottom w:val="single" w:sz="4" w:space="0" w:color="auto"/>
              <w:right w:val="nil"/>
            </w:tcBorders>
            <w:vAlign w:val="center"/>
          </w:tcPr>
          <w:p w14:paraId="21615631" w14:textId="77777777" w:rsidR="005F69C8" w:rsidRPr="00A97891" w:rsidRDefault="005F69C8" w:rsidP="00B21051">
            <w:pPr>
              <w:pStyle w:val="a7"/>
              <w:rPr>
                <w:b w:val="0"/>
                <w:bCs/>
                <w:lang w:bidi="ar"/>
              </w:rPr>
            </w:pPr>
            <w:r w:rsidRPr="00A97891">
              <w:rPr>
                <w:rFonts w:hint="eastAsia"/>
                <w:b w:val="0"/>
                <w:bCs/>
                <w:lang w:bidi="ar"/>
              </w:rPr>
              <w:t>AU</w:t>
            </w:r>
          </w:p>
        </w:tc>
        <w:tc>
          <w:tcPr>
            <w:tcW w:w="853" w:type="pct"/>
            <w:tcBorders>
              <w:top w:val="single" w:sz="4" w:space="0" w:color="auto"/>
              <w:left w:val="nil"/>
              <w:bottom w:val="single" w:sz="4" w:space="0" w:color="auto"/>
              <w:right w:val="nil"/>
            </w:tcBorders>
            <w:vAlign w:val="center"/>
          </w:tcPr>
          <w:p w14:paraId="2E34562A" w14:textId="77777777" w:rsidR="005F69C8" w:rsidRPr="00A97891" w:rsidRDefault="005F69C8" w:rsidP="00B21051">
            <w:pPr>
              <w:pStyle w:val="a7"/>
              <w:rPr>
                <w:b w:val="0"/>
                <w:bCs/>
                <w:lang w:bidi="ar"/>
              </w:rPr>
            </w:pPr>
            <w:r w:rsidRPr="00A97891">
              <w:rPr>
                <w:rFonts w:hint="eastAsia"/>
                <w:b w:val="0"/>
                <w:bCs/>
                <w:lang w:bidi="ar"/>
              </w:rPr>
              <w:t>AU1</w:t>
            </w:r>
          </w:p>
          <w:p w14:paraId="28DA6439" w14:textId="77777777" w:rsidR="005F69C8" w:rsidRPr="00A97891" w:rsidRDefault="005F69C8" w:rsidP="00B21051">
            <w:pPr>
              <w:pStyle w:val="a7"/>
              <w:rPr>
                <w:b w:val="0"/>
                <w:bCs/>
                <w:lang w:bidi="ar"/>
              </w:rPr>
            </w:pPr>
            <w:r w:rsidRPr="00A97891">
              <w:rPr>
                <w:rFonts w:hint="eastAsia"/>
                <w:b w:val="0"/>
                <w:bCs/>
                <w:lang w:bidi="ar"/>
              </w:rPr>
              <w:t>AU2</w:t>
            </w:r>
          </w:p>
          <w:p w14:paraId="5D43A5D0" w14:textId="77777777" w:rsidR="005F69C8" w:rsidRPr="00A97891" w:rsidRDefault="005F69C8" w:rsidP="00B21051">
            <w:pPr>
              <w:pStyle w:val="a7"/>
              <w:rPr>
                <w:b w:val="0"/>
                <w:bCs/>
                <w:lang w:bidi="ar"/>
              </w:rPr>
            </w:pPr>
            <w:r w:rsidRPr="00A97891">
              <w:rPr>
                <w:rFonts w:hint="eastAsia"/>
                <w:b w:val="0"/>
                <w:bCs/>
                <w:lang w:bidi="ar"/>
              </w:rPr>
              <w:t>AU3</w:t>
            </w:r>
          </w:p>
          <w:p w14:paraId="073D04DE" w14:textId="77777777" w:rsidR="005F69C8" w:rsidRPr="00A97891" w:rsidRDefault="005F69C8" w:rsidP="00B21051">
            <w:pPr>
              <w:pStyle w:val="a7"/>
              <w:rPr>
                <w:b w:val="0"/>
                <w:bCs/>
                <w:lang w:bidi="ar"/>
              </w:rPr>
            </w:pPr>
            <w:r w:rsidRPr="00A97891">
              <w:rPr>
                <w:rFonts w:hint="eastAsia"/>
                <w:b w:val="0"/>
                <w:bCs/>
                <w:lang w:bidi="ar"/>
              </w:rPr>
              <w:t>AU4</w:t>
            </w:r>
          </w:p>
        </w:tc>
        <w:tc>
          <w:tcPr>
            <w:tcW w:w="1131" w:type="pct"/>
            <w:tcBorders>
              <w:top w:val="single" w:sz="4" w:space="0" w:color="auto"/>
              <w:left w:val="nil"/>
              <w:bottom w:val="single" w:sz="4" w:space="0" w:color="auto"/>
              <w:right w:val="nil"/>
            </w:tcBorders>
            <w:vAlign w:val="center"/>
          </w:tcPr>
          <w:p w14:paraId="4AF06621" w14:textId="77777777" w:rsidR="005F69C8" w:rsidRPr="00A97891" w:rsidRDefault="005F69C8" w:rsidP="00B21051">
            <w:pPr>
              <w:pStyle w:val="a7"/>
              <w:rPr>
                <w:b w:val="0"/>
                <w:bCs/>
                <w:lang w:bidi="ar"/>
              </w:rPr>
            </w:pPr>
            <w:r w:rsidRPr="00A97891">
              <w:rPr>
                <w:b w:val="0"/>
                <w:bCs/>
                <w:lang w:bidi="ar"/>
              </w:rPr>
              <w:t>0.</w:t>
            </w:r>
            <w:r w:rsidRPr="00A97891">
              <w:rPr>
                <w:rFonts w:hint="eastAsia"/>
                <w:b w:val="0"/>
                <w:bCs/>
                <w:lang w:bidi="ar"/>
              </w:rPr>
              <w:t>835</w:t>
            </w:r>
          </w:p>
          <w:p w14:paraId="038AE3A6" w14:textId="77777777" w:rsidR="005F69C8" w:rsidRPr="00A97891" w:rsidRDefault="005F69C8" w:rsidP="00B21051">
            <w:pPr>
              <w:pStyle w:val="a7"/>
              <w:rPr>
                <w:b w:val="0"/>
                <w:bCs/>
                <w:lang w:bidi="ar"/>
              </w:rPr>
            </w:pPr>
            <w:r w:rsidRPr="00A97891">
              <w:rPr>
                <w:rFonts w:hint="eastAsia"/>
                <w:b w:val="0"/>
                <w:bCs/>
                <w:lang w:bidi="ar"/>
              </w:rPr>
              <w:t>0.777</w:t>
            </w:r>
          </w:p>
          <w:p w14:paraId="024BFAC0" w14:textId="77777777" w:rsidR="005F69C8" w:rsidRPr="00A97891" w:rsidRDefault="005F69C8" w:rsidP="00B21051">
            <w:pPr>
              <w:pStyle w:val="a7"/>
              <w:rPr>
                <w:b w:val="0"/>
                <w:bCs/>
                <w:lang w:bidi="ar"/>
              </w:rPr>
            </w:pPr>
            <w:r w:rsidRPr="00A97891">
              <w:rPr>
                <w:rFonts w:hint="eastAsia"/>
                <w:b w:val="0"/>
                <w:bCs/>
                <w:lang w:bidi="ar"/>
              </w:rPr>
              <w:t>0.820</w:t>
            </w:r>
          </w:p>
          <w:p w14:paraId="37DF4801" w14:textId="77777777" w:rsidR="005F69C8" w:rsidRPr="00A97891" w:rsidRDefault="005F69C8" w:rsidP="00B21051">
            <w:pPr>
              <w:pStyle w:val="a7"/>
              <w:rPr>
                <w:b w:val="0"/>
                <w:bCs/>
                <w:lang w:bidi="ar"/>
              </w:rPr>
            </w:pPr>
            <w:r w:rsidRPr="00A97891">
              <w:rPr>
                <w:rFonts w:hint="eastAsia"/>
                <w:b w:val="0"/>
                <w:bCs/>
                <w:lang w:bidi="ar"/>
              </w:rPr>
              <w:t>0.833</w:t>
            </w:r>
          </w:p>
        </w:tc>
        <w:tc>
          <w:tcPr>
            <w:tcW w:w="851" w:type="pct"/>
            <w:tcBorders>
              <w:top w:val="single" w:sz="4" w:space="0" w:color="auto"/>
              <w:left w:val="nil"/>
              <w:bottom w:val="single" w:sz="4" w:space="0" w:color="auto"/>
              <w:right w:val="nil"/>
            </w:tcBorders>
            <w:vAlign w:val="center"/>
          </w:tcPr>
          <w:p w14:paraId="0BDA274F" w14:textId="77777777" w:rsidR="005F69C8" w:rsidRPr="00A97891" w:rsidRDefault="005F69C8" w:rsidP="00B21051">
            <w:pPr>
              <w:pStyle w:val="a7"/>
              <w:rPr>
                <w:b w:val="0"/>
                <w:bCs/>
                <w:lang w:bidi="ar"/>
              </w:rPr>
            </w:pPr>
            <w:r w:rsidRPr="00A97891">
              <w:rPr>
                <w:rFonts w:ascii="Segoe UI" w:hAnsi="Segoe UI" w:cs="Segoe UI"/>
                <w:b w:val="0"/>
                <w:bCs/>
                <w:color w:val="1F2328"/>
                <w:shd w:val="clear" w:color="auto" w:fill="FFFFFF"/>
              </w:rPr>
              <w:t>0.</w:t>
            </w:r>
            <w:r w:rsidRPr="00A97891">
              <w:rPr>
                <w:rFonts w:ascii="Segoe UI" w:hAnsi="Segoe UI" w:cs="Segoe UI" w:hint="eastAsia"/>
                <w:b w:val="0"/>
                <w:bCs/>
                <w:color w:val="1F2328"/>
                <w:shd w:val="clear" w:color="auto" w:fill="FFFFFF"/>
              </w:rPr>
              <w:t>667</w:t>
            </w:r>
          </w:p>
        </w:tc>
        <w:tc>
          <w:tcPr>
            <w:tcW w:w="990" w:type="pct"/>
            <w:tcBorders>
              <w:top w:val="single" w:sz="4" w:space="0" w:color="auto"/>
              <w:left w:val="nil"/>
              <w:bottom w:val="single" w:sz="4" w:space="0" w:color="auto"/>
              <w:right w:val="nil"/>
            </w:tcBorders>
            <w:vAlign w:val="center"/>
          </w:tcPr>
          <w:p w14:paraId="4B22BD1E" w14:textId="77777777" w:rsidR="005F69C8" w:rsidRPr="00A97891" w:rsidRDefault="005F69C8" w:rsidP="00B21051">
            <w:pPr>
              <w:pStyle w:val="a7"/>
              <w:rPr>
                <w:b w:val="0"/>
                <w:bCs/>
                <w:lang w:bidi="ar"/>
              </w:rPr>
            </w:pPr>
            <w:r w:rsidRPr="00A97891">
              <w:rPr>
                <w:rFonts w:ascii="Segoe UI" w:hAnsi="Segoe UI" w:cs="Segoe UI"/>
                <w:b w:val="0"/>
                <w:bCs/>
                <w:color w:val="1F2328"/>
                <w:shd w:val="clear" w:color="auto" w:fill="FFFFFF"/>
              </w:rPr>
              <w:t>0.</w:t>
            </w:r>
            <w:r w:rsidRPr="00A97891">
              <w:rPr>
                <w:rFonts w:ascii="Segoe UI" w:hAnsi="Segoe UI" w:cs="Segoe UI" w:hint="eastAsia"/>
                <w:b w:val="0"/>
                <w:bCs/>
                <w:color w:val="1F2328"/>
                <w:shd w:val="clear" w:color="auto" w:fill="FFFFFF"/>
              </w:rPr>
              <w:t>889</w:t>
            </w:r>
          </w:p>
        </w:tc>
      </w:tr>
    </w:tbl>
    <w:p w14:paraId="2A91DE9E" w14:textId="77777777" w:rsidR="005F69C8" w:rsidRDefault="005F69C8" w:rsidP="005F69C8">
      <w:pPr>
        <w:ind w:firstLine="480"/>
        <w:rPr>
          <w:rStyle w:val="ae"/>
          <w:rFonts w:ascii="PingFang SC" w:eastAsia="PingFang SC" w:hAnsi="PingFang SC"/>
          <w:b w:val="0"/>
          <w:bCs w:val="0"/>
          <w:color w:val="020C1A"/>
        </w:rPr>
      </w:pPr>
    </w:p>
    <w:tbl>
      <w:tblPr>
        <w:tblStyle w:val="11"/>
        <w:tblW w:w="4998" w:type="pct"/>
        <w:jc w:val="center"/>
        <w:tblBorders>
          <w:left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952"/>
        <w:gridCol w:w="1416"/>
        <w:gridCol w:w="1735"/>
        <w:gridCol w:w="1556"/>
        <w:gridCol w:w="1644"/>
      </w:tblGrid>
      <w:tr w:rsidR="005F69C8" w14:paraId="7DDBB42A" w14:textId="77777777" w:rsidTr="00B21051">
        <w:trPr>
          <w:jc w:val="center"/>
        </w:trPr>
        <w:tc>
          <w:tcPr>
            <w:tcW w:w="1175" w:type="pct"/>
            <w:tcBorders>
              <w:top w:val="single" w:sz="4" w:space="0" w:color="auto"/>
              <w:left w:val="nil"/>
              <w:bottom w:val="single" w:sz="4" w:space="0" w:color="auto"/>
              <w:right w:val="nil"/>
            </w:tcBorders>
            <w:vAlign w:val="center"/>
          </w:tcPr>
          <w:p w14:paraId="391622F9" w14:textId="77777777" w:rsidR="005F69C8" w:rsidRDefault="005F69C8" w:rsidP="00B21051">
            <w:pPr>
              <w:pStyle w:val="a7"/>
            </w:pPr>
            <w:r>
              <w:rPr>
                <w:rFonts w:hint="eastAsia"/>
                <w:lang w:bidi="ar"/>
              </w:rPr>
              <w:t>因子</w:t>
            </w:r>
          </w:p>
        </w:tc>
        <w:tc>
          <w:tcPr>
            <w:tcW w:w="853" w:type="pct"/>
            <w:tcBorders>
              <w:top w:val="single" w:sz="4" w:space="0" w:color="auto"/>
              <w:left w:val="nil"/>
              <w:bottom w:val="single" w:sz="4" w:space="0" w:color="auto"/>
              <w:right w:val="nil"/>
            </w:tcBorders>
            <w:vAlign w:val="center"/>
          </w:tcPr>
          <w:p w14:paraId="2148808D" w14:textId="77777777" w:rsidR="005F69C8" w:rsidRDefault="005F69C8" w:rsidP="00B21051">
            <w:pPr>
              <w:pStyle w:val="a7"/>
            </w:pPr>
            <w:r>
              <w:rPr>
                <w:rFonts w:hint="eastAsia"/>
                <w:lang w:bidi="ar"/>
              </w:rPr>
              <w:t>题项</w:t>
            </w:r>
          </w:p>
        </w:tc>
        <w:tc>
          <w:tcPr>
            <w:tcW w:w="1045" w:type="pct"/>
            <w:tcBorders>
              <w:top w:val="single" w:sz="4" w:space="0" w:color="auto"/>
              <w:left w:val="nil"/>
              <w:bottom w:val="single" w:sz="4" w:space="0" w:color="auto"/>
              <w:right w:val="nil"/>
            </w:tcBorders>
            <w:vAlign w:val="center"/>
          </w:tcPr>
          <w:p w14:paraId="75786FBF" w14:textId="77777777" w:rsidR="005F69C8" w:rsidRPr="00455365" w:rsidRDefault="005F69C8" w:rsidP="00B21051">
            <w:pPr>
              <w:pStyle w:val="a7"/>
            </w:pPr>
            <w:r w:rsidRPr="00455365">
              <w:rPr>
                <w:rFonts w:hint="eastAsia"/>
                <w:lang w:bidi="ar"/>
              </w:rPr>
              <w:t>因子载荷系数</w:t>
            </w:r>
          </w:p>
        </w:tc>
        <w:tc>
          <w:tcPr>
            <w:tcW w:w="937" w:type="pct"/>
            <w:tcBorders>
              <w:top w:val="single" w:sz="4" w:space="0" w:color="auto"/>
              <w:left w:val="nil"/>
              <w:bottom w:val="single" w:sz="4" w:space="0" w:color="auto"/>
              <w:right w:val="nil"/>
            </w:tcBorders>
            <w:vAlign w:val="center"/>
          </w:tcPr>
          <w:p w14:paraId="2863DA04" w14:textId="77777777" w:rsidR="005F69C8" w:rsidRDefault="005F69C8" w:rsidP="00B21051">
            <w:pPr>
              <w:pStyle w:val="a7"/>
              <w:rPr>
                <w:lang w:bidi="ar"/>
              </w:rPr>
            </w:pPr>
            <w:r>
              <w:rPr>
                <w:rFonts w:hint="eastAsia"/>
                <w:lang w:bidi="ar"/>
              </w:rPr>
              <w:t>AVE</w:t>
            </w:r>
          </w:p>
        </w:tc>
        <w:tc>
          <w:tcPr>
            <w:tcW w:w="990" w:type="pct"/>
            <w:tcBorders>
              <w:top w:val="single" w:sz="4" w:space="0" w:color="auto"/>
              <w:left w:val="nil"/>
              <w:bottom w:val="single" w:sz="4" w:space="0" w:color="auto"/>
              <w:right w:val="nil"/>
            </w:tcBorders>
            <w:vAlign w:val="center"/>
          </w:tcPr>
          <w:p w14:paraId="19AF8706" w14:textId="77777777" w:rsidR="005F69C8" w:rsidRDefault="005F69C8" w:rsidP="00B21051">
            <w:pPr>
              <w:pStyle w:val="a7"/>
              <w:rPr>
                <w:lang w:bidi="ar"/>
              </w:rPr>
            </w:pPr>
            <w:r>
              <w:rPr>
                <w:rFonts w:hint="eastAsia"/>
                <w:lang w:bidi="ar"/>
              </w:rPr>
              <w:t>CR</w:t>
            </w:r>
          </w:p>
        </w:tc>
      </w:tr>
      <w:tr w:rsidR="005F69C8" w:rsidRPr="00A97891" w14:paraId="6AB6D6CF" w14:textId="77777777" w:rsidTr="001A33C3">
        <w:trPr>
          <w:trHeight w:val="1304"/>
          <w:jc w:val="center"/>
        </w:trPr>
        <w:tc>
          <w:tcPr>
            <w:tcW w:w="1175" w:type="pct"/>
            <w:tcBorders>
              <w:top w:val="single" w:sz="4" w:space="0" w:color="auto"/>
              <w:left w:val="nil"/>
              <w:bottom w:val="single" w:sz="4" w:space="0" w:color="auto"/>
              <w:right w:val="nil"/>
            </w:tcBorders>
            <w:vAlign w:val="center"/>
          </w:tcPr>
          <w:p w14:paraId="709B97EE" w14:textId="77777777" w:rsidR="005F69C8" w:rsidRPr="00A97891" w:rsidRDefault="005F69C8" w:rsidP="00B21051">
            <w:pPr>
              <w:pStyle w:val="a7"/>
              <w:rPr>
                <w:b w:val="0"/>
                <w:bCs/>
                <w:lang w:bidi="ar"/>
              </w:rPr>
            </w:pPr>
            <w:r w:rsidRPr="00A97891">
              <w:rPr>
                <w:rFonts w:hint="eastAsia"/>
                <w:b w:val="0"/>
                <w:bCs/>
                <w:lang w:bidi="ar"/>
              </w:rPr>
              <w:t>MR</w:t>
            </w:r>
          </w:p>
        </w:tc>
        <w:tc>
          <w:tcPr>
            <w:tcW w:w="853" w:type="pct"/>
            <w:tcBorders>
              <w:top w:val="single" w:sz="4" w:space="0" w:color="auto"/>
              <w:left w:val="nil"/>
              <w:bottom w:val="single" w:sz="4" w:space="0" w:color="auto"/>
              <w:right w:val="nil"/>
            </w:tcBorders>
            <w:vAlign w:val="center"/>
          </w:tcPr>
          <w:p w14:paraId="1C207C3A" w14:textId="77777777" w:rsidR="005F69C8" w:rsidRPr="00A97891" w:rsidRDefault="005F69C8" w:rsidP="00B21051">
            <w:pPr>
              <w:pStyle w:val="a7"/>
              <w:rPr>
                <w:b w:val="0"/>
                <w:bCs/>
                <w:lang w:bidi="ar"/>
              </w:rPr>
            </w:pPr>
            <w:r w:rsidRPr="00A97891">
              <w:rPr>
                <w:rFonts w:hint="eastAsia"/>
                <w:b w:val="0"/>
                <w:bCs/>
                <w:lang w:bidi="ar"/>
              </w:rPr>
              <w:t>MR1</w:t>
            </w:r>
          </w:p>
          <w:p w14:paraId="254A6CCD" w14:textId="77777777" w:rsidR="005F69C8" w:rsidRPr="00A97891" w:rsidRDefault="005F69C8" w:rsidP="00B21051">
            <w:pPr>
              <w:pStyle w:val="a7"/>
              <w:rPr>
                <w:b w:val="0"/>
                <w:bCs/>
                <w:lang w:bidi="ar"/>
              </w:rPr>
            </w:pPr>
            <w:r w:rsidRPr="00A97891">
              <w:rPr>
                <w:rFonts w:hint="eastAsia"/>
                <w:b w:val="0"/>
                <w:bCs/>
                <w:lang w:bidi="ar"/>
              </w:rPr>
              <w:t>MR2</w:t>
            </w:r>
          </w:p>
          <w:p w14:paraId="333CC300" w14:textId="77777777" w:rsidR="005F69C8" w:rsidRPr="00A97891" w:rsidRDefault="005F69C8" w:rsidP="00B21051">
            <w:pPr>
              <w:pStyle w:val="a7"/>
              <w:rPr>
                <w:b w:val="0"/>
                <w:bCs/>
                <w:lang w:bidi="ar"/>
              </w:rPr>
            </w:pPr>
            <w:r w:rsidRPr="00A97891">
              <w:rPr>
                <w:rFonts w:hint="eastAsia"/>
                <w:b w:val="0"/>
                <w:bCs/>
                <w:lang w:bidi="ar"/>
              </w:rPr>
              <w:t>MR3</w:t>
            </w:r>
          </w:p>
        </w:tc>
        <w:tc>
          <w:tcPr>
            <w:tcW w:w="1045" w:type="pct"/>
            <w:tcBorders>
              <w:top w:val="single" w:sz="4" w:space="0" w:color="auto"/>
              <w:left w:val="nil"/>
              <w:bottom w:val="single" w:sz="4" w:space="0" w:color="auto"/>
              <w:right w:val="nil"/>
            </w:tcBorders>
            <w:vAlign w:val="center"/>
          </w:tcPr>
          <w:p w14:paraId="3D119843" w14:textId="77777777" w:rsidR="005F69C8" w:rsidRPr="00A97891" w:rsidRDefault="005F69C8" w:rsidP="00B21051">
            <w:pPr>
              <w:pStyle w:val="a7"/>
              <w:rPr>
                <w:b w:val="0"/>
                <w:bCs/>
                <w:lang w:bidi="ar"/>
              </w:rPr>
            </w:pPr>
            <w:r w:rsidRPr="00A97891">
              <w:rPr>
                <w:rFonts w:hint="eastAsia"/>
                <w:b w:val="0"/>
                <w:bCs/>
                <w:lang w:bidi="ar"/>
              </w:rPr>
              <w:t>0.902</w:t>
            </w:r>
          </w:p>
          <w:p w14:paraId="670B2432" w14:textId="77777777" w:rsidR="005F69C8" w:rsidRPr="00A97891" w:rsidRDefault="005F69C8" w:rsidP="00B21051">
            <w:pPr>
              <w:pStyle w:val="a7"/>
              <w:rPr>
                <w:b w:val="0"/>
                <w:bCs/>
                <w:lang w:bidi="ar"/>
              </w:rPr>
            </w:pPr>
            <w:r w:rsidRPr="00A97891">
              <w:rPr>
                <w:rFonts w:hint="eastAsia"/>
                <w:b w:val="0"/>
                <w:bCs/>
                <w:lang w:bidi="ar"/>
              </w:rPr>
              <w:t>0.918</w:t>
            </w:r>
          </w:p>
          <w:p w14:paraId="3178748C" w14:textId="77777777" w:rsidR="005F69C8" w:rsidRPr="00A97891" w:rsidRDefault="005F69C8" w:rsidP="00B21051">
            <w:pPr>
              <w:pStyle w:val="a7"/>
              <w:rPr>
                <w:b w:val="0"/>
                <w:bCs/>
                <w:lang w:bidi="ar"/>
              </w:rPr>
            </w:pPr>
            <w:r w:rsidRPr="00A97891">
              <w:rPr>
                <w:rFonts w:hint="eastAsia"/>
                <w:b w:val="0"/>
                <w:bCs/>
                <w:lang w:bidi="ar"/>
              </w:rPr>
              <w:t>0.833</w:t>
            </w:r>
          </w:p>
        </w:tc>
        <w:tc>
          <w:tcPr>
            <w:tcW w:w="937" w:type="pct"/>
            <w:tcBorders>
              <w:top w:val="single" w:sz="4" w:space="0" w:color="auto"/>
              <w:left w:val="nil"/>
              <w:bottom w:val="single" w:sz="4" w:space="0" w:color="auto"/>
              <w:right w:val="nil"/>
            </w:tcBorders>
            <w:vAlign w:val="center"/>
          </w:tcPr>
          <w:p w14:paraId="751BE54A" w14:textId="77777777" w:rsidR="005F69C8" w:rsidRPr="00A97891" w:rsidRDefault="005F69C8" w:rsidP="00B21051">
            <w:pPr>
              <w:pStyle w:val="a7"/>
              <w:rPr>
                <w:b w:val="0"/>
                <w:bCs/>
                <w:lang w:bidi="ar"/>
              </w:rPr>
            </w:pPr>
            <w:r w:rsidRPr="00A97891">
              <w:rPr>
                <w:rFonts w:ascii="Segoe UI" w:hAnsi="Segoe UI" w:cs="Segoe UI"/>
                <w:b w:val="0"/>
                <w:bCs/>
                <w:color w:val="1F2328"/>
                <w:shd w:val="clear" w:color="auto" w:fill="FFFFFF"/>
              </w:rPr>
              <w:t>0.</w:t>
            </w:r>
            <w:r w:rsidRPr="00A97891">
              <w:rPr>
                <w:rFonts w:ascii="Segoe UI" w:hAnsi="Segoe UI" w:cs="Segoe UI" w:hint="eastAsia"/>
                <w:b w:val="0"/>
                <w:bCs/>
                <w:color w:val="1F2328"/>
                <w:shd w:val="clear" w:color="auto" w:fill="FFFFFF"/>
              </w:rPr>
              <w:t>783</w:t>
            </w:r>
          </w:p>
        </w:tc>
        <w:tc>
          <w:tcPr>
            <w:tcW w:w="990" w:type="pct"/>
            <w:tcBorders>
              <w:top w:val="single" w:sz="4" w:space="0" w:color="auto"/>
              <w:left w:val="nil"/>
              <w:bottom w:val="single" w:sz="4" w:space="0" w:color="auto"/>
              <w:right w:val="nil"/>
            </w:tcBorders>
            <w:vAlign w:val="center"/>
          </w:tcPr>
          <w:p w14:paraId="4A383E32" w14:textId="77777777" w:rsidR="005F69C8" w:rsidRPr="00A97891" w:rsidRDefault="005F69C8" w:rsidP="00B21051">
            <w:pPr>
              <w:pStyle w:val="a7"/>
              <w:rPr>
                <w:b w:val="0"/>
                <w:bCs/>
                <w:lang w:bidi="ar"/>
              </w:rPr>
            </w:pPr>
            <w:r w:rsidRPr="00A97891">
              <w:rPr>
                <w:rFonts w:ascii="Segoe UI" w:hAnsi="Segoe UI" w:cs="Segoe UI"/>
                <w:b w:val="0"/>
                <w:bCs/>
                <w:color w:val="1F2328"/>
                <w:shd w:val="clear" w:color="auto" w:fill="FFFFFF"/>
              </w:rPr>
              <w:t>0.</w:t>
            </w:r>
            <w:r w:rsidRPr="00A97891">
              <w:rPr>
                <w:rFonts w:ascii="Segoe UI" w:hAnsi="Segoe UI" w:cs="Segoe UI" w:hint="eastAsia"/>
                <w:b w:val="0"/>
                <w:bCs/>
                <w:color w:val="1F2328"/>
                <w:shd w:val="clear" w:color="auto" w:fill="FFFFFF"/>
              </w:rPr>
              <w:t>915</w:t>
            </w:r>
          </w:p>
        </w:tc>
      </w:tr>
    </w:tbl>
    <w:p w14:paraId="035BAA74" w14:textId="77777777" w:rsidR="005F69C8" w:rsidRDefault="005F69C8" w:rsidP="005F69C8">
      <w:pPr>
        <w:ind w:firstLine="480"/>
        <w:rPr>
          <w:rStyle w:val="ae"/>
          <w:rFonts w:ascii="PingFang SC" w:eastAsia="PingFang SC" w:hAnsi="PingFang SC"/>
          <w:b w:val="0"/>
          <w:bCs w:val="0"/>
          <w:color w:val="020C1A"/>
        </w:rPr>
      </w:pPr>
    </w:p>
    <w:tbl>
      <w:tblPr>
        <w:tblStyle w:val="11"/>
        <w:tblW w:w="4998" w:type="pct"/>
        <w:jc w:val="center"/>
        <w:tblBorders>
          <w:left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952"/>
        <w:gridCol w:w="1416"/>
        <w:gridCol w:w="1878"/>
        <w:gridCol w:w="1413"/>
        <w:gridCol w:w="1644"/>
      </w:tblGrid>
      <w:tr w:rsidR="005F69C8" w14:paraId="0D11D9F3" w14:textId="77777777" w:rsidTr="00B21051">
        <w:trPr>
          <w:jc w:val="center"/>
        </w:trPr>
        <w:tc>
          <w:tcPr>
            <w:tcW w:w="1175" w:type="pct"/>
            <w:tcBorders>
              <w:top w:val="single" w:sz="4" w:space="0" w:color="auto"/>
              <w:left w:val="nil"/>
              <w:bottom w:val="single" w:sz="4" w:space="0" w:color="auto"/>
              <w:right w:val="nil"/>
            </w:tcBorders>
            <w:vAlign w:val="center"/>
          </w:tcPr>
          <w:p w14:paraId="6EA6E327" w14:textId="77777777" w:rsidR="005F69C8" w:rsidRDefault="005F69C8" w:rsidP="00B21051">
            <w:pPr>
              <w:pStyle w:val="a7"/>
            </w:pPr>
            <w:r>
              <w:rPr>
                <w:rFonts w:hint="eastAsia"/>
                <w:lang w:bidi="ar"/>
              </w:rPr>
              <w:t>因子</w:t>
            </w:r>
          </w:p>
        </w:tc>
        <w:tc>
          <w:tcPr>
            <w:tcW w:w="853" w:type="pct"/>
            <w:tcBorders>
              <w:top w:val="single" w:sz="4" w:space="0" w:color="auto"/>
              <w:left w:val="nil"/>
              <w:bottom w:val="single" w:sz="4" w:space="0" w:color="auto"/>
              <w:right w:val="nil"/>
            </w:tcBorders>
            <w:vAlign w:val="center"/>
          </w:tcPr>
          <w:p w14:paraId="13654628" w14:textId="77777777" w:rsidR="005F69C8" w:rsidRDefault="005F69C8" w:rsidP="00B21051">
            <w:pPr>
              <w:pStyle w:val="a7"/>
            </w:pPr>
            <w:r>
              <w:rPr>
                <w:rFonts w:hint="eastAsia"/>
                <w:lang w:bidi="ar"/>
              </w:rPr>
              <w:t>题项</w:t>
            </w:r>
          </w:p>
        </w:tc>
        <w:tc>
          <w:tcPr>
            <w:tcW w:w="1131" w:type="pct"/>
            <w:tcBorders>
              <w:top w:val="single" w:sz="4" w:space="0" w:color="auto"/>
              <w:left w:val="nil"/>
              <w:bottom w:val="single" w:sz="4" w:space="0" w:color="auto"/>
              <w:right w:val="nil"/>
            </w:tcBorders>
            <w:vAlign w:val="center"/>
          </w:tcPr>
          <w:p w14:paraId="2F413118" w14:textId="77777777" w:rsidR="005F69C8" w:rsidRPr="00455365" w:rsidRDefault="005F69C8" w:rsidP="00B21051">
            <w:pPr>
              <w:pStyle w:val="a7"/>
            </w:pPr>
            <w:r w:rsidRPr="00455365">
              <w:rPr>
                <w:rFonts w:hint="eastAsia"/>
                <w:lang w:bidi="ar"/>
              </w:rPr>
              <w:t>因子载荷系数</w:t>
            </w:r>
          </w:p>
        </w:tc>
        <w:tc>
          <w:tcPr>
            <w:tcW w:w="851" w:type="pct"/>
            <w:tcBorders>
              <w:top w:val="single" w:sz="4" w:space="0" w:color="auto"/>
              <w:left w:val="nil"/>
              <w:bottom w:val="single" w:sz="4" w:space="0" w:color="auto"/>
              <w:right w:val="nil"/>
            </w:tcBorders>
            <w:vAlign w:val="center"/>
          </w:tcPr>
          <w:p w14:paraId="730520E9" w14:textId="77777777" w:rsidR="005F69C8" w:rsidRDefault="005F69C8" w:rsidP="00B21051">
            <w:pPr>
              <w:pStyle w:val="a7"/>
              <w:rPr>
                <w:lang w:bidi="ar"/>
              </w:rPr>
            </w:pPr>
            <w:r>
              <w:rPr>
                <w:rFonts w:hint="eastAsia"/>
                <w:lang w:bidi="ar"/>
              </w:rPr>
              <w:t>AVE</w:t>
            </w:r>
          </w:p>
        </w:tc>
        <w:tc>
          <w:tcPr>
            <w:tcW w:w="990" w:type="pct"/>
            <w:tcBorders>
              <w:top w:val="single" w:sz="4" w:space="0" w:color="auto"/>
              <w:left w:val="nil"/>
              <w:bottom w:val="single" w:sz="4" w:space="0" w:color="auto"/>
              <w:right w:val="nil"/>
            </w:tcBorders>
            <w:vAlign w:val="center"/>
          </w:tcPr>
          <w:p w14:paraId="26CC7784" w14:textId="77777777" w:rsidR="005F69C8" w:rsidRDefault="005F69C8" w:rsidP="00B21051">
            <w:pPr>
              <w:pStyle w:val="a7"/>
              <w:rPr>
                <w:lang w:bidi="ar"/>
              </w:rPr>
            </w:pPr>
            <w:r>
              <w:rPr>
                <w:rFonts w:hint="eastAsia"/>
                <w:lang w:bidi="ar"/>
              </w:rPr>
              <w:t>CR</w:t>
            </w:r>
          </w:p>
        </w:tc>
      </w:tr>
      <w:tr w:rsidR="005F69C8" w:rsidRPr="00A97891" w14:paraId="4C144135" w14:textId="77777777" w:rsidTr="00B21051">
        <w:trPr>
          <w:jc w:val="center"/>
        </w:trPr>
        <w:tc>
          <w:tcPr>
            <w:tcW w:w="1175" w:type="pct"/>
            <w:tcBorders>
              <w:top w:val="single" w:sz="4" w:space="0" w:color="auto"/>
              <w:left w:val="nil"/>
              <w:bottom w:val="single" w:sz="4" w:space="0" w:color="auto"/>
              <w:right w:val="nil"/>
            </w:tcBorders>
            <w:vAlign w:val="center"/>
          </w:tcPr>
          <w:p w14:paraId="00E2EE56" w14:textId="77777777" w:rsidR="005F69C8" w:rsidRPr="00A97891" w:rsidRDefault="005F69C8" w:rsidP="00B21051">
            <w:pPr>
              <w:pStyle w:val="a7"/>
              <w:rPr>
                <w:b w:val="0"/>
                <w:bCs/>
                <w:lang w:bidi="ar"/>
              </w:rPr>
            </w:pPr>
            <w:r w:rsidRPr="00A97891">
              <w:rPr>
                <w:rFonts w:hint="eastAsia"/>
                <w:b w:val="0"/>
                <w:bCs/>
                <w:lang w:bidi="ar"/>
              </w:rPr>
              <w:t>TA</w:t>
            </w:r>
          </w:p>
        </w:tc>
        <w:tc>
          <w:tcPr>
            <w:tcW w:w="853" w:type="pct"/>
            <w:tcBorders>
              <w:top w:val="single" w:sz="4" w:space="0" w:color="auto"/>
              <w:left w:val="nil"/>
              <w:bottom w:val="single" w:sz="4" w:space="0" w:color="auto"/>
              <w:right w:val="nil"/>
            </w:tcBorders>
            <w:vAlign w:val="center"/>
          </w:tcPr>
          <w:p w14:paraId="1CDE0F6B" w14:textId="77777777" w:rsidR="005F69C8" w:rsidRPr="00A97891" w:rsidRDefault="005F69C8" w:rsidP="00B21051">
            <w:pPr>
              <w:pStyle w:val="a7"/>
              <w:rPr>
                <w:b w:val="0"/>
                <w:bCs/>
                <w:lang w:bidi="ar"/>
              </w:rPr>
            </w:pPr>
            <w:r w:rsidRPr="00A97891">
              <w:rPr>
                <w:rFonts w:hint="eastAsia"/>
                <w:b w:val="0"/>
                <w:bCs/>
                <w:lang w:bidi="ar"/>
              </w:rPr>
              <w:t>TA1</w:t>
            </w:r>
          </w:p>
          <w:p w14:paraId="0E023BDD" w14:textId="77777777" w:rsidR="005F69C8" w:rsidRPr="00A97891" w:rsidRDefault="005F69C8" w:rsidP="00B21051">
            <w:pPr>
              <w:pStyle w:val="a7"/>
              <w:rPr>
                <w:b w:val="0"/>
                <w:bCs/>
                <w:lang w:bidi="ar"/>
              </w:rPr>
            </w:pPr>
            <w:r w:rsidRPr="00A97891">
              <w:rPr>
                <w:rFonts w:hint="eastAsia"/>
                <w:b w:val="0"/>
                <w:bCs/>
                <w:lang w:bidi="ar"/>
              </w:rPr>
              <w:t>TA2</w:t>
            </w:r>
          </w:p>
          <w:p w14:paraId="06BF50E9" w14:textId="77777777" w:rsidR="005F69C8" w:rsidRPr="00A97891" w:rsidRDefault="005F69C8" w:rsidP="00B21051">
            <w:pPr>
              <w:pStyle w:val="a7"/>
              <w:rPr>
                <w:b w:val="0"/>
                <w:bCs/>
                <w:lang w:bidi="ar"/>
              </w:rPr>
            </w:pPr>
            <w:r w:rsidRPr="00A97891">
              <w:rPr>
                <w:rFonts w:hint="eastAsia"/>
                <w:b w:val="0"/>
                <w:bCs/>
                <w:lang w:bidi="ar"/>
              </w:rPr>
              <w:t>TA3</w:t>
            </w:r>
          </w:p>
          <w:p w14:paraId="748FBEA4" w14:textId="77777777" w:rsidR="005F69C8" w:rsidRPr="00A97891" w:rsidRDefault="005F69C8" w:rsidP="00B21051">
            <w:pPr>
              <w:pStyle w:val="a7"/>
              <w:rPr>
                <w:b w:val="0"/>
                <w:bCs/>
                <w:lang w:bidi="ar"/>
              </w:rPr>
            </w:pPr>
            <w:r w:rsidRPr="00A97891">
              <w:rPr>
                <w:rFonts w:hint="eastAsia"/>
                <w:b w:val="0"/>
                <w:bCs/>
                <w:lang w:bidi="ar"/>
              </w:rPr>
              <w:t>TA4</w:t>
            </w:r>
          </w:p>
          <w:p w14:paraId="4991806B" w14:textId="77777777" w:rsidR="005F69C8" w:rsidRPr="00A97891" w:rsidRDefault="005F69C8" w:rsidP="00B21051">
            <w:pPr>
              <w:pStyle w:val="a7"/>
              <w:rPr>
                <w:b w:val="0"/>
                <w:bCs/>
                <w:lang w:bidi="ar"/>
              </w:rPr>
            </w:pPr>
            <w:r w:rsidRPr="00A97891">
              <w:rPr>
                <w:rFonts w:hint="eastAsia"/>
                <w:b w:val="0"/>
                <w:bCs/>
                <w:lang w:bidi="ar"/>
              </w:rPr>
              <w:t>TA5</w:t>
            </w:r>
          </w:p>
        </w:tc>
        <w:tc>
          <w:tcPr>
            <w:tcW w:w="1131" w:type="pct"/>
            <w:tcBorders>
              <w:top w:val="single" w:sz="4" w:space="0" w:color="auto"/>
              <w:left w:val="nil"/>
              <w:bottom w:val="single" w:sz="4" w:space="0" w:color="auto"/>
              <w:right w:val="nil"/>
            </w:tcBorders>
            <w:vAlign w:val="center"/>
          </w:tcPr>
          <w:p w14:paraId="6DF85B37" w14:textId="77777777" w:rsidR="005F69C8" w:rsidRPr="00A97891" w:rsidRDefault="005F69C8" w:rsidP="00B21051">
            <w:pPr>
              <w:pStyle w:val="a7"/>
              <w:rPr>
                <w:b w:val="0"/>
                <w:bCs/>
                <w:lang w:bidi="ar"/>
              </w:rPr>
            </w:pPr>
            <w:r w:rsidRPr="00A97891">
              <w:rPr>
                <w:b w:val="0"/>
                <w:bCs/>
                <w:lang w:bidi="ar"/>
              </w:rPr>
              <w:t>0.</w:t>
            </w:r>
            <w:r w:rsidRPr="00A97891">
              <w:rPr>
                <w:rFonts w:hint="eastAsia"/>
                <w:b w:val="0"/>
                <w:bCs/>
                <w:lang w:bidi="ar"/>
              </w:rPr>
              <w:t>905</w:t>
            </w:r>
          </w:p>
          <w:p w14:paraId="6BD03EB8" w14:textId="77777777" w:rsidR="005F69C8" w:rsidRPr="00A97891" w:rsidRDefault="005F69C8" w:rsidP="00B21051">
            <w:pPr>
              <w:pStyle w:val="a7"/>
              <w:rPr>
                <w:b w:val="0"/>
                <w:bCs/>
                <w:lang w:bidi="ar"/>
              </w:rPr>
            </w:pPr>
            <w:r w:rsidRPr="00A97891">
              <w:rPr>
                <w:rFonts w:hint="eastAsia"/>
                <w:b w:val="0"/>
                <w:bCs/>
                <w:lang w:bidi="ar"/>
              </w:rPr>
              <w:t>0.936</w:t>
            </w:r>
          </w:p>
          <w:p w14:paraId="2F030EDB" w14:textId="77777777" w:rsidR="005F69C8" w:rsidRPr="00A97891" w:rsidRDefault="005F69C8" w:rsidP="00B21051">
            <w:pPr>
              <w:pStyle w:val="a7"/>
              <w:rPr>
                <w:b w:val="0"/>
                <w:bCs/>
                <w:lang w:bidi="ar"/>
              </w:rPr>
            </w:pPr>
            <w:r w:rsidRPr="00A97891">
              <w:rPr>
                <w:rFonts w:hint="eastAsia"/>
                <w:b w:val="0"/>
                <w:bCs/>
                <w:lang w:bidi="ar"/>
              </w:rPr>
              <w:t>0.925</w:t>
            </w:r>
          </w:p>
          <w:p w14:paraId="235DC4B2" w14:textId="77777777" w:rsidR="005F69C8" w:rsidRPr="00A97891" w:rsidRDefault="005F69C8" w:rsidP="00B21051">
            <w:pPr>
              <w:pStyle w:val="a7"/>
              <w:rPr>
                <w:b w:val="0"/>
                <w:bCs/>
                <w:lang w:bidi="ar"/>
              </w:rPr>
            </w:pPr>
            <w:r w:rsidRPr="00A97891">
              <w:rPr>
                <w:rFonts w:hint="eastAsia"/>
                <w:b w:val="0"/>
                <w:bCs/>
                <w:lang w:bidi="ar"/>
              </w:rPr>
              <w:t>0.932</w:t>
            </w:r>
          </w:p>
          <w:p w14:paraId="5F4FB209" w14:textId="77777777" w:rsidR="005F69C8" w:rsidRPr="00A97891" w:rsidRDefault="005F69C8" w:rsidP="00B21051">
            <w:pPr>
              <w:pStyle w:val="a7"/>
              <w:rPr>
                <w:b w:val="0"/>
                <w:bCs/>
                <w:lang w:bidi="ar"/>
              </w:rPr>
            </w:pPr>
            <w:r w:rsidRPr="00A97891">
              <w:rPr>
                <w:rFonts w:hint="eastAsia"/>
                <w:b w:val="0"/>
                <w:bCs/>
                <w:lang w:bidi="ar"/>
              </w:rPr>
              <w:t>0.906</w:t>
            </w:r>
          </w:p>
        </w:tc>
        <w:tc>
          <w:tcPr>
            <w:tcW w:w="851" w:type="pct"/>
            <w:tcBorders>
              <w:top w:val="single" w:sz="4" w:space="0" w:color="auto"/>
              <w:left w:val="nil"/>
              <w:bottom w:val="single" w:sz="4" w:space="0" w:color="auto"/>
              <w:right w:val="nil"/>
            </w:tcBorders>
            <w:vAlign w:val="center"/>
          </w:tcPr>
          <w:p w14:paraId="0F6DE727" w14:textId="77777777" w:rsidR="005F69C8" w:rsidRPr="00A97891" w:rsidRDefault="005F69C8" w:rsidP="00B21051">
            <w:pPr>
              <w:pStyle w:val="a7"/>
              <w:rPr>
                <w:b w:val="0"/>
                <w:bCs/>
                <w:lang w:bidi="ar"/>
              </w:rPr>
            </w:pPr>
            <w:r w:rsidRPr="00A97891">
              <w:rPr>
                <w:rFonts w:ascii="Segoe UI" w:hAnsi="Segoe UI" w:cs="Segoe UI"/>
                <w:b w:val="0"/>
                <w:bCs/>
                <w:color w:val="1F2328"/>
                <w:shd w:val="clear" w:color="auto" w:fill="FFFFFF"/>
              </w:rPr>
              <w:t>0.</w:t>
            </w:r>
            <w:r w:rsidRPr="00A97891">
              <w:rPr>
                <w:rFonts w:ascii="Segoe UI" w:hAnsi="Segoe UI" w:cs="Segoe UI" w:hint="eastAsia"/>
                <w:b w:val="0"/>
                <w:bCs/>
                <w:color w:val="1F2328"/>
                <w:shd w:val="clear" w:color="auto" w:fill="FFFFFF"/>
              </w:rPr>
              <w:t>848</w:t>
            </w:r>
          </w:p>
        </w:tc>
        <w:tc>
          <w:tcPr>
            <w:tcW w:w="990" w:type="pct"/>
            <w:tcBorders>
              <w:top w:val="single" w:sz="4" w:space="0" w:color="auto"/>
              <w:left w:val="nil"/>
              <w:bottom w:val="single" w:sz="4" w:space="0" w:color="auto"/>
              <w:right w:val="nil"/>
            </w:tcBorders>
            <w:vAlign w:val="center"/>
          </w:tcPr>
          <w:p w14:paraId="06497B85" w14:textId="77777777" w:rsidR="005F69C8" w:rsidRPr="00A97891" w:rsidRDefault="005F69C8" w:rsidP="00B21051">
            <w:pPr>
              <w:pStyle w:val="a7"/>
              <w:rPr>
                <w:b w:val="0"/>
                <w:bCs/>
                <w:lang w:bidi="ar"/>
              </w:rPr>
            </w:pPr>
            <w:r w:rsidRPr="00A97891">
              <w:rPr>
                <w:rFonts w:ascii="Segoe UI" w:hAnsi="Segoe UI" w:cs="Segoe UI"/>
                <w:b w:val="0"/>
                <w:bCs/>
                <w:color w:val="1F2328"/>
                <w:shd w:val="clear" w:color="auto" w:fill="FFFFFF"/>
              </w:rPr>
              <w:t>0.9</w:t>
            </w:r>
            <w:r w:rsidRPr="00A97891">
              <w:rPr>
                <w:rFonts w:ascii="Segoe UI" w:hAnsi="Segoe UI" w:cs="Segoe UI" w:hint="eastAsia"/>
                <w:b w:val="0"/>
                <w:bCs/>
                <w:color w:val="1F2328"/>
                <w:shd w:val="clear" w:color="auto" w:fill="FFFFFF"/>
              </w:rPr>
              <w:t>65</w:t>
            </w:r>
          </w:p>
        </w:tc>
      </w:tr>
    </w:tbl>
    <w:p w14:paraId="40166851" w14:textId="77777777" w:rsidR="005F69C8" w:rsidRDefault="005F69C8" w:rsidP="005F69C8">
      <w:pPr>
        <w:ind w:firstLine="480"/>
        <w:rPr>
          <w:rStyle w:val="ae"/>
          <w:rFonts w:ascii="PingFang SC" w:eastAsia="PingFang SC" w:hAnsi="PingFang SC"/>
          <w:b w:val="0"/>
          <w:bCs w:val="0"/>
          <w:color w:val="020C1A"/>
        </w:rPr>
      </w:pPr>
    </w:p>
    <w:tbl>
      <w:tblPr>
        <w:tblStyle w:val="11"/>
        <w:tblW w:w="4998" w:type="pct"/>
        <w:jc w:val="center"/>
        <w:tblBorders>
          <w:left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952"/>
        <w:gridCol w:w="1416"/>
        <w:gridCol w:w="1735"/>
        <w:gridCol w:w="1556"/>
        <w:gridCol w:w="1644"/>
      </w:tblGrid>
      <w:tr w:rsidR="005F69C8" w14:paraId="484CF30D" w14:textId="77777777" w:rsidTr="00B21051">
        <w:trPr>
          <w:jc w:val="center"/>
        </w:trPr>
        <w:tc>
          <w:tcPr>
            <w:tcW w:w="1175" w:type="pct"/>
            <w:tcBorders>
              <w:top w:val="single" w:sz="4" w:space="0" w:color="auto"/>
              <w:left w:val="nil"/>
              <w:bottom w:val="single" w:sz="4" w:space="0" w:color="auto"/>
              <w:right w:val="nil"/>
            </w:tcBorders>
            <w:vAlign w:val="center"/>
          </w:tcPr>
          <w:p w14:paraId="36ACD201" w14:textId="77777777" w:rsidR="005F69C8" w:rsidRDefault="005F69C8" w:rsidP="00B21051">
            <w:pPr>
              <w:pStyle w:val="a7"/>
            </w:pPr>
            <w:r>
              <w:rPr>
                <w:rFonts w:hint="eastAsia"/>
                <w:lang w:bidi="ar"/>
              </w:rPr>
              <w:t>因子</w:t>
            </w:r>
          </w:p>
        </w:tc>
        <w:tc>
          <w:tcPr>
            <w:tcW w:w="853" w:type="pct"/>
            <w:tcBorders>
              <w:top w:val="single" w:sz="4" w:space="0" w:color="auto"/>
              <w:left w:val="nil"/>
              <w:bottom w:val="single" w:sz="4" w:space="0" w:color="auto"/>
              <w:right w:val="nil"/>
            </w:tcBorders>
            <w:vAlign w:val="center"/>
          </w:tcPr>
          <w:p w14:paraId="1F013D64" w14:textId="77777777" w:rsidR="005F69C8" w:rsidRDefault="005F69C8" w:rsidP="00B21051">
            <w:pPr>
              <w:pStyle w:val="a7"/>
            </w:pPr>
            <w:r>
              <w:rPr>
                <w:rFonts w:hint="eastAsia"/>
                <w:lang w:bidi="ar"/>
              </w:rPr>
              <w:t>题项</w:t>
            </w:r>
          </w:p>
        </w:tc>
        <w:tc>
          <w:tcPr>
            <w:tcW w:w="1045" w:type="pct"/>
            <w:tcBorders>
              <w:top w:val="single" w:sz="4" w:space="0" w:color="auto"/>
              <w:left w:val="nil"/>
              <w:bottom w:val="single" w:sz="4" w:space="0" w:color="auto"/>
              <w:right w:val="nil"/>
            </w:tcBorders>
            <w:vAlign w:val="center"/>
          </w:tcPr>
          <w:p w14:paraId="0D9CF4AE" w14:textId="77777777" w:rsidR="005F69C8" w:rsidRPr="00455365" w:rsidRDefault="005F69C8" w:rsidP="00B21051">
            <w:pPr>
              <w:pStyle w:val="a7"/>
            </w:pPr>
            <w:r w:rsidRPr="00455365">
              <w:rPr>
                <w:rFonts w:hint="eastAsia"/>
                <w:lang w:bidi="ar"/>
              </w:rPr>
              <w:t>因子载荷系数</w:t>
            </w:r>
          </w:p>
        </w:tc>
        <w:tc>
          <w:tcPr>
            <w:tcW w:w="937" w:type="pct"/>
            <w:tcBorders>
              <w:top w:val="single" w:sz="4" w:space="0" w:color="auto"/>
              <w:left w:val="nil"/>
              <w:bottom w:val="single" w:sz="4" w:space="0" w:color="auto"/>
              <w:right w:val="nil"/>
            </w:tcBorders>
            <w:vAlign w:val="center"/>
          </w:tcPr>
          <w:p w14:paraId="59637866" w14:textId="77777777" w:rsidR="005F69C8" w:rsidRDefault="005F69C8" w:rsidP="00B21051">
            <w:pPr>
              <w:pStyle w:val="a7"/>
              <w:rPr>
                <w:lang w:bidi="ar"/>
              </w:rPr>
            </w:pPr>
            <w:r>
              <w:rPr>
                <w:rFonts w:hint="eastAsia"/>
                <w:lang w:bidi="ar"/>
              </w:rPr>
              <w:t>AVE</w:t>
            </w:r>
          </w:p>
        </w:tc>
        <w:tc>
          <w:tcPr>
            <w:tcW w:w="990" w:type="pct"/>
            <w:tcBorders>
              <w:top w:val="single" w:sz="4" w:space="0" w:color="auto"/>
              <w:left w:val="nil"/>
              <w:bottom w:val="single" w:sz="4" w:space="0" w:color="auto"/>
              <w:right w:val="nil"/>
            </w:tcBorders>
            <w:vAlign w:val="center"/>
          </w:tcPr>
          <w:p w14:paraId="580EBBF1" w14:textId="77777777" w:rsidR="005F69C8" w:rsidRDefault="005F69C8" w:rsidP="00B21051">
            <w:pPr>
              <w:pStyle w:val="a7"/>
              <w:rPr>
                <w:lang w:bidi="ar"/>
              </w:rPr>
            </w:pPr>
            <w:r>
              <w:rPr>
                <w:rFonts w:hint="eastAsia"/>
                <w:lang w:bidi="ar"/>
              </w:rPr>
              <w:t>CR</w:t>
            </w:r>
          </w:p>
        </w:tc>
      </w:tr>
      <w:tr w:rsidR="005F69C8" w:rsidRPr="00A97891" w14:paraId="09861DD9" w14:textId="77777777" w:rsidTr="00B21051">
        <w:trPr>
          <w:jc w:val="center"/>
        </w:trPr>
        <w:tc>
          <w:tcPr>
            <w:tcW w:w="1175" w:type="pct"/>
            <w:tcBorders>
              <w:top w:val="single" w:sz="4" w:space="0" w:color="auto"/>
              <w:left w:val="nil"/>
              <w:bottom w:val="single" w:sz="4" w:space="0" w:color="auto"/>
              <w:right w:val="nil"/>
            </w:tcBorders>
            <w:vAlign w:val="center"/>
          </w:tcPr>
          <w:p w14:paraId="4B152625" w14:textId="77777777" w:rsidR="005F69C8" w:rsidRPr="00A97891" w:rsidRDefault="005F69C8" w:rsidP="00B21051">
            <w:pPr>
              <w:pStyle w:val="a7"/>
              <w:rPr>
                <w:b w:val="0"/>
                <w:bCs/>
                <w:lang w:bidi="ar"/>
              </w:rPr>
            </w:pPr>
            <w:r w:rsidRPr="00A97891">
              <w:rPr>
                <w:rFonts w:hint="eastAsia"/>
                <w:b w:val="0"/>
                <w:bCs/>
                <w:lang w:bidi="ar"/>
              </w:rPr>
              <w:t>DI</w:t>
            </w:r>
          </w:p>
        </w:tc>
        <w:tc>
          <w:tcPr>
            <w:tcW w:w="853" w:type="pct"/>
            <w:tcBorders>
              <w:top w:val="single" w:sz="4" w:space="0" w:color="auto"/>
              <w:left w:val="nil"/>
              <w:bottom w:val="single" w:sz="4" w:space="0" w:color="auto"/>
              <w:right w:val="nil"/>
            </w:tcBorders>
            <w:vAlign w:val="center"/>
          </w:tcPr>
          <w:p w14:paraId="05652CEA" w14:textId="77777777" w:rsidR="005F69C8" w:rsidRPr="00A97891" w:rsidRDefault="005F69C8" w:rsidP="00B21051">
            <w:pPr>
              <w:pStyle w:val="a7"/>
              <w:rPr>
                <w:b w:val="0"/>
                <w:bCs/>
                <w:lang w:bidi="ar"/>
              </w:rPr>
            </w:pPr>
            <w:r w:rsidRPr="00A97891">
              <w:rPr>
                <w:rFonts w:hint="eastAsia"/>
                <w:b w:val="0"/>
                <w:bCs/>
                <w:lang w:bidi="ar"/>
              </w:rPr>
              <w:t>DI1</w:t>
            </w:r>
          </w:p>
          <w:p w14:paraId="1578CDD3" w14:textId="77777777" w:rsidR="005F69C8" w:rsidRPr="00A97891" w:rsidRDefault="005F69C8" w:rsidP="00B21051">
            <w:pPr>
              <w:pStyle w:val="a7"/>
              <w:rPr>
                <w:b w:val="0"/>
                <w:bCs/>
                <w:lang w:bidi="ar"/>
              </w:rPr>
            </w:pPr>
            <w:r w:rsidRPr="00A97891">
              <w:rPr>
                <w:rFonts w:hint="eastAsia"/>
                <w:b w:val="0"/>
                <w:bCs/>
                <w:lang w:bidi="ar"/>
              </w:rPr>
              <w:t>DI2</w:t>
            </w:r>
          </w:p>
          <w:p w14:paraId="567CCFB3" w14:textId="77777777" w:rsidR="005F69C8" w:rsidRPr="00A97891" w:rsidRDefault="005F69C8" w:rsidP="00B21051">
            <w:pPr>
              <w:pStyle w:val="a7"/>
              <w:rPr>
                <w:b w:val="0"/>
                <w:bCs/>
                <w:lang w:bidi="ar"/>
              </w:rPr>
            </w:pPr>
            <w:r w:rsidRPr="00A97891">
              <w:rPr>
                <w:rFonts w:hint="eastAsia"/>
                <w:b w:val="0"/>
                <w:bCs/>
                <w:lang w:bidi="ar"/>
              </w:rPr>
              <w:t>DI3</w:t>
            </w:r>
          </w:p>
          <w:p w14:paraId="0D38DAC6" w14:textId="77777777" w:rsidR="005F69C8" w:rsidRPr="00A97891" w:rsidRDefault="005F69C8" w:rsidP="00B21051">
            <w:pPr>
              <w:pStyle w:val="a7"/>
              <w:rPr>
                <w:b w:val="0"/>
                <w:bCs/>
                <w:lang w:bidi="ar"/>
              </w:rPr>
            </w:pPr>
            <w:r w:rsidRPr="00A97891">
              <w:rPr>
                <w:rFonts w:hint="eastAsia"/>
                <w:b w:val="0"/>
                <w:bCs/>
                <w:lang w:bidi="ar"/>
              </w:rPr>
              <w:t>DI4</w:t>
            </w:r>
          </w:p>
        </w:tc>
        <w:tc>
          <w:tcPr>
            <w:tcW w:w="1045" w:type="pct"/>
            <w:tcBorders>
              <w:top w:val="single" w:sz="4" w:space="0" w:color="auto"/>
              <w:left w:val="nil"/>
              <w:bottom w:val="single" w:sz="4" w:space="0" w:color="auto"/>
              <w:right w:val="nil"/>
            </w:tcBorders>
            <w:vAlign w:val="center"/>
          </w:tcPr>
          <w:p w14:paraId="592DA21D" w14:textId="77777777" w:rsidR="005F69C8" w:rsidRPr="00A97891" w:rsidRDefault="005F69C8" w:rsidP="00B21051">
            <w:pPr>
              <w:pStyle w:val="a7"/>
              <w:rPr>
                <w:b w:val="0"/>
                <w:bCs/>
                <w:lang w:bidi="ar"/>
              </w:rPr>
            </w:pPr>
            <w:r w:rsidRPr="00A97891">
              <w:rPr>
                <w:b w:val="0"/>
                <w:bCs/>
                <w:lang w:bidi="ar"/>
              </w:rPr>
              <w:t>0.8</w:t>
            </w:r>
            <w:r w:rsidRPr="00A97891">
              <w:rPr>
                <w:rFonts w:hint="eastAsia"/>
                <w:b w:val="0"/>
                <w:bCs/>
                <w:lang w:bidi="ar"/>
              </w:rPr>
              <w:t>22</w:t>
            </w:r>
          </w:p>
          <w:p w14:paraId="46B1179D" w14:textId="77777777" w:rsidR="005F69C8" w:rsidRPr="00A97891" w:rsidRDefault="005F69C8" w:rsidP="00B21051">
            <w:pPr>
              <w:pStyle w:val="a7"/>
              <w:rPr>
                <w:b w:val="0"/>
                <w:bCs/>
                <w:lang w:bidi="ar"/>
              </w:rPr>
            </w:pPr>
            <w:r w:rsidRPr="00A97891">
              <w:rPr>
                <w:rFonts w:hint="eastAsia"/>
                <w:b w:val="0"/>
                <w:bCs/>
                <w:lang w:bidi="ar"/>
              </w:rPr>
              <w:t>0.835</w:t>
            </w:r>
          </w:p>
          <w:p w14:paraId="12E3BD27" w14:textId="77777777" w:rsidR="005F69C8" w:rsidRPr="00A97891" w:rsidRDefault="005F69C8" w:rsidP="00B21051">
            <w:pPr>
              <w:pStyle w:val="a7"/>
              <w:rPr>
                <w:b w:val="0"/>
                <w:bCs/>
                <w:lang w:bidi="ar"/>
              </w:rPr>
            </w:pPr>
            <w:r w:rsidRPr="00A97891">
              <w:rPr>
                <w:rFonts w:hint="eastAsia"/>
                <w:b w:val="0"/>
                <w:bCs/>
                <w:lang w:bidi="ar"/>
              </w:rPr>
              <w:t>0.837</w:t>
            </w:r>
          </w:p>
          <w:p w14:paraId="45DC2FD9" w14:textId="77777777" w:rsidR="005F69C8" w:rsidRPr="00A97891" w:rsidRDefault="005F69C8" w:rsidP="00B21051">
            <w:pPr>
              <w:pStyle w:val="a7"/>
              <w:rPr>
                <w:b w:val="0"/>
                <w:bCs/>
                <w:lang w:bidi="ar"/>
              </w:rPr>
            </w:pPr>
            <w:r w:rsidRPr="00A97891">
              <w:rPr>
                <w:rFonts w:hint="eastAsia"/>
                <w:b w:val="0"/>
                <w:bCs/>
                <w:lang w:bidi="ar"/>
              </w:rPr>
              <w:t>0.817</w:t>
            </w:r>
          </w:p>
        </w:tc>
        <w:tc>
          <w:tcPr>
            <w:tcW w:w="937" w:type="pct"/>
            <w:tcBorders>
              <w:top w:val="single" w:sz="4" w:space="0" w:color="auto"/>
              <w:left w:val="nil"/>
              <w:bottom w:val="single" w:sz="4" w:space="0" w:color="auto"/>
              <w:right w:val="nil"/>
            </w:tcBorders>
            <w:vAlign w:val="center"/>
          </w:tcPr>
          <w:p w14:paraId="2B2477E4" w14:textId="77777777" w:rsidR="005F69C8" w:rsidRPr="00A97891" w:rsidRDefault="005F69C8" w:rsidP="00B21051">
            <w:pPr>
              <w:pStyle w:val="a7"/>
              <w:rPr>
                <w:b w:val="0"/>
                <w:bCs/>
                <w:lang w:bidi="ar"/>
              </w:rPr>
            </w:pPr>
            <w:r w:rsidRPr="00A97891">
              <w:rPr>
                <w:rFonts w:ascii="Segoe UI" w:hAnsi="Segoe UI" w:cs="Segoe UI"/>
                <w:b w:val="0"/>
                <w:bCs/>
                <w:color w:val="1F2328"/>
                <w:shd w:val="clear" w:color="auto" w:fill="FFFFFF"/>
              </w:rPr>
              <w:t>0.</w:t>
            </w:r>
            <w:r w:rsidRPr="00A97891">
              <w:rPr>
                <w:rFonts w:ascii="Segoe UI" w:hAnsi="Segoe UI" w:cs="Segoe UI" w:hint="eastAsia"/>
                <w:b w:val="0"/>
                <w:bCs/>
                <w:color w:val="1F2328"/>
                <w:shd w:val="clear" w:color="auto" w:fill="FFFFFF"/>
              </w:rPr>
              <w:t>686</w:t>
            </w:r>
          </w:p>
        </w:tc>
        <w:tc>
          <w:tcPr>
            <w:tcW w:w="990" w:type="pct"/>
            <w:tcBorders>
              <w:top w:val="single" w:sz="4" w:space="0" w:color="auto"/>
              <w:left w:val="nil"/>
              <w:bottom w:val="single" w:sz="4" w:space="0" w:color="auto"/>
              <w:right w:val="nil"/>
            </w:tcBorders>
            <w:vAlign w:val="center"/>
          </w:tcPr>
          <w:p w14:paraId="31183A6C" w14:textId="77777777" w:rsidR="005F69C8" w:rsidRPr="00A97891" w:rsidRDefault="005F69C8" w:rsidP="00B21051">
            <w:pPr>
              <w:pStyle w:val="a7"/>
              <w:rPr>
                <w:b w:val="0"/>
                <w:bCs/>
                <w:lang w:bidi="ar"/>
              </w:rPr>
            </w:pPr>
            <w:r w:rsidRPr="00A97891">
              <w:rPr>
                <w:rFonts w:ascii="Segoe UI" w:hAnsi="Segoe UI" w:cs="Segoe UI"/>
                <w:b w:val="0"/>
                <w:bCs/>
                <w:color w:val="1F2328"/>
                <w:shd w:val="clear" w:color="auto" w:fill="FFFFFF"/>
              </w:rPr>
              <w:t>0.</w:t>
            </w:r>
            <w:r w:rsidRPr="00A97891">
              <w:rPr>
                <w:rFonts w:ascii="Segoe UI" w:hAnsi="Segoe UI" w:cs="Segoe UI" w:hint="eastAsia"/>
                <w:b w:val="0"/>
                <w:bCs/>
                <w:color w:val="1F2328"/>
                <w:shd w:val="clear" w:color="auto" w:fill="FFFFFF"/>
              </w:rPr>
              <w:t>897</w:t>
            </w:r>
          </w:p>
        </w:tc>
      </w:tr>
    </w:tbl>
    <w:p w14:paraId="7A7BE8B0" w14:textId="77777777" w:rsidR="005F69C8" w:rsidRDefault="005F69C8" w:rsidP="005F69C8">
      <w:pPr>
        <w:ind w:firstLine="480"/>
      </w:pP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2"/>
        <w:gridCol w:w="1383"/>
        <w:gridCol w:w="1383"/>
        <w:gridCol w:w="1383"/>
        <w:gridCol w:w="1383"/>
      </w:tblGrid>
      <w:tr w:rsidR="0015067F" w:rsidRPr="002B140B" w14:paraId="7E4C61C4" w14:textId="77777777" w:rsidTr="00B21051">
        <w:trPr>
          <w:jc w:val="center"/>
        </w:trPr>
        <w:tc>
          <w:tcPr>
            <w:tcW w:w="1382" w:type="dxa"/>
            <w:tcBorders>
              <w:top w:val="single" w:sz="4" w:space="0" w:color="auto"/>
              <w:bottom w:val="single" w:sz="4" w:space="0" w:color="auto"/>
            </w:tcBorders>
          </w:tcPr>
          <w:p w14:paraId="17E5364A" w14:textId="77777777" w:rsidR="0015067F" w:rsidRPr="002B140B" w:rsidRDefault="0015067F" w:rsidP="00B21051">
            <w:pPr>
              <w:pStyle w:val="a7"/>
              <w:ind w:firstLine="400"/>
            </w:pPr>
            <w:r w:rsidRPr="002B140B">
              <w:t xml:space="preserve">TA </w:t>
            </w:r>
            <w:r w:rsidRPr="002B140B">
              <w:t>水平</w:t>
            </w:r>
          </w:p>
        </w:tc>
        <w:tc>
          <w:tcPr>
            <w:tcW w:w="1382" w:type="dxa"/>
            <w:tcBorders>
              <w:top w:val="single" w:sz="4" w:space="0" w:color="auto"/>
              <w:bottom w:val="single" w:sz="4" w:space="0" w:color="auto"/>
            </w:tcBorders>
          </w:tcPr>
          <w:p w14:paraId="4F6073E6" w14:textId="77777777" w:rsidR="0015067F" w:rsidRPr="002B140B" w:rsidRDefault="0015067F" w:rsidP="00B21051">
            <w:pPr>
              <w:pStyle w:val="a7"/>
              <w:ind w:firstLine="400"/>
            </w:pPr>
            <w:r w:rsidRPr="002B140B">
              <w:t>条件效应</w:t>
            </w:r>
          </w:p>
        </w:tc>
        <w:tc>
          <w:tcPr>
            <w:tcW w:w="1383" w:type="dxa"/>
            <w:tcBorders>
              <w:top w:val="single" w:sz="4" w:space="0" w:color="auto"/>
              <w:bottom w:val="single" w:sz="4" w:space="0" w:color="auto"/>
            </w:tcBorders>
          </w:tcPr>
          <w:p w14:paraId="424B0F2D" w14:textId="77777777" w:rsidR="0015067F" w:rsidRPr="002B140B" w:rsidRDefault="0015067F" w:rsidP="00B21051">
            <w:pPr>
              <w:pStyle w:val="a7"/>
              <w:ind w:firstLine="400"/>
            </w:pPr>
            <w:r w:rsidRPr="002B140B">
              <w:t>SE</w:t>
            </w:r>
          </w:p>
        </w:tc>
        <w:tc>
          <w:tcPr>
            <w:tcW w:w="1383" w:type="dxa"/>
            <w:tcBorders>
              <w:top w:val="single" w:sz="4" w:space="0" w:color="auto"/>
              <w:bottom w:val="single" w:sz="4" w:space="0" w:color="auto"/>
            </w:tcBorders>
          </w:tcPr>
          <w:p w14:paraId="54921C45" w14:textId="77777777" w:rsidR="0015067F" w:rsidRPr="002B140B" w:rsidRDefault="0015067F" w:rsidP="00B21051">
            <w:pPr>
              <w:pStyle w:val="a7"/>
              <w:ind w:firstLine="400"/>
            </w:pPr>
            <w:r w:rsidRPr="002B140B">
              <w:t>t</w:t>
            </w:r>
          </w:p>
        </w:tc>
        <w:tc>
          <w:tcPr>
            <w:tcW w:w="1383" w:type="dxa"/>
            <w:tcBorders>
              <w:top w:val="single" w:sz="4" w:space="0" w:color="auto"/>
              <w:bottom w:val="single" w:sz="4" w:space="0" w:color="auto"/>
            </w:tcBorders>
          </w:tcPr>
          <w:p w14:paraId="045364A1" w14:textId="77777777" w:rsidR="0015067F" w:rsidRPr="002B140B" w:rsidRDefault="0015067F" w:rsidP="00B21051">
            <w:pPr>
              <w:pStyle w:val="a7"/>
              <w:ind w:firstLine="400"/>
            </w:pPr>
            <w:r w:rsidRPr="002B140B">
              <w:t>p</w:t>
            </w:r>
          </w:p>
        </w:tc>
        <w:tc>
          <w:tcPr>
            <w:tcW w:w="1383" w:type="dxa"/>
            <w:tcBorders>
              <w:top w:val="single" w:sz="4" w:space="0" w:color="auto"/>
              <w:bottom w:val="single" w:sz="4" w:space="0" w:color="auto"/>
            </w:tcBorders>
          </w:tcPr>
          <w:p w14:paraId="0E4814A3" w14:textId="77777777" w:rsidR="0015067F" w:rsidRPr="002B140B" w:rsidRDefault="0015067F" w:rsidP="00B21051">
            <w:pPr>
              <w:pStyle w:val="a7"/>
              <w:ind w:firstLine="400"/>
            </w:pPr>
            <w:r w:rsidRPr="002B140B">
              <w:t>95% CI</w:t>
            </w:r>
          </w:p>
        </w:tc>
      </w:tr>
      <w:tr w:rsidR="0015067F" w:rsidRPr="001923A1" w14:paraId="53C9F9D4" w14:textId="77777777" w:rsidTr="00B21051">
        <w:trPr>
          <w:jc w:val="center"/>
        </w:trPr>
        <w:tc>
          <w:tcPr>
            <w:tcW w:w="1382" w:type="dxa"/>
            <w:tcBorders>
              <w:top w:val="single" w:sz="4" w:space="0" w:color="auto"/>
            </w:tcBorders>
          </w:tcPr>
          <w:p w14:paraId="534F9104" w14:textId="77777777" w:rsidR="0015067F" w:rsidRPr="001923A1" w:rsidRDefault="0015067F" w:rsidP="001923A1">
            <w:pPr>
              <w:pStyle w:val="a7"/>
              <w:rPr>
                <w:b w:val="0"/>
                <w:bCs/>
              </w:rPr>
            </w:pPr>
            <w:r w:rsidRPr="001923A1">
              <w:rPr>
                <w:b w:val="0"/>
                <w:bCs/>
              </w:rPr>
              <w:lastRenderedPageBreak/>
              <w:t>1.0</w:t>
            </w:r>
            <w:r w:rsidRPr="001923A1">
              <w:rPr>
                <w:b w:val="0"/>
                <w:bCs/>
              </w:rPr>
              <w:t>（低）</w:t>
            </w:r>
          </w:p>
        </w:tc>
        <w:tc>
          <w:tcPr>
            <w:tcW w:w="1382" w:type="dxa"/>
            <w:tcBorders>
              <w:top w:val="single" w:sz="4" w:space="0" w:color="auto"/>
            </w:tcBorders>
          </w:tcPr>
          <w:p w14:paraId="2E7B2730" w14:textId="77777777" w:rsidR="0015067F" w:rsidRPr="001923A1" w:rsidRDefault="0015067F" w:rsidP="001923A1">
            <w:pPr>
              <w:pStyle w:val="a7"/>
              <w:rPr>
                <w:b w:val="0"/>
                <w:bCs/>
              </w:rPr>
            </w:pPr>
            <w:r w:rsidRPr="001923A1">
              <w:rPr>
                <w:b w:val="0"/>
                <w:bCs/>
              </w:rPr>
              <w:t>0.6215</w:t>
            </w:r>
          </w:p>
        </w:tc>
        <w:tc>
          <w:tcPr>
            <w:tcW w:w="1383" w:type="dxa"/>
            <w:tcBorders>
              <w:top w:val="single" w:sz="4" w:space="0" w:color="auto"/>
            </w:tcBorders>
          </w:tcPr>
          <w:p w14:paraId="459B2305" w14:textId="77777777" w:rsidR="0015067F" w:rsidRPr="001923A1" w:rsidRDefault="0015067F" w:rsidP="001923A1">
            <w:pPr>
              <w:pStyle w:val="a7"/>
              <w:rPr>
                <w:b w:val="0"/>
                <w:bCs/>
              </w:rPr>
            </w:pPr>
            <w:r w:rsidRPr="001923A1">
              <w:rPr>
                <w:b w:val="0"/>
                <w:bCs/>
              </w:rPr>
              <w:t>0.0581</w:t>
            </w:r>
          </w:p>
        </w:tc>
        <w:tc>
          <w:tcPr>
            <w:tcW w:w="1383" w:type="dxa"/>
            <w:tcBorders>
              <w:top w:val="single" w:sz="4" w:space="0" w:color="auto"/>
            </w:tcBorders>
          </w:tcPr>
          <w:p w14:paraId="6B9B54B3" w14:textId="77777777" w:rsidR="0015067F" w:rsidRPr="001923A1" w:rsidRDefault="0015067F" w:rsidP="001923A1">
            <w:pPr>
              <w:pStyle w:val="a7"/>
              <w:rPr>
                <w:b w:val="0"/>
                <w:bCs/>
              </w:rPr>
            </w:pPr>
            <w:r w:rsidRPr="001923A1">
              <w:rPr>
                <w:b w:val="0"/>
                <w:bCs/>
              </w:rPr>
              <w:t>10.6907</w:t>
            </w:r>
          </w:p>
        </w:tc>
        <w:tc>
          <w:tcPr>
            <w:tcW w:w="1383" w:type="dxa"/>
            <w:tcBorders>
              <w:top w:val="single" w:sz="4" w:space="0" w:color="auto"/>
            </w:tcBorders>
          </w:tcPr>
          <w:p w14:paraId="410D47B8" w14:textId="77777777" w:rsidR="0015067F" w:rsidRPr="001923A1" w:rsidRDefault="0015067F" w:rsidP="001923A1">
            <w:pPr>
              <w:pStyle w:val="a7"/>
              <w:rPr>
                <w:b w:val="0"/>
                <w:bCs/>
              </w:rPr>
            </w:pPr>
            <w:r w:rsidRPr="001923A1">
              <w:rPr>
                <w:rFonts w:hint="eastAsia"/>
                <w:b w:val="0"/>
                <w:bCs/>
              </w:rPr>
              <w:t>0</w:t>
            </w:r>
            <w:r w:rsidRPr="001923A1">
              <w:rPr>
                <w:b w:val="0"/>
                <w:bCs/>
              </w:rPr>
              <w:t>.000</w:t>
            </w:r>
          </w:p>
        </w:tc>
        <w:tc>
          <w:tcPr>
            <w:tcW w:w="1383" w:type="dxa"/>
            <w:tcBorders>
              <w:top w:val="single" w:sz="4" w:space="0" w:color="auto"/>
            </w:tcBorders>
          </w:tcPr>
          <w:p w14:paraId="35853EE0" w14:textId="77777777" w:rsidR="0015067F" w:rsidRPr="001923A1" w:rsidRDefault="0015067F" w:rsidP="001923A1">
            <w:pPr>
              <w:pStyle w:val="a7"/>
              <w:rPr>
                <w:b w:val="0"/>
                <w:bCs/>
              </w:rPr>
            </w:pPr>
            <w:r w:rsidRPr="001923A1">
              <w:rPr>
                <w:b w:val="0"/>
                <w:bCs/>
              </w:rPr>
              <w:t>(0.5071, 0.7359)</w:t>
            </w:r>
          </w:p>
        </w:tc>
      </w:tr>
      <w:tr w:rsidR="0015067F" w:rsidRPr="001923A1" w14:paraId="2D7B9E13" w14:textId="77777777" w:rsidTr="00B21051">
        <w:trPr>
          <w:jc w:val="center"/>
        </w:trPr>
        <w:tc>
          <w:tcPr>
            <w:tcW w:w="1382" w:type="dxa"/>
          </w:tcPr>
          <w:p w14:paraId="06822DC9" w14:textId="77777777" w:rsidR="0015067F" w:rsidRPr="001923A1" w:rsidRDefault="0015067F" w:rsidP="001923A1">
            <w:pPr>
              <w:pStyle w:val="a7"/>
              <w:rPr>
                <w:b w:val="0"/>
                <w:bCs/>
              </w:rPr>
            </w:pPr>
            <w:r w:rsidRPr="001923A1">
              <w:rPr>
                <w:b w:val="0"/>
                <w:bCs/>
              </w:rPr>
              <w:t>2.6</w:t>
            </w:r>
            <w:r w:rsidRPr="001923A1">
              <w:rPr>
                <w:b w:val="0"/>
                <w:bCs/>
              </w:rPr>
              <w:t>（中）</w:t>
            </w:r>
          </w:p>
        </w:tc>
        <w:tc>
          <w:tcPr>
            <w:tcW w:w="1382" w:type="dxa"/>
          </w:tcPr>
          <w:p w14:paraId="4B231D7C" w14:textId="77777777" w:rsidR="0015067F" w:rsidRPr="001923A1" w:rsidRDefault="0015067F" w:rsidP="001923A1">
            <w:pPr>
              <w:pStyle w:val="a7"/>
              <w:rPr>
                <w:b w:val="0"/>
                <w:bCs/>
              </w:rPr>
            </w:pPr>
            <w:r w:rsidRPr="001923A1">
              <w:rPr>
                <w:b w:val="0"/>
                <w:bCs/>
              </w:rPr>
              <w:t>0.8719</w:t>
            </w:r>
          </w:p>
        </w:tc>
        <w:tc>
          <w:tcPr>
            <w:tcW w:w="1383" w:type="dxa"/>
          </w:tcPr>
          <w:p w14:paraId="1D2EF0FF" w14:textId="77777777" w:rsidR="0015067F" w:rsidRPr="001923A1" w:rsidRDefault="0015067F" w:rsidP="001923A1">
            <w:pPr>
              <w:pStyle w:val="a7"/>
              <w:rPr>
                <w:b w:val="0"/>
                <w:bCs/>
              </w:rPr>
            </w:pPr>
            <w:r w:rsidRPr="001923A1">
              <w:rPr>
                <w:b w:val="0"/>
                <w:bCs/>
              </w:rPr>
              <w:t>0.0356</w:t>
            </w:r>
          </w:p>
        </w:tc>
        <w:tc>
          <w:tcPr>
            <w:tcW w:w="1383" w:type="dxa"/>
          </w:tcPr>
          <w:p w14:paraId="2CE01D09" w14:textId="77777777" w:rsidR="0015067F" w:rsidRPr="001923A1" w:rsidRDefault="0015067F" w:rsidP="001923A1">
            <w:pPr>
              <w:pStyle w:val="a7"/>
              <w:rPr>
                <w:b w:val="0"/>
                <w:bCs/>
              </w:rPr>
            </w:pPr>
            <w:r w:rsidRPr="001923A1">
              <w:rPr>
                <w:b w:val="0"/>
                <w:bCs/>
              </w:rPr>
              <w:t>24.4717</w:t>
            </w:r>
          </w:p>
        </w:tc>
        <w:tc>
          <w:tcPr>
            <w:tcW w:w="1383" w:type="dxa"/>
          </w:tcPr>
          <w:p w14:paraId="2CC6B72A" w14:textId="77777777" w:rsidR="0015067F" w:rsidRPr="001923A1" w:rsidRDefault="0015067F" w:rsidP="001923A1">
            <w:pPr>
              <w:pStyle w:val="a7"/>
              <w:rPr>
                <w:b w:val="0"/>
                <w:bCs/>
              </w:rPr>
            </w:pPr>
            <w:r w:rsidRPr="001923A1">
              <w:rPr>
                <w:rFonts w:hint="eastAsia"/>
                <w:b w:val="0"/>
                <w:bCs/>
              </w:rPr>
              <w:t>0</w:t>
            </w:r>
            <w:r w:rsidRPr="001923A1">
              <w:rPr>
                <w:b w:val="0"/>
                <w:bCs/>
              </w:rPr>
              <w:t>.000</w:t>
            </w:r>
          </w:p>
        </w:tc>
        <w:tc>
          <w:tcPr>
            <w:tcW w:w="1383" w:type="dxa"/>
          </w:tcPr>
          <w:p w14:paraId="5E6D9861" w14:textId="77777777" w:rsidR="0015067F" w:rsidRPr="001923A1" w:rsidRDefault="0015067F" w:rsidP="001923A1">
            <w:pPr>
              <w:pStyle w:val="a7"/>
              <w:rPr>
                <w:b w:val="0"/>
                <w:bCs/>
              </w:rPr>
            </w:pPr>
            <w:r w:rsidRPr="001923A1">
              <w:rPr>
                <w:b w:val="0"/>
                <w:bCs/>
              </w:rPr>
              <w:t>(0.8018, 0.9420)</w:t>
            </w:r>
          </w:p>
        </w:tc>
      </w:tr>
      <w:tr w:rsidR="0015067F" w:rsidRPr="001923A1" w14:paraId="3902EE7D" w14:textId="77777777" w:rsidTr="00B21051">
        <w:trPr>
          <w:jc w:val="center"/>
        </w:trPr>
        <w:tc>
          <w:tcPr>
            <w:tcW w:w="1382" w:type="dxa"/>
          </w:tcPr>
          <w:p w14:paraId="7A6C1AC3" w14:textId="77777777" w:rsidR="0015067F" w:rsidRPr="001923A1" w:rsidRDefault="0015067F" w:rsidP="001923A1">
            <w:pPr>
              <w:pStyle w:val="a7"/>
              <w:rPr>
                <w:b w:val="0"/>
                <w:bCs/>
              </w:rPr>
            </w:pPr>
            <w:r w:rsidRPr="001923A1">
              <w:rPr>
                <w:b w:val="0"/>
                <w:bCs/>
              </w:rPr>
              <w:t>4.2</w:t>
            </w:r>
            <w:r w:rsidRPr="001923A1">
              <w:rPr>
                <w:b w:val="0"/>
                <w:bCs/>
              </w:rPr>
              <w:t>（高）</w:t>
            </w:r>
          </w:p>
        </w:tc>
        <w:tc>
          <w:tcPr>
            <w:tcW w:w="1382" w:type="dxa"/>
          </w:tcPr>
          <w:p w14:paraId="204B9F35" w14:textId="77777777" w:rsidR="0015067F" w:rsidRPr="001923A1" w:rsidRDefault="0015067F" w:rsidP="001923A1">
            <w:pPr>
              <w:pStyle w:val="a7"/>
              <w:rPr>
                <w:b w:val="0"/>
                <w:bCs/>
              </w:rPr>
            </w:pPr>
            <w:r w:rsidRPr="001923A1">
              <w:rPr>
                <w:b w:val="0"/>
                <w:bCs/>
              </w:rPr>
              <w:t>1.1223</w:t>
            </w:r>
          </w:p>
        </w:tc>
        <w:tc>
          <w:tcPr>
            <w:tcW w:w="1383" w:type="dxa"/>
          </w:tcPr>
          <w:p w14:paraId="10276B2E" w14:textId="77777777" w:rsidR="0015067F" w:rsidRPr="001923A1" w:rsidRDefault="0015067F" w:rsidP="001923A1">
            <w:pPr>
              <w:pStyle w:val="a7"/>
              <w:rPr>
                <w:b w:val="0"/>
                <w:bCs/>
              </w:rPr>
            </w:pPr>
            <w:r w:rsidRPr="001923A1">
              <w:rPr>
                <w:b w:val="0"/>
                <w:bCs/>
              </w:rPr>
              <w:t>0.0440</w:t>
            </w:r>
          </w:p>
        </w:tc>
        <w:tc>
          <w:tcPr>
            <w:tcW w:w="1383" w:type="dxa"/>
          </w:tcPr>
          <w:p w14:paraId="53477CA8" w14:textId="77777777" w:rsidR="0015067F" w:rsidRPr="001923A1" w:rsidRDefault="0015067F" w:rsidP="001923A1">
            <w:pPr>
              <w:pStyle w:val="a7"/>
              <w:rPr>
                <w:b w:val="0"/>
                <w:bCs/>
              </w:rPr>
            </w:pPr>
            <w:r w:rsidRPr="001923A1">
              <w:rPr>
                <w:b w:val="0"/>
                <w:bCs/>
              </w:rPr>
              <w:t>25.4942</w:t>
            </w:r>
          </w:p>
        </w:tc>
        <w:tc>
          <w:tcPr>
            <w:tcW w:w="1383" w:type="dxa"/>
          </w:tcPr>
          <w:p w14:paraId="788614AA" w14:textId="77777777" w:rsidR="0015067F" w:rsidRPr="001923A1" w:rsidRDefault="0015067F" w:rsidP="001923A1">
            <w:pPr>
              <w:pStyle w:val="a7"/>
              <w:rPr>
                <w:b w:val="0"/>
                <w:bCs/>
              </w:rPr>
            </w:pPr>
            <w:r w:rsidRPr="001923A1">
              <w:rPr>
                <w:rFonts w:hint="eastAsia"/>
                <w:b w:val="0"/>
                <w:bCs/>
              </w:rPr>
              <w:t>0</w:t>
            </w:r>
            <w:r w:rsidRPr="001923A1">
              <w:rPr>
                <w:b w:val="0"/>
                <w:bCs/>
              </w:rPr>
              <w:t>.000</w:t>
            </w:r>
          </w:p>
        </w:tc>
        <w:tc>
          <w:tcPr>
            <w:tcW w:w="1383" w:type="dxa"/>
          </w:tcPr>
          <w:p w14:paraId="4AD3C394" w14:textId="77777777" w:rsidR="0015067F" w:rsidRPr="001923A1" w:rsidRDefault="0015067F" w:rsidP="001923A1">
            <w:pPr>
              <w:pStyle w:val="a7"/>
              <w:rPr>
                <w:rStyle w:val="ae"/>
                <w:b/>
                <w:bCs w:val="0"/>
              </w:rPr>
            </w:pPr>
            <w:r w:rsidRPr="001923A1">
              <w:rPr>
                <w:b w:val="0"/>
                <w:bCs/>
              </w:rPr>
              <w:t>(1.0356, 1.2089)</w:t>
            </w:r>
            <w:r w:rsidRPr="001923A1">
              <w:rPr>
                <w:b w:val="0"/>
                <w:bCs/>
              </w:rPr>
              <w:fldChar w:fldCharType="begin"/>
            </w:r>
            <w:r w:rsidRPr="001923A1">
              <w:rPr>
                <w:b w:val="0"/>
                <w:bCs/>
              </w:rPr>
              <w:instrText xml:space="preserve"> INCLUDEPICTURE "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&amp;%2310;" \* MERGEFORMATINET </w:instrText>
            </w:r>
            <w:r w:rsidRPr="001923A1">
              <w:rPr>
                <w:b w:val="0"/>
                <w:bCs/>
              </w:rPr>
              <w:fldChar w:fldCharType="separate"/>
            </w:r>
            <w:r w:rsidRPr="001923A1">
              <w:rPr>
                <w:b w:val="0"/>
                <w:bCs/>
              </w:rPr>
              <w:fldChar w:fldCharType="end"/>
            </w:r>
          </w:p>
        </w:tc>
      </w:tr>
    </w:tbl>
    <w:p w14:paraId="75FD77AE" w14:textId="77777777" w:rsidR="0015067F" w:rsidRPr="005F69C8" w:rsidRDefault="0015067F" w:rsidP="005F69C8">
      <w:pPr>
        <w:ind w:firstLine="480"/>
      </w:pPr>
    </w:p>
    <w:p w14:paraId="7F52AA55" w14:textId="77777777" w:rsidR="000E5893" w:rsidRDefault="000E5893" w:rsidP="00D624E9">
      <w:pPr>
        <w:pStyle w:val="1"/>
        <w:rPr>
          <w:rStyle w:val="ae"/>
          <w:b/>
          <w:bCs w:val="0"/>
        </w:rPr>
        <w:sectPr w:rsidR="000E5893">
          <w:pgSz w:w="11906" w:h="16838"/>
          <w:pgMar w:top="1440" w:right="1800" w:bottom="1440" w:left="1800" w:header="851" w:footer="992" w:gutter="0"/>
          <w:cols w:space="425"/>
          <w:docGrid w:type="lines" w:linePitch="312"/>
        </w:sectPr>
      </w:pPr>
    </w:p>
    <w:p w14:paraId="635C85FF" w14:textId="13871DC6" w:rsidR="00D624E9" w:rsidRDefault="00DE7BEA" w:rsidP="00D624E9">
      <w:pPr>
        <w:pStyle w:val="1"/>
        <w:rPr>
          <w:rStyle w:val="ae"/>
          <w:b/>
          <w:bCs w:val="0"/>
        </w:rPr>
      </w:pPr>
      <w:r w:rsidRPr="00DE7BEA">
        <w:rPr>
          <w:rStyle w:val="ae"/>
          <w:rFonts w:hint="eastAsia"/>
          <w:b/>
          <w:bCs w:val="0"/>
        </w:rPr>
        <w:lastRenderedPageBreak/>
        <w:t>参考文献</w:t>
      </w:r>
    </w:p>
    <w:p w14:paraId="6F5322C9" w14:textId="3002B915" w:rsidR="000E5893" w:rsidRPr="000E5893" w:rsidRDefault="000E5893" w:rsidP="000E5893">
      <w:pPr>
        <w:pStyle w:val="a9"/>
        <w:numPr>
          <w:ilvl w:val="0"/>
          <w:numId w:val="5"/>
        </w:numPr>
        <w:ind w:firstLineChars="0"/>
        <w:rPr>
          <w:rFonts w:cs="Times New Roman"/>
        </w:rPr>
      </w:pPr>
    </w:p>
    <w:sectPr w:rsidR="000E5893" w:rsidRPr="000E58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Times New Roman (正文 CS 字体)">
    <w:altName w:val="宋体"/>
    <w:panose1 w:val="020B0604020202020204"/>
    <w:charset w:val="86"/>
    <w:family w:val="roman"/>
    <w:pitch w:val="default"/>
  </w:font>
  <w:font w:name="仿宋">
    <w:altName w:val="FangSong"/>
    <w:panose1 w:val="02010609060101010101"/>
    <w:charset w:val="86"/>
    <w:family w:val="modern"/>
    <w:pitch w:val="fixed"/>
    <w:sig w:usb0="800002BF" w:usb1="38CF7CFA" w:usb2="00000016" w:usb3="00000000" w:csb0="00040001" w:csb1="00000000"/>
  </w:font>
  <w:font w:name="system-ui">
    <w:altName w:val="Cambria"/>
    <w:panose1 w:val="020B0604020202020204"/>
    <w:charset w:val="00"/>
    <w:family w:val="roman"/>
    <w:pitch w:val="default"/>
  </w:font>
  <w:font w:name="PingFang SC">
    <w:panose1 w:val="020B0400000000000000"/>
    <w:charset w:val="86"/>
    <w:family w:val="swiss"/>
    <w:pitch w:val="variable"/>
    <w:sig w:usb0="A00002FF" w:usb1="7ACFFDFB" w:usb2="00000017"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F0027"/>
    <w:multiLevelType w:val="multilevel"/>
    <w:tmpl w:val="0BAA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412D2"/>
    <w:multiLevelType w:val="multilevel"/>
    <w:tmpl w:val="634C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F271D"/>
    <w:multiLevelType w:val="multilevel"/>
    <w:tmpl w:val="58F8A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1E20E2"/>
    <w:multiLevelType w:val="multilevel"/>
    <w:tmpl w:val="84DA2D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0252A"/>
    <w:multiLevelType w:val="multilevel"/>
    <w:tmpl w:val="FCA2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4921C9"/>
    <w:multiLevelType w:val="multilevel"/>
    <w:tmpl w:val="8C30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3A027D"/>
    <w:multiLevelType w:val="multilevel"/>
    <w:tmpl w:val="5FF48A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81548D"/>
    <w:multiLevelType w:val="hybridMultilevel"/>
    <w:tmpl w:val="B91A8FCE"/>
    <w:lvl w:ilvl="0" w:tplc="F162E2E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F162E2EA">
      <w:start w:val="1"/>
      <w:numFmt w:val="decimal"/>
      <w:lvlText w:val="[%3]"/>
      <w:lvlJc w:val="left"/>
      <w:pPr>
        <w:ind w:left="1320" w:hanging="440"/>
      </w:pPr>
      <w:rPr>
        <w:rFonts w:hint="eastAsia"/>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9DC7561"/>
    <w:multiLevelType w:val="multilevel"/>
    <w:tmpl w:val="AB404F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B92F93"/>
    <w:multiLevelType w:val="multilevel"/>
    <w:tmpl w:val="9B58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5764">
    <w:abstractNumId w:val="1"/>
  </w:num>
  <w:num w:numId="2" w16cid:durableId="51782185">
    <w:abstractNumId w:val="6"/>
  </w:num>
  <w:num w:numId="3" w16cid:durableId="884175368">
    <w:abstractNumId w:val="3"/>
  </w:num>
  <w:num w:numId="4" w16cid:durableId="658853510">
    <w:abstractNumId w:val="8"/>
  </w:num>
  <w:num w:numId="5" w16cid:durableId="1417168595">
    <w:abstractNumId w:val="7"/>
  </w:num>
  <w:num w:numId="6" w16cid:durableId="87846762">
    <w:abstractNumId w:val="2"/>
  </w:num>
  <w:num w:numId="7" w16cid:durableId="1544635178">
    <w:abstractNumId w:val="0"/>
  </w:num>
  <w:num w:numId="8" w16cid:durableId="1013654633">
    <w:abstractNumId w:val="5"/>
  </w:num>
  <w:num w:numId="9" w16cid:durableId="906183582">
    <w:abstractNumId w:val="4"/>
  </w:num>
  <w:num w:numId="10" w16cid:durableId="17647655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66"/>
    <w:rsid w:val="00004F25"/>
    <w:rsid w:val="00005CE0"/>
    <w:rsid w:val="00015B9B"/>
    <w:rsid w:val="0001605B"/>
    <w:rsid w:val="00023F99"/>
    <w:rsid w:val="0002659B"/>
    <w:rsid w:val="00026F83"/>
    <w:rsid w:val="000271B3"/>
    <w:rsid w:val="00030034"/>
    <w:rsid w:val="00031212"/>
    <w:rsid w:val="00034620"/>
    <w:rsid w:val="0003678D"/>
    <w:rsid w:val="00037A96"/>
    <w:rsid w:val="00045C1F"/>
    <w:rsid w:val="00045C4B"/>
    <w:rsid w:val="00045ED0"/>
    <w:rsid w:val="00045F99"/>
    <w:rsid w:val="00051BDD"/>
    <w:rsid w:val="00060129"/>
    <w:rsid w:val="000601AF"/>
    <w:rsid w:val="000606B8"/>
    <w:rsid w:val="000700C8"/>
    <w:rsid w:val="00082EEA"/>
    <w:rsid w:val="000840EC"/>
    <w:rsid w:val="0009313B"/>
    <w:rsid w:val="00096C94"/>
    <w:rsid w:val="000A0D8D"/>
    <w:rsid w:val="000A1AE1"/>
    <w:rsid w:val="000B3014"/>
    <w:rsid w:val="000D22DC"/>
    <w:rsid w:val="000E059C"/>
    <w:rsid w:val="000E5893"/>
    <w:rsid w:val="000F0D86"/>
    <w:rsid w:val="000F1642"/>
    <w:rsid w:val="000F2FBE"/>
    <w:rsid w:val="00107B0C"/>
    <w:rsid w:val="00111948"/>
    <w:rsid w:val="00111ED2"/>
    <w:rsid w:val="00113BE1"/>
    <w:rsid w:val="00131209"/>
    <w:rsid w:val="001321FF"/>
    <w:rsid w:val="00132E9D"/>
    <w:rsid w:val="0015067F"/>
    <w:rsid w:val="00157FE6"/>
    <w:rsid w:val="00161AC5"/>
    <w:rsid w:val="00180C36"/>
    <w:rsid w:val="00185271"/>
    <w:rsid w:val="00190B1E"/>
    <w:rsid w:val="001923A1"/>
    <w:rsid w:val="001934E4"/>
    <w:rsid w:val="001A2C88"/>
    <w:rsid w:val="001A33C3"/>
    <w:rsid w:val="001A609E"/>
    <w:rsid w:val="001B7946"/>
    <w:rsid w:val="001C2130"/>
    <w:rsid w:val="001C743A"/>
    <w:rsid w:val="001D0508"/>
    <w:rsid w:val="001D7B75"/>
    <w:rsid w:val="001E4DA4"/>
    <w:rsid w:val="001F0EC5"/>
    <w:rsid w:val="001F5C79"/>
    <w:rsid w:val="001F6B59"/>
    <w:rsid w:val="002005F1"/>
    <w:rsid w:val="002052B0"/>
    <w:rsid w:val="00212A1A"/>
    <w:rsid w:val="002135C2"/>
    <w:rsid w:val="00215DD0"/>
    <w:rsid w:val="0022096B"/>
    <w:rsid w:val="00223071"/>
    <w:rsid w:val="00246F48"/>
    <w:rsid w:val="002476C8"/>
    <w:rsid w:val="00250ECC"/>
    <w:rsid w:val="002624A7"/>
    <w:rsid w:val="00280032"/>
    <w:rsid w:val="002872AC"/>
    <w:rsid w:val="002926DB"/>
    <w:rsid w:val="00293F52"/>
    <w:rsid w:val="00294E8B"/>
    <w:rsid w:val="002A44C3"/>
    <w:rsid w:val="002A48B3"/>
    <w:rsid w:val="002B140B"/>
    <w:rsid w:val="002C2186"/>
    <w:rsid w:val="002C5767"/>
    <w:rsid w:val="002D1725"/>
    <w:rsid w:val="002D340C"/>
    <w:rsid w:val="002E2E61"/>
    <w:rsid w:val="002E3150"/>
    <w:rsid w:val="002E517C"/>
    <w:rsid w:val="003032F9"/>
    <w:rsid w:val="00304B13"/>
    <w:rsid w:val="00305255"/>
    <w:rsid w:val="00306864"/>
    <w:rsid w:val="00313B77"/>
    <w:rsid w:val="00321064"/>
    <w:rsid w:val="00330717"/>
    <w:rsid w:val="003350A3"/>
    <w:rsid w:val="00336DB3"/>
    <w:rsid w:val="003379AF"/>
    <w:rsid w:val="003419EE"/>
    <w:rsid w:val="003424F6"/>
    <w:rsid w:val="00344E19"/>
    <w:rsid w:val="00344F6F"/>
    <w:rsid w:val="00353337"/>
    <w:rsid w:val="003615B7"/>
    <w:rsid w:val="00376452"/>
    <w:rsid w:val="003818BD"/>
    <w:rsid w:val="00385E0E"/>
    <w:rsid w:val="003913FD"/>
    <w:rsid w:val="003D2D60"/>
    <w:rsid w:val="003D35E7"/>
    <w:rsid w:val="003D62BA"/>
    <w:rsid w:val="003E4D57"/>
    <w:rsid w:val="003F2226"/>
    <w:rsid w:val="003F409B"/>
    <w:rsid w:val="003F4435"/>
    <w:rsid w:val="003F5094"/>
    <w:rsid w:val="003F5D80"/>
    <w:rsid w:val="00421244"/>
    <w:rsid w:val="00441CF5"/>
    <w:rsid w:val="0044397D"/>
    <w:rsid w:val="00455365"/>
    <w:rsid w:val="00460A84"/>
    <w:rsid w:val="004612B0"/>
    <w:rsid w:val="004816F9"/>
    <w:rsid w:val="00487817"/>
    <w:rsid w:val="00492D72"/>
    <w:rsid w:val="004A3931"/>
    <w:rsid w:val="004A504A"/>
    <w:rsid w:val="004A68B1"/>
    <w:rsid w:val="004C382A"/>
    <w:rsid w:val="004D3E81"/>
    <w:rsid w:val="004E1E52"/>
    <w:rsid w:val="004E6C39"/>
    <w:rsid w:val="004F2D77"/>
    <w:rsid w:val="004F611D"/>
    <w:rsid w:val="00501355"/>
    <w:rsid w:val="005159F5"/>
    <w:rsid w:val="005170D6"/>
    <w:rsid w:val="00534806"/>
    <w:rsid w:val="00537D4B"/>
    <w:rsid w:val="005421D9"/>
    <w:rsid w:val="005423EC"/>
    <w:rsid w:val="00550104"/>
    <w:rsid w:val="00562818"/>
    <w:rsid w:val="00563CAE"/>
    <w:rsid w:val="00563EA6"/>
    <w:rsid w:val="005761E4"/>
    <w:rsid w:val="00583ED7"/>
    <w:rsid w:val="00584EB2"/>
    <w:rsid w:val="00593DC4"/>
    <w:rsid w:val="00595AC9"/>
    <w:rsid w:val="005A115A"/>
    <w:rsid w:val="005A1E79"/>
    <w:rsid w:val="005B23F6"/>
    <w:rsid w:val="005B4ECB"/>
    <w:rsid w:val="005D0265"/>
    <w:rsid w:val="005E67CE"/>
    <w:rsid w:val="005E6CB3"/>
    <w:rsid w:val="005E6D25"/>
    <w:rsid w:val="005F26BD"/>
    <w:rsid w:val="005F69C8"/>
    <w:rsid w:val="00601B88"/>
    <w:rsid w:val="006168AB"/>
    <w:rsid w:val="0063587A"/>
    <w:rsid w:val="00635F9B"/>
    <w:rsid w:val="00636A4F"/>
    <w:rsid w:val="0064634E"/>
    <w:rsid w:val="006578BE"/>
    <w:rsid w:val="00663AE8"/>
    <w:rsid w:val="00665504"/>
    <w:rsid w:val="00670CEF"/>
    <w:rsid w:val="0067115D"/>
    <w:rsid w:val="00684701"/>
    <w:rsid w:val="006861A1"/>
    <w:rsid w:val="00687B52"/>
    <w:rsid w:val="006920BC"/>
    <w:rsid w:val="006927AF"/>
    <w:rsid w:val="0069342E"/>
    <w:rsid w:val="0069543D"/>
    <w:rsid w:val="006964F7"/>
    <w:rsid w:val="006A50F5"/>
    <w:rsid w:val="006A5134"/>
    <w:rsid w:val="006A5769"/>
    <w:rsid w:val="006C32C7"/>
    <w:rsid w:val="006C3CB8"/>
    <w:rsid w:val="006D118D"/>
    <w:rsid w:val="006D177B"/>
    <w:rsid w:val="006D5765"/>
    <w:rsid w:val="006E0F84"/>
    <w:rsid w:val="006E1D3F"/>
    <w:rsid w:val="006E2F75"/>
    <w:rsid w:val="006E45CB"/>
    <w:rsid w:val="006F6336"/>
    <w:rsid w:val="007026B1"/>
    <w:rsid w:val="00712C7B"/>
    <w:rsid w:val="00721AA9"/>
    <w:rsid w:val="0073131E"/>
    <w:rsid w:val="0073374A"/>
    <w:rsid w:val="00755F2B"/>
    <w:rsid w:val="00757794"/>
    <w:rsid w:val="00760688"/>
    <w:rsid w:val="00771418"/>
    <w:rsid w:val="00772A49"/>
    <w:rsid w:val="007979F4"/>
    <w:rsid w:val="007A60D1"/>
    <w:rsid w:val="007B2E6E"/>
    <w:rsid w:val="007C3DC8"/>
    <w:rsid w:val="007D16B7"/>
    <w:rsid w:val="007D797A"/>
    <w:rsid w:val="007E3C23"/>
    <w:rsid w:val="007E5662"/>
    <w:rsid w:val="007E66C6"/>
    <w:rsid w:val="007F3733"/>
    <w:rsid w:val="008110D8"/>
    <w:rsid w:val="00816237"/>
    <w:rsid w:val="00820866"/>
    <w:rsid w:val="00820FE0"/>
    <w:rsid w:val="008304D3"/>
    <w:rsid w:val="0083059F"/>
    <w:rsid w:val="00834B7E"/>
    <w:rsid w:val="00837962"/>
    <w:rsid w:val="00837A7D"/>
    <w:rsid w:val="0084267D"/>
    <w:rsid w:val="008457C3"/>
    <w:rsid w:val="0085329A"/>
    <w:rsid w:val="00853C67"/>
    <w:rsid w:val="00854B68"/>
    <w:rsid w:val="008621A4"/>
    <w:rsid w:val="00863484"/>
    <w:rsid w:val="008805AD"/>
    <w:rsid w:val="0088173F"/>
    <w:rsid w:val="008A4661"/>
    <w:rsid w:val="008A6176"/>
    <w:rsid w:val="008A703A"/>
    <w:rsid w:val="008B74FF"/>
    <w:rsid w:val="008D2101"/>
    <w:rsid w:val="008D2FC8"/>
    <w:rsid w:val="008D3CCE"/>
    <w:rsid w:val="008D5326"/>
    <w:rsid w:val="008F1752"/>
    <w:rsid w:val="008F37E8"/>
    <w:rsid w:val="008F3E92"/>
    <w:rsid w:val="00902B18"/>
    <w:rsid w:val="00905B51"/>
    <w:rsid w:val="00907214"/>
    <w:rsid w:val="009072F4"/>
    <w:rsid w:val="00912179"/>
    <w:rsid w:val="009222BE"/>
    <w:rsid w:val="00925C9B"/>
    <w:rsid w:val="00932B31"/>
    <w:rsid w:val="00936BB9"/>
    <w:rsid w:val="009378DD"/>
    <w:rsid w:val="009416F9"/>
    <w:rsid w:val="00944E0E"/>
    <w:rsid w:val="00947E7F"/>
    <w:rsid w:val="00950AA8"/>
    <w:rsid w:val="00955287"/>
    <w:rsid w:val="0095536E"/>
    <w:rsid w:val="00957932"/>
    <w:rsid w:val="00960236"/>
    <w:rsid w:val="00966173"/>
    <w:rsid w:val="00967975"/>
    <w:rsid w:val="00970FEC"/>
    <w:rsid w:val="00971871"/>
    <w:rsid w:val="0098496A"/>
    <w:rsid w:val="009A05FE"/>
    <w:rsid w:val="009A1779"/>
    <w:rsid w:val="009B2493"/>
    <w:rsid w:val="009C4059"/>
    <w:rsid w:val="009E167F"/>
    <w:rsid w:val="009F119C"/>
    <w:rsid w:val="009F6BE1"/>
    <w:rsid w:val="00A02701"/>
    <w:rsid w:val="00A04AE0"/>
    <w:rsid w:val="00A05B6E"/>
    <w:rsid w:val="00A10DE8"/>
    <w:rsid w:val="00A12A5F"/>
    <w:rsid w:val="00A148D6"/>
    <w:rsid w:val="00A1618F"/>
    <w:rsid w:val="00A2224C"/>
    <w:rsid w:val="00A31E60"/>
    <w:rsid w:val="00A325C3"/>
    <w:rsid w:val="00A35C01"/>
    <w:rsid w:val="00A5109B"/>
    <w:rsid w:val="00A51F03"/>
    <w:rsid w:val="00A60C5F"/>
    <w:rsid w:val="00A645D5"/>
    <w:rsid w:val="00A64AD1"/>
    <w:rsid w:val="00A93EDD"/>
    <w:rsid w:val="00A97891"/>
    <w:rsid w:val="00AA0AC9"/>
    <w:rsid w:val="00AA2D9F"/>
    <w:rsid w:val="00AA31CB"/>
    <w:rsid w:val="00AB623C"/>
    <w:rsid w:val="00AD0B0F"/>
    <w:rsid w:val="00AD7B93"/>
    <w:rsid w:val="00AF11D2"/>
    <w:rsid w:val="00B00A98"/>
    <w:rsid w:val="00B05183"/>
    <w:rsid w:val="00B05624"/>
    <w:rsid w:val="00B0670F"/>
    <w:rsid w:val="00B0688A"/>
    <w:rsid w:val="00B1242A"/>
    <w:rsid w:val="00B12965"/>
    <w:rsid w:val="00B23B49"/>
    <w:rsid w:val="00B32871"/>
    <w:rsid w:val="00B517C6"/>
    <w:rsid w:val="00B51DD7"/>
    <w:rsid w:val="00B57EBE"/>
    <w:rsid w:val="00B6065F"/>
    <w:rsid w:val="00B61DB7"/>
    <w:rsid w:val="00B75441"/>
    <w:rsid w:val="00B830E4"/>
    <w:rsid w:val="00B83395"/>
    <w:rsid w:val="00B84357"/>
    <w:rsid w:val="00B84C24"/>
    <w:rsid w:val="00B87052"/>
    <w:rsid w:val="00B917F2"/>
    <w:rsid w:val="00B94380"/>
    <w:rsid w:val="00B95CC5"/>
    <w:rsid w:val="00B96CBD"/>
    <w:rsid w:val="00BA1F7F"/>
    <w:rsid w:val="00BA5A8A"/>
    <w:rsid w:val="00BB586A"/>
    <w:rsid w:val="00BB69D6"/>
    <w:rsid w:val="00BC094E"/>
    <w:rsid w:val="00BC298C"/>
    <w:rsid w:val="00BC4726"/>
    <w:rsid w:val="00BC7EF8"/>
    <w:rsid w:val="00BD07D3"/>
    <w:rsid w:val="00BD2406"/>
    <w:rsid w:val="00BD7F69"/>
    <w:rsid w:val="00BE1A65"/>
    <w:rsid w:val="00BE1C23"/>
    <w:rsid w:val="00BE5782"/>
    <w:rsid w:val="00BE7B4D"/>
    <w:rsid w:val="00BF36BC"/>
    <w:rsid w:val="00BF5C2C"/>
    <w:rsid w:val="00C03E6C"/>
    <w:rsid w:val="00C05FC4"/>
    <w:rsid w:val="00C12041"/>
    <w:rsid w:val="00C126CB"/>
    <w:rsid w:val="00C14F95"/>
    <w:rsid w:val="00C15CCD"/>
    <w:rsid w:val="00C161DF"/>
    <w:rsid w:val="00C227B0"/>
    <w:rsid w:val="00C25527"/>
    <w:rsid w:val="00C2796B"/>
    <w:rsid w:val="00C3609F"/>
    <w:rsid w:val="00C43FBD"/>
    <w:rsid w:val="00C47F43"/>
    <w:rsid w:val="00C531C0"/>
    <w:rsid w:val="00C611EB"/>
    <w:rsid w:val="00C659E6"/>
    <w:rsid w:val="00C666ED"/>
    <w:rsid w:val="00C70796"/>
    <w:rsid w:val="00C7332C"/>
    <w:rsid w:val="00C74A52"/>
    <w:rsid w:val="00C856B4"/>
    <w:rsid w:val="00C91151"/>
    <w:rsid w:val="00C9311C"/>
    <w:rsid w:val="00C96B55"/>
    <w:rsid w:val="00CA29A7"/>
    <w:rsid w:val="00CB2AF8"/>
    <w:rsid w:val="00CB364D"/>
    <w:rsid w:val="00CC2F1F"/>
    <w:rsid w:val="00CC3484"/>
    <w:rsid w:val="00CC60EF"/>
    <w:rsid w:val="00CC6DD1"/>
    <w:rsid w:val="00CD6EBA"/>
    <w:rsid w:val="00CE658D"/>
    <w:rsid w:val="00CF3E02"/>
    <w:rsid w:val="00D04986"/>
    <w:rsid w:val="00D05871"/>
    <w:rsid w:val="00D104E5"/>
    <w:rsid w:val="00D1397A"/>
    <w:rsid w:val="00D167F9"/>
    <w:rsid w:val="00D23ABB"/>
    <w:rsid w:val="00D23D6C"/>
    <w:rsid w:val="00D30AE8"/>
    <w:rsid w:val="00D32499"/>
    <w:rsid w:val="00D42330"/>
    <w:rsid w:val="00D456C5"/>
    <w:rsid w:val="00D4795D"/>
    <w:rsid w:val="00D51EF5"/>
    <w:rsid w:val="00D52D44"/>
    <w:rsid w:val="00D53A7C"/>
    <w:rsid w:val="00D55AE9"/>
    <w:rsid w:val="00D57492"/>
    <w:rsid w:val="00D624E9"/>
    <w:rsid w:val="00D73EA3"/>
    <w:rsid w:val="00DA356A"/>
    <w:rsid w:val="00DA5669"/>
    <w:rsid w:val="00DB1D1D"/>
    <w:rsid w:val="00DB305F"/>
    <w:rsid w:val="00DC6E0F"/>
    <w:rsid w:val="00DD10DD"/>
    <w:rsid w:val="00DD2495"/>
    <w:rsid w:val="00DD5CFA"/>
    <w:rsid w:val="00DE292F"/>
    <w:rsid w:val="00DE3D46"/>
    <w:rsid w:val="00DE58FA"/>
    <w:rsid w:val="00DE7BEA"/>
    <w:rsid w:val="00DF25FA"/>
    <w:rsid w:val="00DF298A"/>
    <w:rsid w:val="00DF2CA4"/>
    <w:rsid w:val="00DF61B7"/>
    <w:rsid w:val="00DF630B"/>
    <w:rsid w:val="00DF6398"/>
    <w:rsid w:val="00E12E9C"/>
    <w:rsid w:val="00E14A06"/>
    <w:rsid w:val="00E2069C"/>
    <w:rsid w:val="00E324F5"/>
    <w:rsid w:val="00E32B3B"/>
    <w:rsid w:val="00E33B7F"/>
    <w:rsid w:val="00E34250"/>
    <w:rsid w:val="00E43BEF"/>
    <w:rsid w:val="00E46E59"/>
    <w:rsid w:val="00E63FC3"/>
    <w:rsid w:val="00E65795"/>
    <w:rsid w:val="00E82FC0"/>
    <w:rsid w:val="00E86B5A"/>
    <w:rsid w:val="00E90DD1"/>
    <w:rsid w:val="00E969C5"/>
    <w:rsid w:val="00E97C85"/>
    <w:rsid w:val="00EA6A42"/>
    <w:rsid w:val="00EA6B93"/>
    <w:rsid w:val="00EB38B5"/>
    <w:rsid w:val="00EB67A3"/>
    <w:rsid w:val="00EB6836"/>
    <w:rsid w:val="00EB7783"/>
    <w:rsid w:val="00EC6C97"/>
    <w:rsid w:val="00ED5AD9"/>
    <w:rsid w:val="00EF3590"/>
    <w:rsid w:val="00F025A8"/>
    <w:rsid w:val="00F1725D"/>
    <w:rsid w:val="00F249F2"/>
    <w:rsid w:val="00F262D5"/>
    <w:rsid w:val="00F27C36"/>
    <w:rsid w:val="00F3506A"/>
    <w:rsid w:val="00F424F7"/>
    <w:rsid w:val="00F43599"/>
    <w:rsid w:val="00F51417"/>
    <w:rsid w:val="00F551E2"/>
    <w:rsid w:val="00F618BD"/>
    <w:rsid w:val="00F7257F"/>
    <w:rsid w:val="00F73908"/>
    <w:rsid w:val="00F76FA1"/>
    <w:rsid w:val="00F87EC8"/>
    <w:rsid w:val="00F907B7"/>
    <w:rsid w:val="00F91F40"/>
    <w:rsid w:val="00FA005F"/>
    <w:rsid w:val="00FA7EE1"/>
    <w:rsid w:val="00FB0944"/>
    <w:rsid w:val="00FB6DDD"/>
    <w:rsid w:val="00FC1840"/>
    <w:rsid w:val="00FD5C10"/>
    <w:rsid w:val="00FD7231"/>
    <w:rsid w:val="00FE1A4A"/>
    <w:rsid w:val="00FF21AC"/>
    <w:rsid w:val="00FF739B"/>
    <w:rsid w:val="00FF7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1CE2"/>
  <w15:chartTrackingRefBased/>
  <w15:docId w15:val="{C93A78F5-E0DA-5C44-B2C7-2D8B7A3B8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18BD"/>
    <w:pPr>
      <w:spacing w:after="0" w:line="360" w:lineRule="auto"/>
      <w:ind w:firstLineChars="200" w:firstLine="200"/>
      <w:jc w:val="both"/>
    </w:pPr>
    <w:rPr>
      <w:rFonts w:ascii="Times New Roman" w:eastAsia="宋体" w:hAnsi="Times New Roman" w:cs="宋体"/>
      <w:kern w:val="0"/>
      <w:sz w:val="24"/>
      <w14:ligatures w14:val="none"/>
    </w:rPr>
  </w:style>
  <w:style w:type="paragraph" w:styleId="1">
    <w:name w:val="heading 1"/>
    <w:basedOn w:val="a"/>
    <w:next w:val="a"/>
    <w:link w:val="10"/>
    <w:uiPriority w:val="9"/>
    <w:qFormat/>
    <w:rsid w:val="008F37E8"/>
    <w:pPr>
      <w:keepNext/>
      <w:keepLines/>
      <w:spacing w:before="120"/>
      <w:ind w:firstLineChars="0" w:firstLine="0"/>
      <w:outlineLvl w:val="0"/>
    </w:pPr>
    <w:rPr>
      <w:rFonts w:eastAsia="黑体" w:cs="Times New Roman (标题 CS)"/>
      <w:b/>
      <w:sz w:val="30"/>
      <w:szCs w:val="48"/>
    </w:rPr>
  </w:style>
  <w:style w:type="paragraph" w:styleId="2">
    <w:name w:val="heading 2"/>
    <w:basedOn w:val="a"/>
    <w:next w:val="a"/>
    <w:link w:val="20"/>
    <w:uiPriority w:val="9"/>
    <w:unhideWhenUsed/>
    <w:qFormat/>
    <w:rsid w:val="008F37E8"/>
    <w:pPr>
      <w:keepNext/>
      <w:keepLines/>
      <w:ind w:firstLineChars="0" w:firstLine="0"/>
      <w:outlineLvl w:val="1"/>
    </w:pPr>
    <w:rPr>
      <w:rFonts w:eastAsia="黑体" w:cs="Times New Roman (标题 CS)"/>
      <w:b/>
      <w:sz w:val="28"/>
      <w:szCs w:val="40"/>
    </w:rPr>
  </w:style>
  <w:style w:type="paragraph" w:styleId="3">
    <w:name w:val="heading 3"/>
    <w:basedOn w:val="a"/>
    <w:next w:val="a"/>
    <w:link w:val="30"/>
    <w:uiPriority w:val="9"/>
    <w:unhideWhenUsed/>
    <w:qFormat/>
    <w:rsid w:val="00B0688A"/>
    <w:pPr>
      <w:keepNext/>
      <w:keepLines/>
      <w:ind w:firstLineChars="0" w:firstLine="0"/>
      <w:outlineLvl w:val="2"/>
    </w:pPr>
    <w:rPr>
      <w:rFonts w:asciiTheme="majorHAnsi" w:hAnsiTheme="majorHAnsi" w:cstheme="majorBidi"/>
      <w:b/>
      <w:szCs w:val="32"/>
    </w:rPr>
  </w:style>
  <w:style w:type="paragraph" w:styleId="4">
    <w:name w:val="heading 4"/>
    <w:basedOn w:val="a"/>
    <w:next w:val="a"/>
    <w:link w:val="40"/>
    <w:uiPriority w:val="9"/>
    <w:unhideWhenUsed/>
    <w:qFormat/>
    <w:rsid w:val="00820866"/>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820866"/>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820866"/>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820866"/>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820866"/>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82086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37E8"/>
    <w:rPr>
      <w:rFonts w:ascii="Times New Roman" w:eastAsia="黑体" w:hAnsi="Times New Roman" w:cs="Times New Roman (标题 CS)"/>
      <w:b/>
      <w:sz w:val="30"/>
      <w:szCs w:val="48"/>
    </w:rPr>
  </w:style>
  <w:style w:type="character" w:customStyle="1" w:styleId="20">
    <w:name w:val="标题 2 字符"/>
    <w:basedOn w:val="a0"/>
    <w:link w:val="2"/>
    <w:uiPriority w:val="9"/>
    <w:rsid w:val="008F37E8"/>
    <w:rPr>
      <w:rFonts w:ascii="Times New Roman" w:eastAsia="黑体" w:hAnsi="Times New Roman" w:cs="Times New Roman (标题 CS)"/>
      <w:b/>
      <w:sz w:val="28"/>
      <w:szCs w:val="40"/>
    </w:rPr>
  </w:style>
  <w:style w:type="character" w:customStyle="1" w:styleId="30">
    <w:name w:val="标题 3 字符"/>
    <w:basedOn w:val="a0"/>
    <w:link w:val="3"/>
    <w:uiPriority w:val="9"/>
    <w:rsid w:val="00B0688A"/>
    <w:rPr>
      <w:rFonts w:asciiTheme="majorHAnsi" w:eastAsia="宋体" w:hAnsiTheme="majorHAnsi" w:cstheme="majorBidi"/>
      <w:b/>
      <w:szCs w:val="32"/>
    </w:rPr>
  </w:style>
  <w:style w:type="character" w:customStyle="1" w:styleId="40">
    <w:name w:val="标题 4 字符"/>
    <w:basedOn w:val="a0"/>
    <w:link w:val="4"/>
    <w:uiPriority w:val="9"/>
    <w:rsid w:val="00820866"/>
    <w:rPr>
      <w:rFonts w:cstheme="majorBidi"/>
      <w:color w:val="0F4761" w:themeColor="accent1" w:themeShade="BF"/>
      <w:sz w:val="28"/>
      <w:szCs w:val="28"/>
    </w:rPr>
  </w:style>
  <w:style w:type="character" w:customStyle="1" w:styleId="50">
    <w:name w:val="标题 5 字符"/>
    <w:basedOn w:val="a0"/>
    <w:link w:val="5"/>
    <w:uiPriority w:val="9"/>
    <w:semiHidden/>
    <w:rsid w:val="00820866"/>
    <w:rPr>
      <w:rFonts w:cstheme="majorBidi"/>
      <w:color w:val="0F4761" w:themeColor="accent1" w:themeShade="BF"/>
      <w:sz w:val="24"/>
    </w:rPr>
  </w:style>
  <w:style w:type="character" w:customStyle="1" w:styleId="60">
    <w:name w:val="标题 6 字符"/>
    <w:basedOn w:val="a0"/>
    <w:link w:val="6"/>
    <w:uiPriority w:val="9"/>
    <w:semiHidden/>
    <w:rsid w:val="00820866"/>
    <w:rPr>
      <w:rFonts w:cstheme="majorBidi"/>
      <w:b/>
      <w:bCs/>
      <w:color w:val="0F4761" w:themeColor="accent1" w:themeShade="BF"/>
    </w:rPr>
  </w:style>
  <w:style w:type="character" w:customStyle="1" w:styleId="70">
    <w:name w:val="标题 7 字符"/>
    <w:basedOn w:val="a0"/>
    <w:link w:val="7"/>
    <w:uiPriority w:val="9"/>
    <w:semiHidden/>
    <w:rsid w:val="00820866"/>
    <w:rPr>
      <w:rFonts w:cstheme="majorBidi"/>
      <w:b/>
      <w:bCs/>
      <w:color w:val="595959" w:themeColor="text1" w:themeTint="A6"/>
    </w:rPr>
  </w:style>
  <w:style w:type="character" w:customStyle="1" w:styleId="80">
    <w:name w:val="标题 8 字符"/>
    <w:basedOn w:val="a0"/>
    <w:link w:val="8"/>
    <w:uiPriority w:val="9"/>
    <w:semiHidden/>
    <w:rsid w:val="00820866"/>
    <w:rPr>
      <w:rFonts w:cstheme="majorBidi"/>
      <w:color w:val="595959" w:themeColor="text1" w:themeTint="A6"/>
    </w:rPr>
  </w:style>
  <w:style w:type="character" w:customStyle="1" w:styleId="90">
    <w:name w:val="标题 9 字符"/>
    <w:basedOn w:val="a0"/>
    <w:link w:val="9"/>
    <w:uiPriority w:val="9"/>
    <w:semiHidden/>
    <w:rsid w:val="00820866"/>
    <w:rPr>
      <w:rFonts w:eastAsiaTheme="majorEastAsia" w:cstheme="majorBidi"/>
      <w:color w:val="595959" w:themeColor="text1" w:themeTint="A6"/>
    </w:rPr>
  </w:style>
  <w:style w:type="paragraph" w:styleId="a3">
    <w:name w:val="Title"/>
    <w:basedOn w:val="a"/>
    <w:next w:val="a"/>
    <w:link w:val="a4"/>
    <w:uiPriority w:val="10"/>
    <w:qFormat/>
    <w:rsid w:val="0082086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0866"/>
    <w:rPr>
      <w:rFonts w:asciiTheme="majorHAnsi" w:eastAsiaTheme="majorEastAsia" w:hAnsiTheme="majorHAnsi" w:cstheme="majorBidi"/>
      <w:spacing w:val="-10"/>
      <w:kern w:val="28"/>
      <w:sz w:val="56"/>
      <w:szCs w:val="56"/>
    </w:rPr>
  </w:style>
  <w:style w:type="paragraph" w:styleId="a5">
    <w:name w:val="Subtitle"/>
    <w:aliases w:val="图表标题"/>
    <w:basedOn w:val="a"/>
    <w:next w:val="a"/>
    <w:link w:val="a6"/>
    <w:qFormat/>
    <w:rsid w:val="005F69C8"/>
    <w:pPr>
      <w:numPr>
        <w:ilvl w:val="1"/>
      </w:numPr>
      <w:spacing w:after="160" w:line="240" w:lineRule="auto"/>
      <w:ind w:firstLineChars="200" w:firstLine="200"/>
      <w:jc w:val="center"/>
    </w:pPr>
    <w:rPr>
      <w:rFonts w:cs="Times New Roman (标题 CS)"/>
      <w:spacing w:val="15"/>
      <w:sz w:val="21"/>
      <w:szCs w:val="28"/>
    </w:rPr>
  </w:style>
  <w:style w:type="character" w:customStyle="1" w:styleId="a6">
    <w:name w:val="副标题 字符"/>
    <w:aliases w:val="图表标题 字符"/>
    <w:basedOn w:val="a0"/>
    <w:link w:val="a5"/>
    <w:rsid w:val="005F69C8"/>
    <w:rPr>
      <w:rFonts w:ascii="Times New Roman" w:eastAsia="宋体" w:hAnsi="Times New Roman" w:cs="Times New Roman (标题 CS)"/>
      <w:spacing w:val="15"/>
      <w:kern w:val="0"/>
      <w:sz w:val="21"/>
      <w:szCs w:val="28"/>
      <w14:ligatures w14:val="none"/>
    </w:rPr>
  </w:style>
  <w:style w:type="paragraph" w:styleId="a7">
    <w:name w:val="Quote"/>
    <w:basedOn w:val="a"/>
    <w:next w:val="a"/>
    <w:link w:val="a8"/>
    <w:uiPriority w:val="29"/>
    <w:qFormat/>
    <w:rsid w:val="00A97891"/>
    <w:pPr>
      <w:spacing w:after="100" w:afterAutospacing="1" w:line="240" w:lineRule="atLeast"/>
      <w:ind w:firstLineChars="0" w:firstLine="0"/>
    </w:pPr>
    <w:rPr>
      <w:b/>
      <w:iCs/>
      <w:color w:val="404040" w:themeColor="text1" w:themeTint="BF"/>
    </w:rPr>
  </w:style>
  <w:style w:type="character" w:customStyle="1" w:styleId="a8">
    <w:name w:val="引用 字符"/>
    <w:basedOn w:val="a0"/>
    <w:link w:val="a7"/>
    <w:uiPriority w:val="29"/>
    <w:rsid w:val="00A97891"/>
    <w:rPr>
      <w:rFonts w:ascii="宋体" w:eastAsia="宋体" w:hAnsi="宋体" w:cs="宋体"/>
      <w:b/>
      <w:iCs/>
      <w:color w:val="404040" w:themeColor="text1" w:themeTint="BF"/>
      <w:kern w:val="0"/>
      <w:sz w:val="24"/>
      <w14:ligatures w14:val="none"/>
    </w:rPr>
  </w:style>
  <w:style w:type="paragraph" w:styleId="a9">
    <w:name w:val="List Paragraph"/>
    <w:basedOn w:val="a"/>
    <w:uiPriority w:val="34"/>
    <w:qFormat/>
    <w:rsid w:val="00820866"/>
    <w:pPr>
      <w:ind w:left="720"/>
      <w:contextualSpacing/>
    </w:pPr>
  </w:style>
  <w:style w:type="character" w:styleId="aa">
    <w:name w:val="Intense Emphasis"/>
    <w:basedOn w:val="a0"/>
    <w:uiPriority w:val="21"/>
    <w:qFormat/>
    <w:rsid w:val="00820866"/>
    <w:rPr>
      <w:i/>
      <w:iCs/>
      <w:color w:val="0F4761" w:themeColor="accent1" w:themeShade="BF"/>
    </w:rPr>
  </w:style>
  <w:style w:type="paragraph" w:styleId="ab">
    <w:name w:val="Intense Quote"/>
    <w:basedOn w:val="a"/>
    <w:next w:val="a"/>
    <w:link w:val="ac"/>
    <w:uiPriority w:val="30"/>
    <w:qFormat/>
    <w:rsid w:val="00820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0866"/>
    <w:rPr>
      <w:rFonts w:eastAsia="宋体"/>
      <w:i/>
      <w:iCs/>
      <w:color w:val="0F4761" w:themeColor="accent1" w:themeShade="BF"/>
    </w:rPr>
  </w:style>
  <w:style w:type="character" w:styleId="ad">
    <w:name w:val="Intense Reference"/>
    <w:basedOn w:val="a0"/>
    <w:uiPriority w:val="32"/>
    <w:qFormat/>
    <w:rsid w:val="00820866"/>
    <w:rPr>
      <w:b/>
      <w:bCs/>
      <w:smallCaps/>
      <w:color w:val="0F4761" w:themeColor="accent1" w:themeShade="BF"/>
      <w:spacing w:val="5"/>
    </w:rPr>
  </w:style>
  <w:style w:type="paragraph" w:styleId="TOC">
    <w:name w:val="TOC Heading"/>
    <w:basedOn w:val="1"/>
    <w:next w:val="a"/>
    <w:uiPriority w:val="39"/>
    <w:unhideWhenUsed/>
    <w:qFormat/>
    <w:rsid w:val="006E45CB"/>
    <w:pPr>
      <w:spacing w:beforeLines="100" w:before="240" w:afterLines="100" w:after="100" w:line="259" w:lineRule="auto"/>
      <w:outlineLvl w:val="9"/>
    </w:pPr>
    <w:rPr>
      <w:rFonts w:eastAsiaTheme="majorEastAsia"/>
      <w:b w:val="0"/>
      <w:color w:val="0F4761" w:themeColor="accent1" w:themeShade="BF"/>
      <w:sz w:val="32"/>
      <w:szCs w:val="32"/>
    </w:rPr>
  </w:style>
  <w:style w:type="character" w:styleId="ae">
    <w:name w:val="Strong"/>
    <w:basedOn w:val="a0"/>
    <w:uiPriority w:val="22"/>
    <w:qFormat/>
    <w:rsid w:val="006861A1"/>
    <w:rPr>
      <w:b/>
      <w:bCs/>
    </w:rPr>
  </w:style>
  <w:style w:type="paragraph" w:styleId="af">
    <w:name w:val="Normal (Web)"/>
    <w:basedOn w:val="a"/>
    <w:uiPriority w:val="99"/>
    <w:unhideWhenUsed/>
    <w:rsid w:val="00C05FC4"/>
    <w:pPr>
      <w:spacing w:before="100" w:beforeAutospacing="1" w:after="100" w:afterAutospacing="1"/>
      <w:ind w:firstLineChars="0" w:firstLine="0"/>
    </w:pPr>
  </w:style>
  <w:style w:type="table" w:customStyle="1" w:styleId="11">
    <w:name w:val="网格型1"/>
    <w:basedOn w:val="a1"/>
    <w:qFormat/>
    <w:rsid w:val="00455365"/>
    <w:pPr>
      <w:widowControl w:val="0"/>
      <w:spacing w:after="0" w:line="240" w:lineRule="auto"/>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styleId="af0">
    <w:name w:val="No Spacing"/>
    <w:uiPriority w:val="1"/>
    <w:qFormat/>
    <w:rsid w:val="00F262D5"/>
    <w:pPr>
      <w:spacing w:after="0" w:line="240" w:lineRule="auto"/>
      <w:ind w:firstLineChars="200" w:firstLine="200"/>
      <w:jc w:val="both"/>
    </w:pPr>
    <w:rPr>
      <w:rFonts w:ascii="Times New Roman" w:eastAsia="宋体" w:hAnsi="Times New Roman" w:cs="Times New Roman (正文 CS 字体)"/>
      <w:sz w:val="24"/>
    </w:rPr>
  </w:style>
  <w:style w:type="table" w:styleId="af1">
    <w:name w:val="Table Grid"/>
    <w:basedOn w:val="a1"/>
    <w:uiPriority w:val="39"/>
    <w:rsid w:val="004C3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semiHidden/>
    <w:unhideWhenUsed/>
    <w:rsid w:val="00250ECC"/>
    <w:rPr>
      <w:color w:val="0000FF"/>
      <w:u w:val="single"/>
    </w:rPr>
  </w:style>
  <w:style w:type="character" w:customStyle="1" w:styleId="citation-146">
    <w:name w:val="citation-146"/>
    <w:basedOn w:val="a0"/>
    <w:rsid w:val="002D1725"/>
  </w:style>
  <w:style w:type="character" w:customStyle="1" w:styleId="citation-145">
    <w:name w:val="citation-145"/>
    <w:basedOn w:val="a0"/>
    <w:rsid w:val="002D1725"/>
  </w:style>
  <w:style w:type="character" w:customStyle="1" w:styleId="math-inline">
    <w:name w:val="math-inline"/>
    <w:basedOn w:val="a0"/>
    <w:rsid w:val="002D1725"/>
  </w:style>
  <w:style w:type="character" w:styleId="af3">
    <w:name w:val="Emphasis"/>
    <w:basedOn w:val="a0"/>
    <w:uiPriority w:val="20"/>
    <w:qFormat/>
    <w:rsid w:val="008621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2316">
      <w:bodyDiv w:val="1"/>
      <w:marLeft w:val="0"/>
      <w:marRight w:val="0"/>
      <w:marTop w:val="0"/>
      <w:marBottom w:val="0"/>
      <w:divBdr>
        <w:top w:val="none" w:sz="0" w:space="0" w:color="auto"/>
        <w:left w:val="none" w:sz="0" w:space="0" w:color="auto"/>
        <w:bottom w:val="none" w:sz="0" w:space="0" w:color="auto"/>
        <w:right w:val="none" w:sz="0" w:space="0" w:color="auto"/>
      </w:divBdr>
    </w:div>
    <w:div w:id="156698897">
      <w:bodyDiv w:val="1"/>
      <w:marLeft w:val="0"/>
      <w:marRight w:val="0"/>
      <w:marTop w:val="0"/>
      <w:marBottom w:val="0"/>
      <w:divBdr>
        <w:top w:val="none" w:sz="0" w:space="0" w:color="auto"/>
        <w:left w:val="none" w:sz="0" w:space="0" w:color="auto"/>
        <w:bottom w:val="none" w:sz="0" w:space="0" w:color="auto"/>
        <w:right w:val="none" w:sz="0" w:space="0" w:color="auto"/>
      </w:divBdr>
    </w:div>
    <w:div w:id="259145999">
      <w:bodyDiv w:val="1"/>
      <w:marLeft w:val="0"/>
      <w:marRight w:val="0"/>
      <w:marTop w:val="0"/>
      <w:marBottom w:val="0"/>
      <w:divBdr>
        <w:top w:val="none" w:sz="0" w:space="0" w:color="auto"/>
        <w:left w:val="none" w:sz="0" w:space="0" w:color="auto"/>
        <w:bottom w:val="none" w:sz="0" w:space="0" w:color="auto"/>
        <w:right w:val="none" w:sz="0" w:space="0" w:color="auto"/>
      </w:divBdr>
    </w:div>
    <w:div w:id="284236735">
      <w:bodyDiv w:val="1"/>
      <w:marLeft w:val="0"/>
      <w:marRight w:val="0"/>
      <w:marTop w:val="0"/>
      <w:marBottom w:val="0"/>
      <w:divBdr>
        <w:top w:val="none" w:sz="0" w:space="0" w:color="auto"/>
        <w:left w:val="none" w:sz="0" w:space="0" w:color="auto"/>
        <w:bottom w:val="none" w:sz="0" w:space="0" w:color="auto"/>
        <w:right w:val="none" w:sz="0" w:space="0" w:color="auto"/>
      </w:divBdr>
    </w:div>
    <w:div w:id="290480623">
      <w:bodyDiv w:val="1"/>
      <w:marLeft w:val="0"/>
      <w:marRight w:val="0"/>
      <w:marTop w:val="0"/>
      <w:marBottom w:val="0"/>
      <w:divBdr>
        <w:top w:val="none" w:sz="0" w:space="0" w:color="auto"/>
        <w:left w:val="none" w:sz="0" w:space="0" w:color="auto"/>
        <w:bottom w:val="none" w:sz="0" w:space="0" w:color="auto"/>
        <w:right w:val="none" w:sz="0" w:space="0" w:color="auto"/>
      </w:divBdr>
    </w:div>
    <w:div w:id="298460526">
      <w:bodyDiv w:val="1"/>
      <w:marLeft w:val="0"/>
      <w:marRight w:val="0"/>
      <w:marTop w:val="0"/>
      <w:marBottom w:val="0"/>
      <w:divBdr>
        <w:top w:val="none" w:sz="0" w:space="0" w:color="auto"/>
        <w:left w:val="none" w:sz="0" w:space="0" w:color="auto"/>
        <w:bottom w:val="none" w:sz="0" w:space="0" w:color="auto"/>
        <w:right w:val="none" w:sz="0" w:space="0" w:color="auto"/>
      </w:divBdr>
    </w:div>
    <w:div w:id="361513979">
      <w:bodyDiv w:val="1"/>
      <w:marLeft w:val="0"/>
      <w:marRight w:val="0"/>
      <w:marTop w:val="0"/>
      <w:marBottom w:val="0"/>
      <w:divBdr>
        <w:top w:val="none" w:sz="0" w:space="0" w:color="auto"/>
        <w:left w:val="none" w:sz="0" w:space="0" w:color="auto"/>
        <w:bottom w:val="none" w:sz="0" w:space="0" w:color="auto"/>
        <w:right w:val="none" w:sz="0" w:space="0" w:color="auto"/>
      </w:divBdr>
    </w:div>
    <w:div w:id="511188397">
      <w:bodyDiv w:val="1"/>
      <w:marLeft w:val="0"/>
      <w:marRight w:val="0"/>
      <w:marTop w:val="0"/>
      <w:marBottom w:val="0"/>
      <w:divBdr>
        <w:top w:val="none" w:sz="0" w:space="0" w:color="auto"/>
        <w:left w:val="none" w:sz="0" w:space="0" w:color="auto"/>
        <w:bottom w:val="none" w:sz="0" w:space="0" w:color="auto"/>
        <w:right w:val="none" w:sz="0" w:space="0" w:color="auto"/>
      </w:divBdr>
    </w:div>
    <w:div w:id="511838193">
      <w:bodyDiv w:val="1"/>
      <w:marLeft w:val="0"/>
      <w:marRight w:val="0"/>
      <w:marTop w:val="0"/>
      <w:marBottom w:val="0"/>
      <w:divBdr>
        <w:top w:val="none" w:sz="0" w:space="0" w:color="auto"/>
        <w:left w:val="none" w:sz="0" w:space="0" w:color="auto"/>
        <w:bottom w:val="none" w:sz="0" w:space="0" w:color="auto"/>
        <w:right w:val="none" w:sz="0" w:space="0" w:color="auto"/>
      </w:divBdr>
    </w:div>
    <w:div w:id="649020800">
      <w:bodyDiv w:val="1"/>
      <w:marLeft w:val="0"/>
      <w:marRight w:val="0"/>
      <w:marTop w:val="0"/>
      <w:marBottom w:val="0"/>
      <w:divBdr>
        <w:top w:val="none" w:sz="0" w:space="0" w:color="auto"/>
        <w:left w:val="none" w:sz="0" w:space="0" w:color="auto"/>
        <w:bottom w:val="none" w:sz="0" w:space="0" w:color="auto"/>
        <w:right w:val="none" w:sz="0" w:space="0" w:color="auto"/>
      </w:divBdr>
    </w:div>
    <w:div w:id="748112180">
      <w:bodyDiv w:val="1"/>
      <w:marLeft w:val="0"/>
      <w:marRight w:val="0"/>
      <w:marTop w:val="0"/>
      <w:marBottom w:val="0"/>
      <w:divBdr>
        <w:top w:val="none" w:sz="0" w:space="0" w:color="auto"/>
        <w:left w:val="none" w:sz="0" w:space="0" w:color="auto"/>
        <w:bottom w:val="none" w:sz="0" w:space="0" w:color="auto"/>
        <w:right w:val="none" w:sz="0" w:space="0" w:color="auto"/>
      </w:divBdr>
    </w:div>
    <w:div w:id="1081874256">
      <w:bodyDiv w:val="1"/>
      <w:marLeft w:val="0"/>
      <w:marRight w:val="0"/>
      <w:marTop w:val="0"/>
      <w:marBottom w:val="0"/>
      <w:divBdr>
        <w:top w:val="none" w:sz="0" w:space="0" w:color="auto"/>
        <w:left w:val="none" w:sz="0" w:space="0" w:color="auto"/>
        <w:bottom w:val="none" w:sz="0" w:space="0" w:color="auto"/>
        <w:right w:val="none" w:sz="0" w:space="0" w:color="auto"/>
      </w:divBdr>
    </w:div>
    <w:div w:id="1122724632">
      <w:bodyDiv w:val="1"/>
      <w:marLeft w:val="0"/>
      <w:marRight w:val="0"/>
      <w:marTop w:val="0"/>
      <w:marBottom w:val="0"/>
      <w:divBdr>
        <w:top w:val="none" w:sz="0" w:space="0" w:color="auto"/>
        <w:left w:val="none" w:sz="0" w:space="0" w:color="auto"/>
        <w:bottom w:val="none" w:sz="0" w:space="0" w:color="auto"/>
        <w:right w:val="none" w:sz="0" w:space="0" w:color="auto"/>
      </w:divBdr>
    </w:div>
    <w:div w:id="1240752687">
      <w:bodyDiv w:val="1"/>
      <w:marLeft w:val="0"/>
      <w:marRight w:val="0"/>
      <w:marTop w:val="0"/>
      <w:marBottom w:val="0"/>
      <w:divBdr>
        <w:top w:val="none" w:sz="0" w:space="0" w:color="auto"/>
        <w:left w:val="none" w:sz="0" w:space="0" w:color="auto"/>
        <w:bottom w:val="none" w:sz="0" w:space="0" w:color="auto"/>
        <w:right w:val="none" w:sz="0" w:space="0" w:color="auto"/>
      </w:divBdr>
    </w:div>
    <w:div w:id="1267032042">
      <w:bodyDiv w:val="1"/>
      <w:marLeft w:val="0"/>
      <w:marRight w:val="0"/>
      <w:marTop w:val="0"/>
      <w:marBottom w:val="0"/>
      <w:divBdr>
        <w:top w:val="none" w:sz="0" w:space="0" w:color="auto"/>
        <w:left w:val="none" w:sz="0" w:space="0" w:color="auto"/>
        <w:bottom w:val="none" w:sz="0" w:space="0" w:color="auto"/>
        <w:right w:val="none" w:sz="0" w:space="0" w:color="auto"/>
      </w:divBdr>
    </w:div>
    <w:div w:id="1307395286">
      <w:bodyDiv w:val="1"/>
      <w:marLeft w:val="0"/>
      <w:marRight w:val="0"/>
      <w:marTop w:val="0"/>
      <w:marBottom w:val="0"/>
      <w:divBdr>
        <w:top w:val="none" w:sz="0" w:space="0" w:color="auto"/>
        <w:left w:val="none" w:sz="0" w:space="0" w:color="auto"/>
        <w:bottom w:val="none" w:sz="0" w:space="0" w:color="auto"/>
        <w:right w:val="none" w:sz="0" w:space="0" w:color="auto"/>
      </w:divBdr>
    </w:div>
    <w:div w:id="1310402354">
      <w:bodyDiv w:val="1"/>
      <w:marLeft w:val="0"/>
      <w:marRight w:val="0"/>
      <w:marTop w:val="0"/>
      <w:marBottom w:val="0"/>
      <w:divBdr>
        <w:top w:val="none" w:sz="0" w:space="0" w:color="auto"/>
        <w:left w:val="none" w:sz="0" w:space="0" w:color="auto"/>
        <w:bottom w:val="none" w:sz="0" w:space="0" w:color="auto"/>
        <w:right w:val="none" w:sz="0" w:space="0" w:color="auto"/>
      </w:divBdr>
    </w:div>
    <w:div w:id="1331516996">
      <w:bodyDiv w:val="1"/>
      <w:marLeft w:val="0"/>
      <w:marRight w:val="0"/>
      <w:marTop w:val="0"/>
      <w:marBottom w:val="0"/>
      <w:divBdr>
        <w:top w:val="none" w:sz="0" w:space="0" w:color="auto"/>
        <w:left w:val="none" w:sz="0" w:space="0" w:color="auto"/>
        <w:bottom w:val="none" w:sz="0" w:space="0" w:color="auto"/>
        <w:right w:val="none" w:sz="0" w:space="0" w:color="auto"/>
      </w:divBdr>
    </w:div>
    <w:div w:id="1451819671">
      <w:bodyDiv w:val="1"/>
      <w:marLeft w:val="0"/>
      <w:marRight w:val="0"/>
      <w:marTop w:val="0"/>
      <w:marBottom w:val="0"/>
      <w:divBdr>
        <w:top w:val="none" w:sz="0" w:space="0" w:color="auto"/>
        <w:left w:val="none" w:sz="0" w:space="0" w:color="auto"/>
        <w:bottom w:val="none" w:sz="0" w:space="0" w:color="auto"/>
        <w:right w:val="none" w:sz="0" w:space="0" w:color="auto"/>
      </w:divBdr>
    </w:div>
    <w:div w:id="1571386622">
      <w:bodyDiv w:val="1"/>
      <w:marLeft w:val="0"/>
      <w:marRight w:val="0"/>
      <w:marTop w:val="0"/>
      <w:marBottom w:val="0"/>
      <w:divBdr>
        <w:top w:val="none" w:sz="0" w:space="0" w:color="auto"/>
        <w:left w:val="none" w:sz="0" w:space="0" w:color="auto"/>
        <w:bottom w:val="none" w:sz="0" w:space="0" w:color="auto"/>
        <w:right w:val="none" w:sz="0" w:space="0" w:color="auto"/>
      </w:divBdr>
    </w:div>
    <w:div w:id="1607883576">
      <w:bodyDiv w:val="1"/>
      <w:marLeft w:val="0"/>
      <w:marRight w:val="0"/>
      <w:marTop w:val="0"/>
      <w:marBottom w:val="0"/>
      <w:divBdr>
        <w:top w:val="none" w:sz="0" w:space="0" w:color="auto"/>
        <w:left w:val="none" w:sz="0" w:space="0" w:color="auto"/>
        <w:bottom w:val="none" w:sz="0" w:space="0" w:color="auto"/>
        <w:right w:val="none" w:sz="0" w:space="0" w:color="auto"/>
      </w:divBdr>
    </w:div>
    <w:div w:id="1651445198">
      <w:bodyDiv w:val="1"/>
      <w:marLeft w:val="0"/>
      <w:marRight w:val="0"/>
      <w:marTop w:val="0"/>
      <w:marBottom w:val="0"/>
      <w:divBdr>
        <w:top w:val="none" w:sz="0" w:space="0" w:color="auto"/>
        <w:left w:val="none" w:sz="0" w:space="0" w:color="auto"/>
        <w:bottom w:val="none" w:sz="0" w:space="0" w:color="auto"/>
        <w:right w:val="none" w:sz="0" w:space="0" w:color="auto"/>
      </w:divBdr>
    </w:div>
    <w:div w:id="1680885063">
      <w:bodyDiv w:val="1"/>
      <w:marLeft w:val="0"/>
      <w:marRight w:val="0"/>
      <w:marTop w:val="0"/>
      <w:marBottom w:val="0"/>
      <w:divBdr>
        <w:top w:val="none" w:sz="0" w:space="0" w:color="auto"/>
        <w:left w:val="none" w:sz="0" w:space="0" w:color="auto"/>
        <w:bottom w:val="none" w:sz="0" w:space="0" w:color="auto"/>
        <w:right w:val="none" w:sz="0" w:space="0" w:color="auto"/>
      </w:divBdr>
    </w:div>
    <w:div w:id="1759517321">
      <w:bodyDiv w:val="1"/>
      <w:marLeft w:val="0"/>
      <w:marRight w:val="0"/>
      <w:marTop w:val="0"/>
      <w:marBottom w:val="0"/>
      <w:divBdr>
        <w:top w:val="none" w:sz="0" w:space="0" w:color="auto"/>
        <w:left w:val="none" w:sz="0" w:space="0" w:color="auto"/>
        <w:bottom w:val="none" w:sz="0" w:space="0" w:color="auto"/>
        <w:right w:val="none" w:sz="0" w:space="0" w:color="auto"/>
      </w:divBdr>
    </w:div>
    <w:div w:id="1769540878">
      <w:bodyDiv w:val="1"/>
      <w:marLeft w:val="0"/>
      <w:marRight w:val="0"/>
      <w:marTop w:val="0"/>
      <w:marBottom w:val="0"/>
      <w:divBdr>
        <w:top w:val="none" w:sz="0" w:space="0" w:color="auto"/>
        <w:left w:val="none" w:sz="0" w:space="0" w:color="auto"/>
        <w:bottom w:val="none" w:sz="0" w:space="0" w:color="auto"/>
        <w:right w:val="none" w:sz="0" w:space="0" w:color="auto"/>
      </w:divBdr>
    </w:div>
    <w:div w:id="1792043752">
      <w:bodyDiv w:val="1"/>
      <w:marLeft w:val="0"/>
      <w:marRight w:val="0"/>
      <w:marTop w:val="0"/>
      <w:marBottom w:val="0"/>
      <w:divBdr>
        <w:top w:val="none" w:sz="0" w:space="0" w:color="auto"/>
        <w:left w:val="none" w:sz="0" w:space="0" w:color="auto"/>
        <w:bottom w:val="none" w:sz="0" w:space="0" w:color="auto"/>
        <w:right w:val="none" w:sz="0" w:space="0" w:color="auto"/>
      </w:divBdr>
    </w:div>
    <w:div w:id="1830441438">
      <w:bodyDiv w:val="1"/>
      <w:marLeft w:val="0"/>
      <w:marRight w:val="0"/>
      <w:marTop w:val="0"/>
      <w:marBottom w:val="0"/>
      <w:divBdr>
        <w:top w:val="none" w:sz="0" w:space="0" w:color="auto"/>
        <w:left w:val="none" w:sz="0" w:space="0" w:color="auto"/>
        <w:bottom w:val="none" w:sz="0" w:space="0" w:color="auto"/>
        <w:right w:val="none" w:sz="0" w:space="0" w:color="auto"/>
      </w:divBdr>
    </w:div>
    <w:div w:id="1981957833">
      <w:bodyDiv w:val="1"/>
      <w:marLeft w:val="0"/>
      <w:marRight w:val="0"/>
      <w:marTop w:val="0"/>
      <w:marBottom w:val="0"/>
      <w:divBdr>
        <w:top w:val="none" w:sz="0" w:space="0" w:color="auto"/>
        <w:left w:val="none" w:sz="0" w:space="0" w:color="auto"/>
        <w:bottom w:val="none" w:sz="0" w:space="0" w:color="auto"/>
        <w:right w:val="none" w:sz="0" w:space="0" w:color="auto"/>
      </w:divBdr>
    </w:div>
    <w:div w:id="1986933471">
      <w:bodyDiv w:val="1"/>
      <w:marLeft w:val="0"/>
      <w:marRight w:val="0"/>
      <w:marTop w:val="0"/>
      <w:marBottom w:val="0"/>
      <w:divBdr>
        <w:top w:val="none" w:sz="0" w:space="0" w:color="auto"/>
        <w:left w:val="none" w:sz="0" w:space="0" w:color="auto"/>
        <w:bottom w:val="none" w:sz="0" w:space="0" w:color="auto"/>
        <w:right w:val="none" w:sz="0" w:space="0" w:color="auto"/>
      </w:divBdr>
    </w:div>
    <w:div w:id="2042514752">
      <w:bodyDiv w:val="1"/>
      <w:marLeft w:val="0"/>
      <w:marRight w:val="0"/>
      <w:marTop w:val="0"/>
      <w:marBottom w:val="0"/>
      <w:divBdr>
        <w:top w:val="none" w:sz="0" w:space="0" w:color="auto"/>
        <w:left w:val="none" w:sz="0" w:space="0" w:color="auto"/>
        <w:bottom w:val="none" w:sz="0" w:space="0" w:color="auto"/>
        <w:right w:val="none" w:sz="0" w:space="0" w:color="auto"/>
      </w:divBdr>
    </w:div>
    <w:div w:id="2055999721">
      <w:bodyDiv w:val="1"/>
      <w:marLeft w:val="0"/>
      <w:marRight w:val="0"/>
      <w:marTop w:val="0"/>
      <w:marBottom w:val="0"/>
      <w:divBdr>
        <w:top w:val="none" w:sz="0" w:space="0" w:color="auto"/>
        <w:left w:val="none" w:sz="0" w:space="0" w:color="auto"/>
        <w:bottom w:val="none" w:sz="0" w:space="0" w:color="auto"/>
        <w:right w:val="none" w:sz="0" w:space="0" w:color="auto"/>
      </w:divBdr>
    </w:div>
    <w:div w:id="2079553829">
      <w:bodyDiv w:val="1"/>
      <w:marLeft w:val="0"/>
      <w:marRight w:val="0"/>
      <w:marTop w:val="0"/>
      <w:marBottom w:val="0"/>
      <w:divBdr>
        <w:top w:val="none" w:sz="0" w:space="0" w:color="auto"/>
        <w:left w:val="none" w:sz="0" w:space="0" w:color="auto"/>
        <w:bottom w:val="none" w:sz="0" w:space="0" w:color="auto"/>
        <w:right w:val="none" w:sz="0" w:space="0" w:color="auto"/>
      </w:divBdr>
    </w:div>
    <w:div w:id="212915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19</Pages>
  <Words>7174</Words>
  <Characters>40892</Characters>
  <Application>Microsoft Office Word</Application>
  <DocSecurity>0</DocSecurity>
  <Lines>340</Lines>
  <Paragraphs>95</Paragraphs>
  <ScaleCrop>false</ScaleCrop>
  <Company/>
  <LinksUpToDate>false</LinksUpToDate>
  <CharactersWithSpaces>47971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Yiwen Chen</dc:creator>
  <cp:keywords/>
  <dc:description/>
  <cp:lastModifiedBy>Yiwen Chen</cp:lastModifiedBy>
  <cp:revision>16</cp:revision>
  <dcterms:created xsi:type="dcterms:W3CDTF">2025-11-25T09:26:00Z</dcterms:created>
  <dcterms:modified xsi:type="dcterms:W3CDTF">2025-11-28T08:15:00Z</dcterms:modified>
</cp:coreProperties>
</file>