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10. Портреты Перова</w:t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Проблемы 1850-60-х Перовым были решены лучше, чем у других мастеров. Его можно отнести к художникам демократического происхождения, хотя корни дворянские. Он был внебрачным ребенком. Очень рано жил вне семьи. Фамилия – это прозвище, которое он сделал своей фамилией, полученное от дьячка как комплимент за правописание. Образование получил в Арзамасе, в Москве поступил в училище живописи (крупное худ заведение на тот момент). Академия не вникала в дела московского училища, оно было более свободным в выборе тем, оно было ближе к жизни, к натуре. Поэтому Москва оставила свой отпечаток на творчестве Перова. После Москвы Перов поехал в СПб конкурировать за золотую медаль.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u w:val="single"/>
          <w:rtl w:val="0"/>
        </w:rPr>
        <w:t xml:space="preserve">Слепой музыкант (портрет</w:t>
      </w:r>
      <w:r w:rsidDel="00000000" w:rsidR="00000000" w:rsidRPr="00000000">
        <w:rPr>
          <w:rtl w:val="0"/>
        </w:rPr>
        <w:t xml:space="preserve">)». Незавершена. Хорошо схваченное выражение лица слепого человека. Перед нами одухотворенный артист, не чувствующий перед собой преград. У него осталось самое ценное - музыка, которую он готов доносить до каждого, кто будет его слушать.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Эта работа является одним из этюдов к картине «Продавец песенников в Париже»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u w:val="single"/>
          <w:rtl w:val="0"/>
        </w:rPr>
        <w:t xml:space="preserve">«</w:t>
      </w:r>
      <w:r w:rsidDel="00000000" w:rsidR="00000000" w:rsidRPr="00000000">
        <w:rPr>
          <w:b w:val="1"/>
          <w:bCs w:val="1"/>
          <w:u w:val="single"/>
          <w:rtl w:val="0"/>
        </w:rPr>
        <w:t xml:space="preserve">Гитарист-бобыль»</w:t>
      </w:r>
      <w:r w:rsidDel="00000000" w:rsidR="00000000" w:rsidRPr="00000000">
        <w:rPr>
          <w:u w:val="single"/>
          <w:rtl w:val="0"/>
        </w:rPr>
        <w:t xml:space="preserve">. </w:t>
      </w:r>
      <w:r w:rsidDel="00000000" w:rsidR="00000000" w:rsidRPr="00000000">
        <w:rPr>
          <w:rtl w:val="0"/>
        </w:rPr>
        <w:t xml:space="preserve">Лаконичная, немногословная, но выразительная работа. Тоска, печаль, которую трудно развеять. Время замерло. Вечное состояние.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 70ые годы появляется тенденция к поиску положительного в жизни. Но сначала Перов обращается к портрету. Пишет портреты «знаменитых» русских людей – это идея Третьякова о создании галереи портретов замечательных русских людей, пишет по его заказу. Галерея была нацелена на сохранения облика именно знаменитых людей – 1. явно позитивная трактовка 2. Внимательно вглядывается в их личность, в их характер, попытка проникнуть во внутренний мир, в их характер.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 это время (50-60ые годы) достаточно большое распространение получила фотография, и она взяла на себя мемориальную функцию. Фотография к 60ым годам уже присутствовала на академических выставках – портреты и пейзажи. На фотографии человек не всегда похож, портрет же должен передать сложность характера и внутреннее состояние человека. Это способен сделать портрет.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«Портрет Бессонова»</w:t>
      </w:r>
      <w:r w:rsidDel="00000000" w:rsidR="00000000" w:rsidRPr="00000000">
        <w:rPr>
          <w:rtl w:val="0"/>
        </w:rPr>
        <w:t xml:space="preserve"> - незаказной портрет, портрет знакомого. Не назовешь красавцем, нет украшательства, но есть внимательный взгляд. Весьма значительно меняется концепция в портрете. Раньше портрет приукрашивал заказчика, а у Перова (и в целом в это время) сменилась установка, и с мемориального образа (стремящего оставить о человеке приукрашенный образ для потомков), появился тип </w:t>
      </w:r>
      <w:r w:rsidDel="00000000" w:rsidR="00000000" w:rsidRPr="00000000">
        <w:rPr>
          <w:b w:val="1"/>
          <w:bCs w:val="1"/>
          <w:rtl w:val="0"/>
        </w:rPr>
        <w:t xml:space="preserve">портрет-документа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Портрет теряет свою парадную функцию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Сохраняет </w:t>
      </w:r>
      <w:r w:rsidDel="00000000" w:rsidR="00000000" w:rsidRPr="00000000">
        <w:rPr>
          <w:rtl w:val="0"/>
        </w:rPr>
        <w:t xml:space="preserve">сильное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сходство с моделью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Отказ от лишних деталей, чтобы ничего не отвлекало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Выбирается строгая форма, модель сидит фронтально, портретируемый смотрит прямо на зрителя, как будто бы заглядывает в глаза и задает вопрос.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Нейтральный, темный, «музейный» фон, чтобы на нем высветлить лицо и руки, которые, как раз, больше всего рассказывают о человеке, а не одежда или аксессуары. Должны говорить глаз, лицо – установка на психологический портрет. Поэтому случайная небрежная поза, неприбранность в облике – это не важно, важно показать людей думающих, переживающих и тд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«Портрет Аполлона Майкова»</w:t>
      </w:r>
      <w:r w:rsidDel="00000000" w:rsidR="00000000" w:rsidRPr="00000000">
        <w:rPr>
          <w:rtl w:val="0"/>
        </w:rPr>
        <w:t xml:space="preserve"> - еще романтические реминисценции, но Майков поэт романтического склада, но при этом это классический портрет разночинца, подчеркивается его нейтральность: скромная темная одежда, нейтральный фон, очки и прическа как у Чернышевского, какая-то подвижность есть в этом портрете, он не просто позирует, а живет – об этом говорит поза. И взгляд направлен прямо в лицо.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Перов себя скрывает, для него главное – изображаемая личность</w:t>
      </w:r>
      <w:r w:rsidDel="00000000" w:rsidR="00000000" w:rsidRPr="00000000">
        <w:rPr>
          <w:rtl w:val="0"/>
        </w:rPr>
        <w:t xml:space="preserve">. Поэтому тут мы не увидим интереса художника к вибрации колорита и тд. Портрет становится чуть-чуть похож на фотографию. Авторская интонация подавляется.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«Портрет неизвестного»</w:t>
      </w:r>
      <w:r w:rsidDel="00000000" w:rsidR="00000000" w:rsidRPr="00000000">
        <w:rPr>
          <w:rtl w:val="0"/>
        </w:rPr>
        <w:t xml:space="preserve"> (портрет отца) – тоже самое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«Портрет Погодина»</w:t>
      </w:r>
      <w:r w:rsidDel="00000000" w:rsidR="00000000" w:rsidRPr="00000000">
        <w:rPr>
          <w:rtl w:val="0"/>
        </w:rPr>
        <w:t xml:space="preserve"> - историк, изображен в домашней одежде, в халате – тоже установка: домашнесть, привычность, непарадность. Потом в халате буде еще Островский. Художник гордится каждой морщинкой персонажа, которого он изображает.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«Портрет Даля»</w:t>
      </w:r>
      <w:r w:rsidDel="00000000" w:rsidR="00000000" w:rsidRPr="00000000">
        <w:rPr>
          <w:rtl w:val="0"/>
        </w:rPr>
        <w:t xml:space="preserve"> - нигде нет особых композиционных поисков. Везде портрет сидячий, по колено. </w:t>
      </w:r>
      <w:r w:rsidDel="00000000" w:rsidR="00000000" w:rsidRPr="00000000">
        <w:rPr>
          <w:b w:val="1"/>
          <w:bCs w:val="1"/>
          <w:rtl w:val="0"/>
        </w:rPr>
        <w:t xml:space="preserve">Перов предпочитает, в отличие от Крамского, изображать очень пожилых людей.</w:t>
      </w:r>
      <w:r w:rsidDel="00000000" w:rsidR="00000000" w:rsidRPr="00000000">
        <w:rPr>
          <w:rtl w:val="0"/>
        </w:rPr>
        <w:t xml:space="preserve"> Растянутая прилипающая кожа старика, </w:t>
      </w:r>
      <w:r w:rsidDel="00000000" w:rsidR="00000000" w:rsidRPr="00000000">
        <w:rPr>
          <w:b w:val="1"/>
          <w:bCs w:val="1"/>
          <w:rtl w:val="0"/>
        </w:rPr>
        <w:t xml:space="preserve">для Перова очень важны руки и пальцы. </w:t>
      </w:r>
      <w:r w:rsidDel="00000000" w:rsidR="00000000" w:rsidRPr="00000000">
        <w:rPr>
          <w:rtl w:val="0"/>
        </w:rPr>
        <w:t xml:space="preserve">Свободная одежда выявляет его худобу. Очень глубоко ушел в кресло, как будто бы ему не подняться из него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«Портрет купца Камынина»</w:t>
      </w:r>
      <w:r w:rsidDel="00000000" w:rsidR="00000000" w:rsidRPr="00000000">
        <w:rPr>
          <w:rtl w:val="0"/>
        </w:rPr>
        <w:t xml:space="preserve"> - опять видим, что очень мало варьируется поза портретируемого. Важен жест сцепленных рук – он повторяет жест рук Даля, но это другие руки. Руки – тоже характеристика модели. Типичное изображение купечества. На груди у него медаль всемирной выставки. Он был известный человек, это не темное царство Островского.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«Портрет Достоевского»</w:t>
      </w:r>
      <w:r w:rsidDel="00000000" w:rsidR="00000000" w:rsidRPr="00000000">
        <w:rPr>
          <w:rtl w:val="0"/>
        </w:rPr>
        <w:t xml:space="preserve"> - один из немногих портретов, которые отличаются. Хотя тот же жест сложенных рук. Тут он не сидит фронтально и не смотрит прямо на нас. Когда Достоевский стал позировать, он отключился от позирования, а Перов его не поправил. Достоевский предстал на портрете погруженным в себя, настоящим, не позирующим, а живущим в этом портрете своей глубокой жизнью. Художник позволил Достоевскому быть самим собой, и изобразил его не прибегая к традиционной иконографии 60-70ых годов. Получился символ человек своего времени: метущегося, переживающего.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«Портрет Островского»</w:t>
      </w:r>
      <w:r w:rsidDel="00000000" w:rsidR="00000000" w:rsidRPr="00000000">
        <w:rPr>
          <w:rtl w:val="0"/>
        </w:rPr>
        <w:t xml:space="preserve"> - великий писатель в домашнем неглиже.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«Портрет Тургенева»</w:t>
      </w:r>
      <w:r w:rsidDel="00000000" w:rsidR="00000000" w:rsidRPr="00000000">
        <w:rPr>
          <w:rtl w:val="0"/>
        </w:rPr>
        <w:t xml:space="preserve"> - с ним было сложно, он был очень привередливым. Тургеневу портрет не понравился. Старик, но невероятно импозантный красавец.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«Портрет Саврасова»</w:t>
      </w:r>
      <w:r w:rsidDel="00000000" w:rsidR="00000000" w:rsidRPr="00000000">
        <w:rPr>
          <w:rtl w:val="0"/>
        </w:rPr>
        <w:t xml:space="preserve"> -любимый портрет Нестеровой, он не закончен и в нем есть живое движение кисти, который делает портрет очень эмоциональным. Есть своя динамика в том, что плечи развернуты в одну сторону, голова в другую и глаз косит. Освещенная половина лица начинет работать по контрасту с теневой. Самый живой портрет Перова</w:t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Продолжается развитие, начатое еще Венециановым и Тропинниковым, изображений народных типов, глубоких социально-типических образов крестьян.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«Фомушка-сыч»</w:t>
      </w:r>
      <w:r w:rsidDel="00000000" w:rsidR="00000000" w:rsidRPr="00000000">
        <w:rPr>
          <w:rtl w:val="0"/>
        </w:rPr>
        <w:t xml:space="preserve"> - появляются крестьяне на портретах, они еще типизированные. Портрет-тип, даже само название об этом говорит. Тут еще относительно психологический портрет, но все равно новое движение. Раньше типы были более благообразные. Неприглаженность, непричесанность, взгляд исподлобья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«Странник»</w:t>
      </w:r>
      <w:r w:rsidDel="00000000" w:rsidR="00000000" w:rsidRPr="00000000">
        <w:rPr>
          <w:rtl w:val="0"/>
        </w:rPr>
        <w:t xml:space="preserve"> - портрет крестьянина в рост (!) и с атрибутами. Крестьянина приближают практически к традиции парадного портрета, </w:t>
      </w:r>
      <w:r w:rsidDel="00000000" w:rsidR="00000000" w:rsidRPr="00000000">
        <w:rPr>
          <w:b w:val="1"/>
          <w:bCs w:val="1"/>
          <w:rtl w:val="0"/>
        </w:rPr>
        <w:t xml:space="preserve">приподнимание крестьянина на предстал, это то новое, что появляется в это время</w:t>
      </w:r>
      <w:r w:rsidDel="00000000" w:rsidR="00000000" w:rsidRPr="00000000">
        <w:rPr>
          <w:rtl w:val="0"/>
        </w:rPr>
        <w:t xml:space="preserve">. Это то новое, чего не было раньше, что осваивается с конца 60ых годов. В этом портрете еще есть какая-то литературность, связывают с романом Достоевского «Подросток»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«Блаженный»</w:t>
      </w:r>
      <w:r w:rsidDel="00000000" w:rsidR="00000000" w:rsidRPr="00000000">
        <w:rPr>
          <w:rtl w:val="0"/>
        </w:rPr>
        <w:t xml:space="preserve"> - блаженный не случайно, середина 70ых годов – уже тема народничесва, хождения в народ. </w:t>
      </w:r>
      <w:r w:rsidDel="00000000" w:rsidR="00000000" w:rsidRPr="00000000">
        <w:rPr>
          <w:b w:val="1"/>
          <w:bCs w:val="1"/>
          <w:rtl w:val="0"/>
        </w:rPr>
        <w:t xml:space="preserve">Интерес к непонятным крестьянским образам – блаженных, нищих, путешевсвующий – попытка понять, что такое народ, какой он разный и как ему помочь.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Перов 70ых годов – новый период творчества Перова, перестает быть лидером. </w:t>
      </w:r>
      <w:r w:rsidDel="00000000" w:rsidR="00000000" w:rsidRPr="00000000">
        <w:rPr>
          <w:rtl w:val="0"/>
        </w:rPr>
        <w:t xml:space="preserve">Стал искать героев в простой среде. В этот период художник большее внимание уделяет природе.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Портреты Перова – образец острого критического анализа, тонкого вглядывания в человека. Перов – художник любящий и сочувствующий маленькому человеку.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882C0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3lpbYLsgxwsKXS0qb8h4oJNK2A==">CgMxLjAyCGguZ2pkZ3hzOAByITFQa2xJQ1BRd09uTUF1elJSdUFfNTlBS2xINURtYU56Vw==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2023-01-08T11:51:00Z</dcterms:created>
  <dc:creator>Варя</dc:creator>
</cp:coreProperties>
</file>