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-Этот билет лучше всего читать, когда имеешь представление о жанровой, исторической живописи и живописи на евангельские сюжеты вт. п. 19 века, т. е. когда уже посмотрел билеты по этим темам.</w:t>
      </w:r>
    </w:p>
    <w:p w:rsidR="00000000" w:rsidDel="00000000" w:rsidP="00000000" w:rsidRDefault="00000000" w:rsidRPr="00000000" w14:paraId="0000000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Слово </w:t>
      </w:r>
      <w:r w:rsidDel="00000000" w:rsidR="00000000" w:rsidRPr="00000000">
        <w:rPr>
          <w:rFonts w:ascii="Montserrat" w:cs="Montserrat" w:eastAsia="Montserrat" w:hAnsi="Montserrat"/>
          <w:color w:val="ff9900"/>
          <w:sz w:val="24"/>
          <w:szCs w:val="24"/>
          <w:rtl w:val="0"/>
        </w:rPr>
        <w:t xml:space="preserve">герой</w:t>
      </w:r>
      <w:r w:rsidDel="00000000" w:rsidR="00000000" w:rsidRPr="00000000">
        <w:rPr>
          <w:rFonts w:ascii="Montserrat" w:cs="Montserrat" w:eastAsia="Montserrat" w:hAnsi="Montserrat"/>
          <w:sz w:val="24"/>
          <w:szCs w:val="24"/>
          <w:rtl w:val="0"/>
        </w:rPr>
        <w:t xml:space="preserve"> я употребляю в значении “</w:t>
      </w:r>
      <w:r w:rsidDel="00000000" w:rsidR="00000000" w:rsidRPr="00000000">
        <w:rPr>
          <w:rFonts w:ascii="Montserrat" w:cs="Montserrat" w:eastAsia="Montserrat" w:hAnsi="Montserrat"/>
          <w:color w:val="ff9900"/>
          <w:sz w:val="24"/>
          <w:szCs w:val="24"/>
          <w:rtl w:val="0"/>
        </w:rPr>
        <w:t xml:space="preserve">положительное действующее лицо</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ff9900"/>
          <w:sz w:val="24"/>
          <w:szCs w:val="24"/>
          <w:rtl w:val="0"/>
        </w:rPr>
        <w:t xml:space="preserve">героическая личность</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9900ff"/>
          <w:sz w:val="24"/>
          <w:szCs w:val="24"/>
          <w:rtl w:val="0"/>
        </w:rPr>
        <w:t xml:space="preserve">Антигерой</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color w:val="9900ff"/>
          <w:sz w:val="24"/>
          <w:szCs w:val="24"/>
          <w:rtl w:val="0"/>
        </w:rPr>
        <w:t xml:space="preserve">отрицательный персонаж</w:t>
      </w:r>
      <w:r w:rsidDel="00000000" w:rsidR="00000000" w:rsidRPr="00000000">
        <w:rPr>
          <w:rFonts w:ascii="Montserrat" w:cs="Montserrat" w:eastAsia="Montserrat" w:hAnsi="Montserrat"/>
          <w:sz w:val="24"/>
          <w:szCs w:val="24"/>
          <w:rtl w:val="0"/>
        </w:rPr>
        <w:t xml:space="preserve">”. И герой и антигерой – не второстепенные персонажи, а играют в картине главную роль!</w:t>
      </w:r>
      <w:r w:rsidDel="00000000" w:rsidR="00000000" w:rsidRPr="00000000">
        <w:rPr>
          <w:rFonts w:ascii="Montserrat" w:cs="Montserrat" w:eastAsia="Montserrat" w:hAnsi="Montserrat"/>
          <w:sz w:val="24"/>
          <w:szCs w:val="24"/>
          <w:rtl w:val="0"/>
        </w:rPr>
        <w:t xml:space="preserve"> Опиралась на то, как использует эти слова Нестерова в книге про передвижников.</w:t>
      </w:r>
    </w:p>
    <w:p w:rsidR="00000000" w:rsidDel="00000000" w:rsidP="00000000" w:rsidRDefault="00000000" w:rsidRPr="00000000" w14:paraId="0000000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sz w:val="24"/>
          <w:szCs w:val="24"/>
          <w:shd w:fill="ff9900" w:val="clear"/>
        </w:rPr>
      </w:pPr>
      <w:r w:rsidDel="00000000" w:rsidR="00000000" w:rsidRPr="00000000">
        <w:rPr>
          <w:rFonts w:ascii="Montserrat" w:cs="Montserrat" w:eastAsia="Montserrat" w:hAnsi="Montserrat"/>
          <w:sz w:val="24"/>
          <w:szCs w:val="24"/>
          <w:shd w:fill="ff9900" w:val="clear"/>
          <w:rtl w:val="0"/>
        </w:rPr>
        <w:t xml:space="preserve">1850-е </w:t>
      </w:r>
    </w:p>
    <w:p w:rsidR="00000000" w:rsidDel="00000000" w:rsidP="00000000" w:rsidRDefault="00000000" w:rsidRPr="00000000" w14:paraId="0000000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продолжение Федотовской традиции, безоценочность. </w:t>
      </w:r>
    </w:p>
    <w:p w:rsidR="00000000" w:rsidDel="00000000" w:rsidP="00000000" w:rsidRDefault="00000000" w:rsidRPr="00000000" w14:paraId="0000000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Перов “Приезд станового на следствие” 1857 – исключение, поскольку герой выделен и идеализирован</w:t>
      </w:r>
      <w:r w:rsidDel="00000000" w:rsidR="00000000" w:rsidRPr="00000000">
        <w:rPr>
          <w:rtl w:val="0"/>
        </w:rPr>
      </w:r>
    </w:p>
    <w:p w:rsidR="00000000" w:rsidDel="00000000" w:rsidP="00000000" w:rsidRDefault="00000000" w:rsidRPr="00000000" w14:paraId="0000000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shd w:fill="ff9900" w:val="clear"/>
          <w:rtl w:val="0"/>
        </w:rPr>
        <w:t xml:space="preserve">1860-е</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08">
      <w:pPr>
        <w:numPr>
          <w:ilvl w:val="0"/>
          <w:numId w:val="1"/>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Жанровая живопись</w:t>
      </w:r>
      <w:r w:rsidDel="00000000" w:rsidR="00000000" w:rsidRPr="00000000">
        <w:rPr>
          <w:rFonts w:ascii="Montserrat" w:cs="Montserrat" w:eastAsia="Montserrat" w:hAnsi="Montserrat"/>
          <w:sz w:val="24"/>
          <w:szCs w:val="24"/>
          <w:rtl w:val="0"/>
        </w:rPr>
        <w:t xml:space="preserve"> категорична, поэтому часто в картине противопоставляются два полярных персонажа – </w:t>
      </w:r>
      <w:r w:rsidDel="00000000" w:rsidR="00000000" w:rsidRPr="00000000">
        <w:rPr>
          <w:rFonts w:ascii="Montserrat" w:cs="Montserrat" w:eastAsia="Montserrat" w:hAnsi="Montserrat"/>
          <w:color w:val="ff9900"/>
          <w:sz w:val="24"/>
          <w:szCs w:val="24"/>
          <w:rtl w:val="0"/>
        </w:rPr>
        <w:t xml:space="preserve">несчастный, бедный, обделённый, униженный</w:t>
      </w:r>
      <w:r w:rsidDel="00000000" w:rsidR="00000000" w:rsidRPr="00000000">
        <w:rPr>
          <w:rFonts w:ascii="Montserrat" w:cs="Montserrat" w:eastAsia="Montserrat" w:hAnsi="Montserrat"/>
          <w:sz w:val="24"/>
          <w:szCs w:val="24"/>
          <w:rtl w:val="0"/>
        </w:rPr>
        <w:t xml:space="preserve"> и </w:t>
      </w:r>
      <w:r w:rsidDel="00000000" w:rsidR="00000000" w:rsidRPr="00000000">
        <w:rPr>
          <w:rFonts w:ascii="Montserrat" w:cs="Montserrat" w:eastAsia="Montserrat" w:hAnsi="Montserrat"/>
          <w:color w:val="9900ff"/>
          <w:sz w:val="24"/>
          <w:szCs w:val="24"/>
          <w:rtl w:val="0"/>
        </w:rPr>
        <w:t xml:space="preserve">злой, сытый, богатый, обладающий властью</w:t>
      </w:r>
      <w:r w:rsidDel="00000000" w:rsidR="00000000" w:rsidRPr="00000000">
        <w:rPr>
          <w:rFonts w:ascii="Montserrat" w:cs="Montserrat" w:eastAsia="Montserrat" w:hAnsi="Montserrat"/>
          <w:sz w:val="24"/>
          <w:szCs w:val="24"/>
          <w:rtl w:val="0"/>
        </w:rPr>
        <w:t xml:space="preserve">. Главным действующим лицом, которого надо жалеть, становится маленький человек, а его антиподом – маленький начальник (Пряниников “Шутники”, Перов “Дворник отдаёт квартиру барыне”, Перов “Чаепитие в Мытищах”). Есть картины, где изображены только страдальцы, но злодеев нет (Перов “Тройка”, Клодт “Последняя весна”, “Больной музыкант”, Якоби “Осень”). При этом</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u w:val="single"/>
          <w:rtl w:val="0"/>
        </w:rPr>
        <w:t xml:space="preserve">героя нет</w:t>
      </w:r>
      <w:r w:rsidDel="00000000" w:rsidR="00000000" w:rsidRPr="00000000">
        <w:rPr>
          <w:rFonts w:ascii="Montserrat" w:cs="Montserrat" w:eastAsia="Montserrat" w:hAnsi="Montserrat"/>
          <w:sz w:val="24"/>
          <w:szCs w:val="24"/>
          <w:rtl w:val="0"/>
        </w:rPr>
        <w:t xml:space="preserve">! Маленького человека назвать им сложно, потому что в нём нет героического: он не борется и не становится жертвой своих убеждений, а просто страдает из-за социальной несправедливости, неудач и т.д. </w:t>
      </w:r>
      <w:r w:rsidDel="00000000" w:rsidR="00000000" w:rsidRPr="00000000">
        <w:rPr>
          <w:rFonts w:ascii="Montserrat" w:cs="Montserrat" w:eastAsia="Montserrat" w:hAnsi="Montserrat"/>
          <w:sz w:val="24"/>
          <w:szCs w:val="24"/>
          <w:u w:val="single"/>
          <w:rtl w:val="0"/>
        </w:rPr>
        <w:t xml:space="preserve">Антигерой есть,</w:t>
      </w:r>
      <w:r w:rsidDel="00000000" w:rsidR="00000000" w:rsidRPr="00000000">
        <w:rPr>
          <w:rFonts w:ascii="Montserrat" w:cs="Montserrat" w:eastAsia="Montserrat" w:hAnsi="Montserrat"/>
          <w:sz w:val="24"/>
          <w:szCs w:val="24"/>
          <w:rtl w:val="0"/>
        </w:rPr>
        <w:t xml:space="preserve"> но часто неконкретный</w:t>
      </w:r>
      <w:r w:rsidDel="00000000" w:rsidR="00000000" w:rsidRPr="00000000">
        <w:rPr>
          <w:rFonts w:ascii="Montserrat" w:cs="Montserrat" w:eastAsia="Montserrat" w:hAnsi="Montserrat"/>
          <w:sz w:val="24"/>
          <w:szCs w:val="24"/>
          <w:rtl w:val="0"/>
        </w:rPr>
        <w:t xml:space="preserve">. Во многих картинах главную роль играет хам, злодей, угнетатель, невежа (Перов “Чаепитие в Мытищах”, Перов “Дворник отдаёт квартиру барыне”), либо целая группа таких людей (Перов “Монастырская трапеза”, Перов “Сельский крестный ход на Пасху”). </w:t>
      </w:r>
      <w:r w:rsidDel="00000000" w:rsidR="00000000" w:rsidRPr="00000000">
        <w:rPr>
          <w:rFonts w:ascii="Montserrat" w:cs="Montserrat" w:eastAsia="Montserrat" w:hAnsi="Montserrat"/>
          <w:sz w:val="24"/>
          <w:szCs w:val="24"/>
          <w:u w:val="single"/>
          <w:rtl w:val="0"/>
        </w:rPr>
        <w:t xml:space="preserve">Антигерой исключительно плохой</w:t>
      </w:r>
      <w:r w:rsidDel="00000000" w:rsidR="00000000" w:rsidRPr="00000000">
        <w:rPr>
          <w:rFonts w:ascii="Montserrat" w:cs="Montserrat" w:eastAsia="Montserrat" w:hAnsi="Montserrat"/>
          <w:sz w:val="24"/>
          <w:szCs w:val="24"/>
          <w:rtl w:val="0"/>
        </w:rPr>
        <w:t xml:space="preserve">, он осуждается, высмеивается, в его душе нет хороших черт, рефлексии. Антигерой ни с кем не борется, он просто злой и всех мучает. </w:t>
      </w:r>
      <w:r w:rsidDel="00000000" w:rsidR="00000000" w:rsidRPr="00000000">
        <w:rPr>
          <w:rFonts w:ascii="Montserrat" w:cs="Montserrat" w:eastAsia="Montserrat" w:hAnsi="Montserrat"/>
          <w:sz w:val="24"/>
          <w:szCs w:val="24"/>
          <w:rtl w:val="0"/>
        </w:rPr>
        <w:t xml:space="preserve">Однако не вся жанровая живопись 60-х такая, есть и тенденции продолжения безоценочной Федотовской линии – Соломаткин (Губернаторша в церкви, Славильщики) Неврев (Протодиакон, провозглашающий многолетие)</w:t>
      </w:r>
    </w:p>
    <w:p w:rsidR="00000000" w:rsidDel="00000000" w:rsidP="00000000" w:rsidRDefault="00000000" w:rsidRPr="00000000" w14:paraId="00000009">
      <w:pPr>
        <w:numPr>
          <w:ilvl w:val="0"/>
          <w:numId w:val="1"/>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В исторической живописи герой остаётся, там гораздо крепче академические традиции. Он борется за свои принципы и страдает, даже погибает за них (Флавицкий “Мученики в Колизее”, Чистяков “Софья Витовтовна”). Однако страдальцы-негерои тоже есть (Флавицкий “Княжна Тараканова” (совсем уж сентиментальная линия). В более редких случаях во главе появляется антигерой (Шварц “Иван Грозный у тела убитого им сына”) и он отличается от антигероя жанровой картины, потому что художник изображает его внутренний конфликт! Иван Грозный убил сына, но страдает из-за этого, он не показан однозначным тираном.</w:t>
      </w:r>
    </w:p>
    <w:p w:rsidR="00000000" w:rsidDel="00000000" w:rsidP="00000000" w:rsidRDefault="00000000" w:rsidRPr="00000000" w14:paraId="0000000A">
      <w:pPr>
        <w:jc w:val="both"/>
        <w:rPr>
          <w:rFonts w:ascii="Montserrat" w:cs="Montserrat" w:eastAsia="Montserrat" w:hAnsi="Montserrat"/>
          <w:color w:val="f6b26b"/>
          <w:sz w:val="24"/>
          <w:szCs w:val="24"/>
        </w:rPr>
      </w:pPr>
      <w:r w:rsidDel="00000000" w:rsidR="00000000" w:rsidRPr="00000000">
        <w:rPr>
          <w:rFonts w:ascii="Montserrat" w:cs="Montserrat" w:eastAsia="Montserrat" w:hAnsi="Montserrat"/>
          <w:sz w:val="24"/>
          <w:szCs w:val="24"/>
          <w:shd w:fill="f6b26b" w:val="clear"/>
          <w:rtl w:val="0"/>
        </w:rPr>
        <w:t xml:space="preserve">1870-1880-е</w:t>
      </w:r>
      <w:r w:rsidDel="00000000" w:rsidR="00000000" w:rsidRPr="00000000">
        <w:rPr>
          <w:rFonts w:ascii="Montserrat" w:cs="Montserrat" w:eastAsia="Montserrat" w:hAnsi="Montserrat"/>
          <w:color w:val="f6b26b"/>
          <w:sz w:val="24"/>
          <w:szCs w:val="24"/>
          <w:rtl w:val="0"/>
        </w:rPr>
        <w:t xml:space="preserve"> </w:t>
      </w:r>
    </w:p>
    <w:p w:rsidR="00000000" w:rsidDel="00000000" w:rsidP="00000000" w:rsidRDefault="00000000" w:rsidRPr="00000000" w14:paraId="0000000B">
      <w:pPr>
        <w:ind w:left="0" w:firstLine="0"/>
        <w:jc w:val="both"/>
        <w:rPr>
          <w:rFonts w:ascii="Montserrat" w:cs="Montserrat" w:eastAsia="Montserrat" w:hAnsi="Montserrat"/>
          <w:color w:val="f6b26b"/>
          <w:sz w:val="24"/>
          <w:szCs w:val="24"/>
        </w:rPr>
      </w:pPr>
      <w:r w:rsidDel="00000000" w:rsidR="00000000" w:rsidRPr="00000000">
        <w:rPr>
          <w:rFonts w:ascii="Montserrat" w:cs="Montserrat" w:eastAsia="Montserrat" w:hAnsi="Montserrat"/>
          <w:sz w:val="24"/>
          <w:szCs w:val="24"/>
          <w:rtl w:val="0"/>
        </w:rPr>
        <w:t xml:space="preserve">Перед художниками стоит задача обретения нового положительного героя после “обличительного” десятилетия 60-х. </w:t>
      </w:r>
      <w:r w:rsidDel="00000000" w:rsidR="00000000" w:rsidRPr="00000000">
        <w:rPr>
          <w:rtl w:val="0"/>
        </w:rPr>
      </w:r>
    </w:p>
    <w:p w:rsidR="00000000" w:rsidDel="00000000" w:rsidP="00000000" w:rsidRDefault="00000000" w:rsidRPr="00000000" w14:paraId="0000000C">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u w:val="single"/>
          <w:rtl w:val="0"/>
        </w:rPr>
        <w:t xml:space="preserve">В жанровой живописи практически пропадают герой и антигерой</w:t>
      </w:r>
      <w:r w:rsidDel="00000000" w:rsidR="00000000" w:rsidRPr="00000000">
        <w:rPr>
          <w:rFonts w:ascii="Montserrat" w:cs="Montserrat" w:eastAsia="Montserrat" w:hAnsi="Montserrat"/>
          <w:sz w:val="24"/>
          <w:szCs w:val="24"/>
          <w:rtl w:val="0"/>
        </w:rPr>
        <w:t xml:space="preserve">, как и оценочность. Изображение нелёгкой судьбы – да, страданий – да, бытовых сценок – да, но взгляд на них со стороны, не дающий предпочтение позиции ни одного из персонажей (Маковский В. “На бульваре”, Прянишников “Жестокие романсы”, Ярошенко “На качелях”, Максимов “Слепой отец”). Свойственно наблюдение, запечатление явлений такими, какие они есть, поэтому герой нейтрален. Появляются</w:t>
      </w:r>
      <w:r w:rsidDel="00000000" w:rsidR="00000000" w:rsidRPr="00000000">
        <w:rPr>
          <w:rFonts w:ascii="Montserrat" w:cs="Montserrat" w:eastAsia="Montserrat" w:hAnsi="Montserrat"/>
          <w:sz w:val="24"/>
          <w:szCs w:val="24"/>
          <w:rtl w:val="0"/>
        </w:rPr>
        <w:t xml:space="preserve"> “хоровые” картины, на которых изображается толпа людей, где каждый имеет индивидуальную судьбу и характер, что тоже нивелирует героическое и антигероическое (такая же тенденция в исторической)</w:t>
      </w:r>
    </w:p>
    <w:p w:rsidR="00000000" w:rsidDel="00000000" w:rsidP="00000000" w:rsidRDefault="00000000" w:rsidRPr="00000000" w14:paraId="0000000D">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u w:val="single"/>
          <w:rtl w:val="0"/>
        </w:rPr>
        <w:t xml:space="preserve">Поиски героя и антигероя проходят в основном в исторической картине</w:t>
      </w:r>
      <w:r w:rsidDel="00000000" w:rsidR="00000000" w:rsidRPr="00000000">
        <w:rPr>
          <w:rFonts w:ascii="Montserrat" w:cs="Montserrat" w:eastAsia="Montserrat" w:hAnsi="Montserrat"/>
          <w:sz w:val="24"/>
          <w:szCs w:val="24"/>
          <w:rtl w:val="0"/>
        </w:rPr>
        <w:t xml:space="preserve">. Его находят в Христе</w:t>
      </w:r>
      <w:r w:rsidDel="00000000" w:rsidR="00000000" w:rsidRPr="00000000">
        <w:rPr>
          <w:rFonts w:ascii="Montserrat" w:cs="Montserrat" w:eastAsia="Montserrat" w:hAnsi="Montserrat"/>
          <w:sz w:val="24"/>
          <w:szCs w:val="24"/>
          <w:rtl w:val="0"/>
        </w:rPr>
        <w:t xml:space="preserve">, однако в нём видят не нечто совершенное, не Бога, а человека, наделённого лучшими качествами, но также и страдающего. С одной стороны, художники смотрят на Христа как на пример для подражания, с другой – стремятся изобразить его страдания и примеряют его путь на себя (Ге “Голгофа”, Ге “Что есть истина?”, Крамской “Христос в пустыне”.) Т. о. Христос становится героем, но именно с человеческой точки зрения, так как остаётся верен принципам и борется. </w:t>
      </w:r>
    </w:p>
    <w:p w:rsidR="00000000" w:rsidDel="00000000" w:rsidP="00000000" w:rsidRDefault="00000000" w:rsidRPr="00000000" w14:paraId="0000000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Нового героя художники находят и в исторических жертвах. К примеру, у Сурикова многие герои – часть старого мира, которая становится жертвой нового (Боярыня Морозова, Меншиков в Берёзове). Происходит даже смена ролей, те исторические персонажи, которые прежде героизировать становятся антигероями  (Ге “Пётр допрашивает царевича Алексея”). Антигерой перестаёт быть однозначно плохим, художнику так же интересно смотреть на него как на человека и отображать внутренний конфликт, рефлексию (Репин “Иван Грозный и сын его Иван”). Можно сказать, что из-за интереса к передаче психологизма размывается грань между героем и антигероем, в каких-то картинах уже не понятно, какую роль занимает изображённый персонаж (Репин “Царевна Софья”). Мне кажется, что наиболее однозначным героем в поисках 80-х является Христос.</w:t>
      </w:r>
    </w:p>
    <w:p w:rsidR="00000000" w:rsidDel="00000000" w:rsidP="00000000" w:rsidRDefault="00000000" w:rsidRPr="00000000" w14:paraId="0000000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В исторической живописи тоже появляется “хоровая” картина, где толпа – это множество индивидуальных голосов. В таких произведениях герой и антигерой размываются. (Суриков “Утро Стрелецкой казни”, хотя можно выделить полюса, тут скорее так, что герой — это народ, принадлежащий к старому миру: стрельцы и их семьи. Вся толпа борется и страдает, из многообразия рождается общее движение, сила)</w:t>
      </w:r>
    </w:p>
    <w:p w:rsidR="00000000" w:rsidDel="00000000" w:rsidP="00000000" w:rsidRDefault="00000000" w:rsidRPr="00000000" w14:paraId="00000010">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Поиск героя происходил в т. ч. в портрете, причём в этом жанре герой наметился раньше всего – еще в конце 60-х годов. Портрет был возможностью указать на реальных современников-героев, изобразить их. В основном это творческая интеллигенция, учёные. Главные портретисты 70-х — Перов и Крамской. У Перова больший интерес к личности вне амплуа (портрет-документ), к волевому и стойкому характеру, Крамской изображает человека в той среде, с которой он связан и которой он живет (портрет Лавровский 1879, портрет Шишкина 1873, Некрасов в период последних песен 1878). Крамской в поисках героя обращается к крестьянскому миру, стремится увидеть в крестьянине человека с характером, силу духа, убеждениями, а не жертву, как это делали шестидесятники (Полесовщик 1874, Крестьянин с уздечкой 1883). Крамской даже идеализирует, героизирует народного человека (то же можно увидеть в «Кочегаре» Ярошенко. 1878, «Крючнике» Савицкого 1884). В 80-е героем становится и новый человек — разночинец (Ярошенко «курсистка» 1883, «студент» 1881). В 80-е эти темы продолжаются у разных художников, героев ищут в этих же направлениях. Но чем дальше, тем больше художники уходят в психологизм, когда о героическом и не героическом говорить уже сложно. В основном герой портрета второй половины 19 века — мужчина. Женские образы часто изображались более «салонно» и «красиво», чем мужские. Такие картины, как «курсистка» Ярошенко, где девушка становится героем — скорее исключение (под это подходят ещё образы актрис и певиц — Репин «портрет Стрепетовой» —, «народных» женщин: картины Касаткина «Шахтерка», «Жена рабочего». Особое место занимает «Неизвестная» Крамского. Она и не герой и не антигерой, но однозначно очень сильный персонаж, знающий своё и умеющий стоять за себя). Антигероя в портрете, как мне кажется, не изображали (по крайней мере я не помню примеров)</w:t>
      </w:r>
    </w:p>
    <w:p w:rsidR="00000000" w:rsidDel="00000000" w:rsidP="00000000" w:rsidRDefault="00000000" w:rsidRPr="00000000" w14:paraId="00000011">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shd w:fill="f6b26b" w:val="clear"/>
          <w:rtl w:val="0"/>
        </w:rPr>
        <w:t xml:space="preserve">1890</w:t>
      </w:r>
      <w:r w:rsidDel="00000000" w:rsidR="00000000" w:rsidRPr="00000000">
        <w:rPr>
          <w:rFonts w:ascii="Montserrat" w:cs="Montserrat" w:eastAsia="Montserrat" w:hAnsi="Montserrat"/>
          <w:sz w:val="24"/>
          <w:szCs w:val="24"/>
          <w:rtl w:val="0"/>
        </w:rPr>
        <w:t xml:space="preserve">-е </w:t>
      </w:r>
      <w:r w:rsidDel="00000000" w:rsidR="00000000" w:rsidRPr="00000000">
        <w:rPr>
          <w:rtl w:val="0"/>
        </w:rPr>
      </w:r>
    </w:p>
    <w:p w:rsidR="00000000" w:rsidDel="00000000" w:rsidP="00000000" w:rsidRDefault="00000000" w:rsidRPr="00000000" w14:paraId="00000012">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Во всех жанрах рост нейтральности. Герой пропадает, потому что интерес с человека смещается на атрибуты его внешней жизни – костюм, быт, повадки. Исключением можно считать Сурикова (“Переход Суворова через Альпы”), который стремится изображать героическое, но не только в одном лице, а в народе.</w:t>
      </w:r>
    </w:p>
    <w:p w:rsidR="00000000" w:rsidDel="00000000" w:rsidP="00000000" w:rsidRDefault="00000000" w:rsidRPr="00000000" w14:paraId="00000013">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У Васнецова герои сказочные, не имеющие психологической глубины, а лишь играющие традиционные, внешние роли. Похожая история с Нестеровым, его персонажи – уже святые, а не люди.</w:t>
      </w:r>
    </w:p>
    <w:p w:rsidR="00000000" w:rsidDel="00000000" w:rsidP="00000000" w:rsidRDefault="00000000" w:rsidRPr="00000000" w14:paraId="00000014">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У Рябушкина, С. Иванова акцент на формальные проблемы и отображение быта, любование, плохих и хороших нет.</w:t>
      </w:r>
    </w:p>
    <w:p w:rsidR="00000000" w:rsidDel="00000000" w:rsidP="00000000" w:rsidRDefault="00000000" w:rsidRPr="00000000" w14:paraId="00000015">
      <w:pPr>
        <w:jc w:val="both"/>
        <w:rPr>
          <w:rFonts w:ascii="Montserrat" w:cs="Montserrat" w:eastAsia="Montserrat" w:hAnsi="Montserrat"/>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