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605" w:rsidRDefault="00032605" w:rsidP="00E0272A">
      <w:pPr>
        <w:jc w:val="both"/>
      </w:pPr>
      <w:r>
        <w:t>17. Историческая картина 1860-х гг.</w:t>
      </w:r>
    </w:p>
    <w:p w:rsidR="005651C7" w:rsidRDefault="005651C7" w:rsidP="00E0272A">
      <w:pPr>
        <w:ind w:left="708"/>
        <w:jc w:val="both"/>
      </w:pPr>
      <w:r>
        <w:t>В исторической картине герой присутствует и занимает важное положение. Проявлен интерес к обстоятельствам, костюмам, к достоверности, персонажам, характерам.</w:t>
      </w:r>
    </w:p>
    <w:p w:rsidR="005651C7" w:rsidRDefault="005651C7" w:rsidP="00E0272A">
      <w:pPr>
        <w:ind w:left="708"/>
        <w:jc w:val="both"/>
      </w:pPr>
      <w:r>
        <w:t xml:space="preserve">Чистяков, </w:t>
      </w:r>
      <w:proofErr w:type="spellStart"/>
      <w:r>
        <w:t>Флавицкий</w:t>
      </w:r>
      <w:proofErr w:type="spellEnd"/>
      <w:r>
        <w:t>, Шварц</w:t>
      </w:r>
    </w:p>
    <w:p w:rsidR="005651C7" w:rsidRPr="00E0272A" w:rsidRDefault="005651C7" w:rsidP="00E0272A">
      <w:pPr>
        <w:ind w:left="708"/>
        <w:jc w:val="both"/>
        <w:rPr>
          <w:b/>
          <w:sz w:val="28"/>
        </w:rPr>
      </w:pPr>
      <w:r w:rsidRPr="00E0272A">
        <w:rPr>
          <w:b/>
          <w:sz w:val="28"/>
        </w:rPr>
        <w:t>Павел Петрович Чистяков</w:t>
      </w:r>
    </w:p>
    <w:p w:rsidR="005651C7" w:rsidRDefault="005651C7" w:rsidP="00E0272A">
      <w:pPr>
        <w:ind w:left="1416"/>
        <w:jc w:val="both"/>
      </w:pPr>
      <w:r>
        <w:t>Педагог (из изучаемых нами учил почти всех)</w:t>
      </w:r>
    </w:p>
    <w:p w:rsidR="005651C7" w:rsidRDefault="005651C7" w:rsidP="00E0272A">
      <w:pPr>
        <w:ind w:left="1416"/>
        <w:jc w:val="both"/>
      </w:pPr>
      <w:r w:rsidRPr="00E0272A">
        <w:rPr>
          <w:b/>
          <w:i/>
        </w:rPr>
        <w:t xml:space="preserve">«Софья </w:t>
      </w:r>
      <w:proofErr w:type="spellStart"/>
      <w:r w:rsidRPr="00E0272A">
        <w:rPr>
          <w:b/>
          <w:i/>
        </w:rPr>
        <w:t>Витовтовна</w:t>
      </w:r>
      <w:proofErr w:type="spellEnd"/>
      <w:r w:rsidRPr="00E0272A">
        <w:rPr>
          <w:b/>
          <w:i/>
        </w:rPr>
        <w:t>»</w:t>
      </w:r>
      <w:r>
        <w:t xml:space="preserve"> («</w:t>
      </w:r>
      <w:r>
        <w:t xml:space="preserve">Великая княгиня Софья </w:t>
      </w:r>
      <w:proofErr w:type="spellStart"/>
      <w:r>
        <w:t>Витовтовна</w:t>
      </w:r>
      <w:proofErr w:type="spellEnd"/>
      <w:r>
        <w:t xml:space="preserve"> на свадьбе великого князя Василия Темного в 1433 году срыв</w:t>
      </w:r>
      <w:r>
        <w:t>ает с князя Василия Косого пояс») – программа на Большую золотую медаль. Картина п</w:t>
      </w:r>
      <w:r>
        <w:t>родемонстрировала возможности исторического жанра, обратившегося к психологической разработке образов и освободившегося от условной патетики романтической эпохи</w:t>
      </w:r>
      <w:r>
        <w:t>.</w:t>
      </w:r>
    </w:p>
    <w:p w:rsidR="0057535E" w:rsidRPr="00E0272A" w:rsidRDefault="005651C7" w:rsidP="00E0272A">
      <w:pPr>
        <w:ind w:left="708"/>
        <w:jc w:val="both"/>
        <w:rPr>
          <w:rStyle w:val="a4"/>
          <w:b/>
          <w:i w:val="0"/>
          <w:sz w:val="28"/>
        </w:rPr>
      </w:pPr>
      <w:r w:rsidRPr="00E0272A">
        <w:rPr>
          <w:b/>
          <w:sz w:val="28"/>
        </w:rPr>
        <w:t xml:space="preserve">Константин Дмитриевич </w:t>
      </w:r>
      <w:proofErr w:type="spellStart"/>
      <w:r w:rsidRPr="00E0272A">
        <w:rPr>
          <w:rStyle w:val="a4"/>
          <w:b/>
          <w:i w:val="0"/>
          <w:sz w:val="28"/>
        </w:rPr>
        <w:t>Флавицкий</w:t>
      </w:r>
      <w:proofErr w:type="spellEnd"/>
    </w:p>
    <w:p w:rsidR="005651C7" w:rsidRDefault="005651C7" w:rsidP="00E0272A">
      <w:pPr>
        <w:ind w:left="708"/>
        <w:jc w:val="both"/>
      </w:pPr>
      <w:r w:rsidRPr="00E0272A">
        <w:rPr>
          <w:b/>
          <w:i/>
        </w:rPr>
        <w:t>«Дети Иакова продают своего брата Иосифа в рабство»</w:t>
      </w:r>
      <w:r w:rsidRPr="005651C7">
        <w:t xml:space="preserve"> 1855</w:t>
      </w:r>
      <w:r w:rsidR="00BE62F4">
        <w:t xml:space="preserve"> – историческая в рамках академического (на золотую медаль, едет в Италию)</w:t>
      </w:r>
    </w:p>
    <w:p w:rsidR="00BE62F4" w:rsidRDefault="00BE62F4" w:rsidP="00E0272A">
      <w:pPr>
        <w:ind w:left="708"/>
        <w:jc w:val="both"/>
      </w:pPr>
      <w:r w:rsidRPr="00E0272A">
        <w:rPr>
          <w:b/>
          <w:i/>
        </w:rPr>
        <w:t>«Мученики в Колизее»</w:t>
      </w:r>
      <w:r>
        <w:t xml:space="preserve"> 1862 – по возвращении в Россию должен был за нее получить звание, а не получил: картина слишком напоминала Брюллова (он уже умер тогда) и это не нравилось (Н. Н. </w:t>
      </w:r>
      <w:proofErr w:type="spellStart"/>
      <w:r>
        <w:t>Ге</w:t>
      </w:r>
      <w:proofErr w:type="spellEnd"/>
      <w:r>
        <w:t xml:space="preserve"> такая постановка вопроса удивила). В этой картине есть что-то новое – в этом стали видеть лозунг гибели человека во имя своих убеждений. Новое прочтение героизма.</w:t>
      </w:r>
    </w:p>
    <w:p w:rsidR="00BE62F4" w:rsidRDefault="00BE62F4" w:rsidP="00E0272A">
      <w:pPr>
        <w:ind w:left="708"/>
        <w:jc w:val="both"/>
      </w:pPr>
      <w:r w:rsidRPr="00E0272A">
        <w:rPr>
          <w:b/>
          <w:i/>
        </w:rPr>
        <w:t>«Княжна Тараканова»</w:t>
      </w:r>
      <w:r>
        <w:t xml:space="preserve"> 1864 – отличается кардинально. Нет героя, борющегося с обстоятельствами, да и не ясно: герой это или антигерой. Картина всех устроила – и академиков и сторонников демократического, звание дали.</w:t>
      </w:r>
    </w:p>
    <w:p w:rsidR="00BE62F4" w:rsidRPr="00E0272A" w:rsidRDefault="00BE62F4" w:rsidP="00E0272A">
      <w:pPr>
        <w:ind w:left="708"/>
        <w:jc w:val="both"/>
        <w:rPr>
          <w:b/>
          <w:i/>
          <w:sz w:val="28"/>
        </w:rPr>
      </w:pPr>
      <w:r w:rsidRPr="00E0272A">
        <w:rPr>
          <w:b/>
          <w:i/>
          <w:sz w:val="28"/>
        </w:rPr>
        <w:t>Вячеслав Григорьевич Шварц</w:t>
      </w:r>
    </w:p>
    <w:p w:rsidR="00BE62F4" w:rsidRDefault="00BE62F4" w:rsidP="00E0272A">
      <w:pPr>
        <w:ind w:left="708"/>
        <w:jc w:val="both"/>
      </w:pPr>
      <w:r w:rsidRPr="00E0272A">
        <w:rPr>
          <w:b/>
          <w:i/>
        </w:rPr>
        <w:t>«</w:t>
      </w:r>
      <w:r w:rsidRPr="00E0272A">
        <w:rPr>
          <w:b/>
          <w:i/>
        </w:rPr>
        <w:t>Иван Грозный у тела убитого им сына в Александровской слободе</w:t>
      </w:r>
      <w:r w:rsidRPr="00E0272A">
        <w:rPr>
          <w:b/>
          <w:i/>
        </w:rPr>
        <w:t>»</w:t>
      </w:r>
      <w:r>
        <w:t xml:space="preserve"> </w:t>
      </w:r>
      <w:r>
        <w:t>1861, к</w:t>
      </w:r>
      <w:r>
        <w:t>артон (уголь)</w:t>
      </w:r>
      <w:r w:rsidR="00E0272A">
        <w:t xml:space="preserve"> – </w:t>
      </w:r>
      <w:r>
        <w:t>По авторитетной оценке критика В. В. Стасова, оно явилось точкой отсчета в развитии «настоящей исторической живописи». Столь высокую оценку произведение получило благодаря тому, что молодой художник, избежав условности и идеализации, принятой в академическом искусстве, создал психологически правдивый и драматичный образ страдающего царя-убийцы.</w:t>
      </w:r>
    </w:p>
    <w:p w:rsidR="0062599F" w:rsidRDefault="0062599F" w:rsidP="00E0272A">
      <w:pPr>
        <w:ind w:left="708"/>
        <w:jc w:val="both"/>
      </w:pPr>
      <w:r>
        <w:t xml:space="preserve">Живописная картина на тот же сюжет </w:t>
      </w:r>
      <w:proofErr w:type="spellStart"/>
      <w:r>
        <w:t>слабже</w:t>
      </w:r>
      <w:proofErr w:type="spellEnd"/>
      <w:r>
        <w:t xml:space="preserve"> по качеству, чем картон –</w:t>
      </w:r>
      <w:r w:rsidR="00E0272A">
        <w:t xml:space="preserve"> </w:t>
      </w:r>
      <w:r>
        <w:t>больше воздуха, больше ненужных подробностей.</w:t>
      </w:r>
    </w:p>
    <w:p w:rsidR="0062599F" w:rsidRDefault="0062599F" w:rsidP="00E0272A">
      <w:pPr>
        <w:ind w:left="708"/>
        <w:jc w:val="both"/>
      </w:pPr>
      <w:r w:rsidRPr="00E0272A">
        <w:rPr>
          <w:b/>
          <w:i/>
        </w:rPr>
        <w:t>«Игра в шахматы»</w:t>
      </w:r>
      <w:r>
        <w:t xml:space="preserve"> – историческая картина, хотя по сути просто жанровая сцена.</w:t>
      </w:r>
    </w:p>
    <w:p w:rsidR="0062599F" w:rsidRDefault="0062599F" w:rsidP="00E0272A">
      <w:pPr>
        <w:ind w:left="708"/>
        <w:jc w:val="both"/>
      </w:pPr>
      <w:r>
        <w:lastRenderedPageBreak/>
        <w:t xml:space="preserve">Вячеслав Шварц, бывший </w:t>
      </w:r>
      <w:r>
        <w:t>родоначальником</w:t>
      </w:r>
      <w:r>
        <w:t xml:space="preserve"> историко-бытового жанра в русской живописи, изобразил Алексея Михайловича за игрой в шахматы с одним из бояр.</w:t>
      </w:r>
      <w:r>
        <w:t xml:space="preserve"> О том, что изображен царь говорит только то, что все в его присутствии стоят.</w:t>
      </w:r>
    </w:p>
    <w:p w:rsidR="0062599F" w:rsidRPr="00E0272A" w:rsidRDefault="0062599F" w:rsidP="00E0272A">
      <w:pPr>
        <w:ind w:left="708"/>
        <w:jc w:val="both"/>
        <w:rPr>
          <w:b/>
          <w:i/>
        </w:rPr>
      </w:pPr>
      <w:r w:rsidRPr="00E0272A">
        <w:rPr>
          <w:b/>
          <w:i/>
        </w:rPr>
        <w:t>«Патриарх Никон в Новом Иерусалиме (под Москвой)»</w:t>
      </w:r>
    </w:p>
    <w:p w:rsidR="0062599F" w:rsidRDefault="0062599F" w:rsidP="00E0272A">
      <w:pPr>
        <w:ind w:left="708"/>
        <w:jc w:val="both"/>
      </w:pPr>
      <w:r w:rsidRPr="00E0272A">
        <w:rPr>
          <w:b/>
          <w:i/>
        </w:rPr>
        <w:t>«</w:t>
      </w:r>
      <w:r w:rsidRPr="00E0272A">
        <w:rPr>
          <w:b/>
          <w:i/>
        </w:rPr>
        <w:t>В</w:t>
      </w:r>
      <w:r w:rsidRPr="00E0272A">
        <w:rPr>
          <w:b/>
          <w:i/>
        </w:rPr>
        <w:t>ешний поезд царицы на богомолье»</w:t>
      </w:r>
      <w:r>
        <w:t xml:space="preserve"> Эскиз. 1865</w:t>
      </w:r>
      <w:r>
        <w:t xml:space="preserve"> (1868) – сред</w:t>
      </w:r>
      <w:bookmarkStart w:id="0" w:name="_GoBack"/>
      <w:bookmarkEnd w:id="0"/>
      <w:r>
        <w:t>нее между историческим/жанровым/пейзажным</w:t>
      </w:r>
    </w:p>
    <w:p w:rsidR="0062599F" w:rsidRPr="00E0272A" w:rsidRDefault="0062599F" w:rsidP="00E0272A">
      <w:pPr>
        <w:ind w:left="708"/>
        <w:jc w:val="both"/>
        <w:rPr>
          <w:b/>
          <w:i/>
        </w:rPr>
      </w:pPr>
      <w:r w:rsidRPr="00E0272A">
        <w:rPr>
          <w:b/>
          <w:i/>
        </w:rPr>
        <w:t>«</w:t>
      </w:r>
      <w:r w:rsidRPr="00E0272A">
        <w:rPr>
          <w:b/>
          <w:i/>
        </w:rPr>
        <w:t>Русский посо</w:t>
      </w:r>
      <w:r w:rsidRPr="00E0272A">
        <w:rPr>
          <w:b/>
          <w:i/>
        </w:rPr>
        <w:t>л при дворе римского императора»</w:t>
      </w:r>
    </w:p>
    <w:p w:rsidR="0062599F" w:rsidRDefault="0062599F" w:rsidP="00E0272A">
      <w:pPr>
        <w:ind w:left="708"/>
        <w:jc w:val="both"/>
      </w:pPr>
    </w:p>
    <w:p w:rsidR="0062599F" w:rsidRDefault="0062599F" w:rsidP="00E0272A">
      <w:pPr>
        <w:ind w:left="708"/>
        <w:jc w:val="both"/>
      </w:pPr>
    </w:p>
    <w:p w:rsidR="00BE62F4" w:rsidRDefault="00BE62F4" w:rsidP="00E0272A">
      <w:pPr>
        <w:ind w:left="708"/>
        <w:jc w:val="both"/>
      </w:pPr>
    </w:p>
    <w:p w:rsidR="00BE62F4" w:rsidRPr="00BE62F4" w:rsidRDefault="00BE62F4" w:rsidP="00E0272A">
      <w:pPr>
        <w:jc w:val="both"/>
      </w:pPr>
    </w:p>
    <w:p w:rsidR="00BE62F4" w:rsidRPr="002D0837" w:rsidRDefault="00BE62F4" w:rsidP="00E0272A">
      <w:pPr>
        <w:jc w:val="both"/>
      </w:pPr>
    </w:p>
    <w:sectPr w:rsidR="00BE62F4" w:rsidRPr="002D0837" w:rsidSect="00C3421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605"/>
    <w:rsid w:val="00005C6A"/>
    <w:rsid w:val="00032605"/>
    <w:rsid w:val="000B6E97"/>
    <w:rsid w:val="00147205"/>
    <w:rsid w:val="00242B48"/>
    <w:rsid w:val="00245C45"/>
    <w:rsid w:val="002D0837"/>
    <w:rsid w:val="003574E9"/>
    <w:rsid w:val="00362429"/>
    <w:rsid w:val="005651C7"/>
    <w:rsid w:val="0057535E"/>
    <w:rsid w:val="005B0B90"/>
    <w:rsid w:val="0062599F"/>
    <w:rsid w:val="0091210E"/>
    <w:rsid w:val="0094687B"/>
    <w:rsid w:val="00974B7E"/>
    <w:rsid w:val="00A420A3"/>
    <w:rsid w:val="00AC7DB0"/>
    <w:rsid w:val="00BE62F4"/>
    <w:rsid w:val="00C3421E"/>
    <w:rsid w:val="00C74D76"/>
    <w:rsid w:val="00C80926"/>
    <w:rsid w:val="00D25EC6"/>
    <w:rsid w:val="00D56EB8"/>
    <w:rsid w:val="00D908A9"/>
    <w:rsid w:val="00D96AC9"/>
    <w:rsid w:val="00E0272A"/>
    <w:rsid w:val="00E25F04"/>
    <w:rsid w:val="00E3214B"/>
    <w:rsid w:val="00E921C9"/>
    <w:rsid w:val="00F140A9"/>
    <w:rsid w:val="00F3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C542B5-5569-4CED-8963-0F8DBF42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9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B0B90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74B7E"/>
    <w:rPr>
      <w:color w:val="0000FF"/>
      <w:u w:val="single"/>
    </w:rPr>
  </w:style>
  <w:style w:type="character" w:styleId="a4">
    <w:name w:val="Emphasis"/>
    <w:basedOn w:val="a0"/>
    <w:uiPriority w:val="20"/>
    <w:qFormat/>
    <w:rsid w:val="00D96AC9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5B0B90"/>
    <w:rPr>
      <w:rFonts w:eastAsia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259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В. З. Аренс</dc:creator>
  <cp:keywords/>
  <dc:description/>
  <cp:lastModifiedBy>В. З. Аренс</cp:lastModifiedBy>
  <cp:revision>5</cp:revision>
  <dcterms:created xsi:type="dcterms:W3CDTF">2023-01-04T11:13:00Z</dcterms:created>
  <dcterms:modified xsi:type="dcterms:W3CDTF">2023-01-05T12:35:00Z</dcterms:modified>
</cp:coreProperties>
</file>