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Montserrat" w:cs="Montserrat" w:eastAsia="Montserrat" w:hAnsi="Montserrat"/>
          <w:color w:val="9900ff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9900ff"/>
          <w:sz w:val="24"/>
          <w:szCs w:val="24"/>
          <w:rtl w:val="0"/>
        </w:rPr>
        <w:t xml:space="preserve">И. Н. Крамской (1837-1887)</w:t>
      </w:r>
    </w:p>
    <w:p w:rsidR="00000000" w:rsidDel="00000000" w:rsidP="00000000" w:rsidRDefault="00000000" w:rsidRPr="00000000" w14:paraId="00000002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Родился в городке Острогоже под Воронежом. В юности работал ретушёром фотографии. В 1857 г. поступает в АХ. До начала 60-х годов не создаёт ничего выделяющегося, сильное влияние академической традиции (Смертельно раненый Ленский. 1860, Поход Олега в Царьград. 1861, Молитва Моисея после перехода израильтян через Чёрное море. 1861). В 60-е творческое развитие Крамского происходит в портретном жанре, его “Автопортрет” 1867 ознаменовал переход в зрелый период творчества. Несмотря на успехи в портретном жанре, считает, что его призвание – большие картины. Над ними много работает в 70-е, однако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u w:val="single"/>
          <w:rtl w:val="0"/>
        </w:rPr>
        <w:t xml:space="preserve">они удаются лишь когда туда включается портрет и психологическая проработка образа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 Крамской практически не работал в области бытового жанра и больше обращал внимание на историческую картину (где у него не был проявлен бытовой аспект). Его картины далеки от пленэра, часто изображаемая природа, окружающая обстановка выглядят “муляжно”, в отличие от изображённых героев. Считал, что содержание диктует форму, поэтому формальными поисками занимался мало, что сказалось на его картинах, они в какой-то степени оставались академическими.</w:t>
      </w:r>
    </w:p>
    <w:p w:rsidR="00000000" w:rsidDel="00000000" w:rsidP="00000000" w:rsidRDefault="00000000" w:rsidRPr="00000000" w14:paraId="00000003">
      <w:pPr>
        <w:jc w:val="both"/>
        <w:rPr>
          <w:rFonts w:ascii="Montserrat" w:cs="Montserrat" w:eastAsia="Montserrat" w:hAnsi="Montserrat"/>
          <w:color w:val="9900ff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9900ff"/>
          <w:sz w:val="24"/>
          <w:szCs w:val="24"/>
          <w:rtl w:val="0"/>
        </w:rPr>
        <w:t xml:space="preserve">Русалки (1871)</w:t>
      </w:r>
    </w:p>
    <w:p w:rsidR="00000000" w:rsidDel="00000000" w:rsidP="00000000" w:rsidRDefault="00000000" w:rsidRPr="00000000" w14:paraId="00000004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Сюжет из “Майской ночи” Гоголя. Не жанровая картина, а “картина-фантазия”. Стремится к поэтизации образа, но уходит в салонность. Большого успеха не имела</w:t>
      </w:r>
    </w:p>
    <w:p w:rsidR="00000000" w:rsidDel="00000000" w:rsidP="00000000" w:rsidRDefault="00000000" w:rsidRPr="00000000" w14:paraId="00000005">
      <w:pPr>
        <w:jc w:val="both"/>
        <w:rPr>
          <w:rFonts w:ascii="Montserrat" w:cs="Montserrat" w:eastAsia="Montserrat" w:hAnsi="Montserrat"/>
          <w:color w:val="9900ff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9900ff"/>
          <w:sz w:val="24"/>
          <w:szCs w:val="24"/>
          <w:rtl w:val="0"/>
        </w:rPr>
        <w:t xml:space="preserve">Христос в пустыне (1872)</w:t>
      </w:r>
    </w:p>
    <w:p w:rsidR="00000000" w:rsidDel="00000000" w:rsidP="00000000" w:rsidRDefault="00000000" w:rsidRPr="00000000" w14:paraId="00000006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Начал работу в конце 1860-х, первоначальный вариант был вертикальный. Влияние ивановского наследия. Образ Христа портретен, психологически проработан (отголоски опыта Крамского-портретиста). Одна из первых картин, где заметен поиск нового героя 1870-х гг. Однако Христос – не только герой евангельский/исторический, но и современный, современники считывали в его образе собственное положение в России второй половины века, когда необходимо было делать моральный выбор. Сам Крамской говорил, что воспользовался изображением Христа для передачи общезначимой ситуации: “... есть один момент в жизни каждого человека, когда на него находит раздумье – пойти ли направо или налево, взять ли за господа бога рубль или не уступить ни на шаг злу”. Называл такой принцип “языком иероглифа”.</w:t>
      </w:r>
    </w:p>
    <w:p w:rsidR="00000000" w:rsidDel="00000000" w:rsidP="00000000" w:rsidRDefault="00000000" w:rsidRPr="00000000" w14:paraId="00000007">
      <w:pPr>
        <w:jc w:val="both"/>
        <w:rPr>
          <w:rFonts w:ascii="Montserrat" w:cs="Montserrat" w:eastAsia="Montserrat" w:hAnsi="Montserrat"/>
          <w:color w:val="9900ff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Montserrat" w:cs="Montserrat" w:eastAsia="Montserrat" w:hAnsi="Montserrat"/>
          <w:color w:val="9900ff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9900ff"/>
          <w:sz w:val="24"/>
          <w:szCs w:val="24"/>
          <w:rtl w:val="0"/>
        </w:rPr>
        <w:t xml:space="preserve">Осмотр старого барского дома. 1873</w:t>
      </w:r>
    </w:p>
    <w:p w:rsidR="00000000" w:rsidDel="00000000" w:rsidP="00000000" w:rsidRDefault="00000000" w:rsidRPr="00000000" w14:paraId="00000009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Сюжет: помещик, давно не бывавший в своём имении, осматривает его. Он охвачен воспоминаниями. Первоначально планировал написать картину на сюжет покупки купцом дворянского поместья</w:t>
      </w:r>
    </w:p>
    <w:p w:rsidR="00000000" w:rsidDel="00000000" w:rsidP="00000000" w:rsidRDefault="00000000" w:rsidRPr="00000000" w14:paraId="0000000A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Практически бессюжетна, но получилось психологизировать жанр. Использует приём затягивания момента, как в Христе в пустыне.</w:t>
      </w:r>
    </w:p>
    <w:p w:rsidR="00000000" w:rsidDel="00000000" w:rsidP="00000000" w:rsidRDefault="00000000" w:rsidRPr="00000000" w14:paraId="0000000B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Писал картины пограничные между портретом и бытовым жанром – Охотник на тяге (1871), Пасечник (1872), Оскорблённый еврейский мальчик (1874), Полесовщик (1874), Созерцатель (1876). Более “жанровых” картин у Крамского нет. Стремление создать что-то среднее между конкретностью и обобщением. Некоторые картины должны были звучать “социально” (Полесовщик), другие оставались просто нейтральным наблюдением (Созерцатель, Пасечник). Пик исканий в этой области – картина “Крестьянин с уздечкой (Мина Моисеев)” 1883 года. Лишь одну картину на крестьянскую тему можно назвать “чисто” жанровой – “Деревенская кузница” 1874 г.</w:t>
      </w:r>
    </w:p>
    <w:p w:rsidR="00000000" w:rsidDel="00000000" w:rsidP="00000000" w:rsidRDefault="00000000" w:rsidRPr="00000000" w14:paraId="0000000C">
      <w:pPr>
        <w:jc w:val="both"/>
        <w:rPr>
          <w:rFonts w:ascii="Montserrat" w:cs="Montserrat" w:eastAsia="Montserrat" w:hAnsi="Montserrat"/>
          <w:color w:val="9900ff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9900ff"/>
          <w:sz w:val="24"/>
          <w:szCs w:val="24"/>
          <w:rtl w:val="0"/>
        </w:rPr>
        <w:t xml:space="preserve">Хохот. 1877-1882</w:t>
      </w:r>
    </w:p>
    <w:p w:rsidR="00000000" w:rsidDel="00000000" w:rsidP="00000000" w:rsidRDefault="00000000" w:rsidRPr="00000000" w14:paraId="0000000D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Должна была продолжать тему “Христа в пустыне”. Та же попытка представить евангельский сюжет с отсылками к современной ситуации. Христос должен был стать образцом моральных качеств, стойкости в борьбе со злом для современников художника. Единственное обращение Крамского к большой многофигурной композиции. Писал с большими муками – даже вылепил из глины 150 фигур, которые должны быть изображены в картине. Получилась чрезмерно рациональной, лишённой эмоций. Так и не закончил из-за материальных трудностей</w:t>
      </w:r>
    </w:p>
    <w:p w:rsidR="00000000" w:rsidDel="00000000" w:rsidP="00000000" w:rsidRDefault="00000000" w:rsidRPr="00000000" w14:paraId="0000000E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Крамской не оставил на этой картине поиски в создании картин на евангельские сюжеты. Позже написал</w:t>
      </w:r>
      <w:r w:rsidDel="00000000" w:rsidR="00000000" w:rsidRPr="00000000">
        <w:rPr>
          <w:rFonts w:ascii="Montserrat" w:cs="Montserrat" w:eastAsia="Montserrat" w:hAnsi="Montserrat"/>
          <w:color w:val="9900ff"/>
          <w:sz w:val="24"/>
          <w:szCs w:val="24"/>
          <w:rtl w:val="0"/>
        </w:rPr>
        <w:t xml:space="preserve"> Иродиаду. 1884</w:t>
      </w:r>
      <w:r w:rsidDel="00000000" w:rsidR="00000000" w:rsidRPr="00000000">
        <w:rPr>
          <w:rFonts w:ascii="Montserrat" w:cs="Montserrat" w:eastAsia="Montserrat" w:hAnsi="Montserrat"/>
          <w:color w:val="9900ff"/>
          <w:sz w:val="24"/>
          <w:szCs w:val="24"/>
          <w:vertAlign w:val="superscript"/>
        </w:rPr>
        <w:footnoteReference w:customMarkFollows="0" w:id="0"/>
      </w:r>
      <w:r w:rsidDel="00000000" w:rsidR="00000000" w:rsidRPr="00000000">
        <w:rPr>
          <w:rFonts w:ascii="Montserrat" w:cs="Montserrat" w:eastAsia="Montserrat" w:hAnsi="Montserrat"/>
          <w:color w:val="9900ff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В 1880-х увлекается эстетизацией, пытается изображать исключительные явления (а не обыденные, как его коллеги) и передавать их красоту, поэзию. Заметно влияние академизма (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Лунная ночь. 1880). Самый удачный пример этого направления –</w:t>
      </w:r>
    </w:p>
    <w:p w:rsidR="00000000" w:rsidDel="00000000" w:rsidP="00000000" w:rsidRDefault="00000000" w:rsidRPr="00000000" w14:paraId="00000010">
      <w:pPr>
        <w:jc w:val="both"/>
        <w:rPr>
          <w:rFonts w:ascii="Montserrat" w:cs="Montserrat" w:eastAsia="Montserrat" w:hAnsi="Montserrat"/>
          <w:color w:val="9900ff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9900ff"/>
          <w:sz w:val="24"/>
          <w:szCs w:val="24"/>
          <w:rtl w:val="0"/>
        </w:rPr>
        <w:t xml:space="preserve">Неизвестная. 1883</w:t>
      </w:r>
    </w:p>
    <w:p w:rsidR="00000000" w:rsidDel="00000000" w:rsidP="00000000" w:rsidRDefault="00000000" w:rsidRPr="00000000" w14:paraId="00000011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Тонкая грань между портретом и картиной, однако это не портрет, поскольку Крамскому позировало несколько женщин, в том числе и его дочь, в итоге получилось лицо не похожее на лица в натурных эскизах. Современники сочли картину обличительной, Стасов называл “кокоткой в коляске”. На самом деле Крамской избегает однозначной оценки, на сложности образа и строится картина (поэтому в дальнейшем её ассоциировали с блоковской незнакомкой). Кажется, что Крамской стремился уловить в картине какой-то современный ему женский тип, отчасти даже бунтарский. Можно искать литературные прототипы – Анна Каренина, Настасья Филипповна.</w:t>
      </w:r>
    </w:p>
    <w:p w:rsidR="00000000" w:rsidDel="00000000" w:rsidP="00000000" w:rsidRDefault="00000000" w:rsidRPr="00000000" w14:paraId="00000012">
      <w:pPr>
        <w:jc w:val="both"/>
        <w:rPr>
          <w:rFonts w:ascii="Montserrat" w:cs="Montserrat" w:eastAsia="Montserrat" w:hAnsi="Montserrat"/>
          <w:color w:val="9900ff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9900ff"/>
          <w:sz w:val="24"/>
          <w:szCs w:val="24"/>
          <w:rtl w:val="0"/>
        </w:rPr>
        <w:t xml:space="preserve">Неутешное горе. 1884</w:t>
      </w:r>
    </w:p>
    <w:p w:rsidR="00000000" w:rsidDel="00000000" w:rsidP="00000000" w:rsidRDefault="00000000" w:rsidRPr="00000000" w14:paraId="00000013">
      <w:pPr>
        <w:jc w:val="both"/>
        <w:rPr>
          <w:rFonts w:ascii="Montserrat" w:cs="Montserrat" w:eastAsia="Montserrat" w:hAnsi="Montserrat"/>
          <w:sz w:val="24"/>
          <w:szCs w:val="24"/>
          <w:u w:val="singl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Удачна, поскольку сумел сублимировать в картине личное переживание (по сути портрет его жены, страдающей из-за потери ребёнка в масштабе большой картины).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u w:val="single"/>
          <w:rtl w:val="0"/>
        </w:rPr>
        <w:t xml:space="preserve">Показал через индивидуальный и конкретный образ общее, что может примерить на себя любой человек. Это черта свойственна лучшим жанровым картинам Крамского (крестьянские “полужанры”, о который писала выше, “неизвестная”)</w:t>
      </w:r>
    </w:p>
    <w:p w:rsidR="00000000" w:rsidDel="00000000" w:rsidP="00000000" w:rsidRDefault="00000000" w:rsidRPr="00000000" w14:paraId="00000014">
      <w:pPr>
        <w:jc w:val="both"/>
        <w:rPr>
          <w:rFonts w:ascii="Montserrat" w:cs="Montserrat" w:eastAsia="Montserrat" w:hAnsi="Montserrat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15">
      <w:pPr>
        <w:spacing w:lin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Приведу очень хорошее описание картины с сайта третьяковки: “Художник обращается к одному из самых драматичных сюжетов в библейской истории, но при этом выбирает не кульминацию, а финал кровавой библейской драмы. В картине Крамского нет крови и ужаса, которых он всегда последовательно сторонился в своем творчестве и не приветствовал в произведениях современников. Известно, что на него отталкивающее впечатление произвели обилие крови и форсированная экспрессия в картине И.Е. Репина «Иван Грозный и сын его Иван 16 ноября 1581 года».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Крамского интересуют философские аспекты ветхозаветной истории. «Иродиада» развивает тему «Хохота» – физической победы костного, бездуховного начала над духом и одновременно его нравственного поражения. Композиция картины строится на парадоксальном противопоставлении тяжелой, массивной, плотной фигуры Иродиады – воплощения неодухотворенной материи и головы Иоанна Крестителя на блюде, поражающей своей красотой. Мертвое «живее» живого. Эта картина – очередной философский «трактат» художника на тему "что есть жизнь?". Жизнь – это жизнь духа для Крамского. Эта жизнь вечна, ибо не подвержена тлению, именно в ней заключена истинная красота.”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