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bookmarkStart w:colFirst="0" w:colLast="0" w:name="_heading=h.gjdgxs" w:id="0"/>
      <w:bookmarkEnd w:id="0"/>
      <w:r w:rsidDel="00000000" w:rsidR="00000000" w:rsidRPr="00000000">
        <w:rPr>
          <w:highlight w:val="green"/>
          <w:rtl w:val="0"/>
        </w:rPr>
        <w:t xml:space="preserve">Евангельская тема в творчестве русских художников второй половины XIX века.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Репрезентация евангельской темы в творчестве русских художиков второй половины 19 века развивается по двум основным направлениям: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1. Очеловечивание евангельской темы - </w:t>
      </w:r>
      <w:r w:rsidDel="00000000" w:rsidR="00000000" w:rsidRPr="00000000">
        <w:rPr>
          <w:highlight w:val="green"/>
          <w:rtl w:val="0"/>
        </w:rPr>
        <w:t xml:space="preserve">десакрализация, изображение </w:t>
      </w:r>
      <w:r w:rsidDel="00000000" w:rsidR="00000000" w:rsidRPr="00000000">
        <w:rPr>
          <w:rtl w:val="0"/>
        </w:rPr>
        <w:t xml:space="preserve">Христа как реального человека,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rtl w:val="0"/>
        </w:rPr>
        <w:t xml:space="preserve">    2.</w:t>
      </w:r>
      <w:r w:rsidDel="00000000" w:rsidR="00000000" w:rsidRPr="00000000">
        <w:rPr>
          <w:highlight w:val="green"/>
          <w:rtl w:val="0"/>
        </w:rPr>
        <w:t xml:space="preserve">Полная сакрализация образа.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Первый путь - основной, по нему русская (и европейская, если честно) живопись идет с начала 19 века. Пионер и факел - </w:t>
      </w:r>
      <w:r w:rsidDel="00000000" w:rsidR="00000000" w:rsidRPr="00000000">
        <w:rPr>
          <w:highlight w:val="green"/>
          <w:rtl w:val="0"/>
        </w:rPr>
        <w:t xml:space="preserve">Александр Иванов</w:t>
      </w:r>
      <w:r w:rsidDel="00000000" w:rsidR="00000000" w:rsidRPr="00000000">
        <w:rPr>
          <w:rtl w:val="0"/>
        </w:rPr>
        <w:t xml:space="preserve">, который первый, пусть и не сильно очевидно, пишет Иисуса скорее не как Бога, а как человека в полотне "Явление Христа народу". Нет нимба, Христос, пусть и композиционный центр, но как будто и не главный на картине - важнее реакция на него.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ВДОХНОВИТЕЛИ: Давид Фридрих Штраус (1808-1874) – немецкий теолог, прославившийся в мире своей книгой «Жизнь Иисуса», изданной в 1835 году. Основную идею своей работы объясняет сам Штраус он сообщил в письме Кристиану Мэрклину в 1832 году. Автор пишет, что своей задачей он ставит расшатать христианскую веру, но лишь для того, чтобы снова восстановить ее в более «высоком» виде. С точки зрения Штрауса иррациональные сюжеты Евангелий – результат неосознанного мифотворчества ранних христиан, которые интерпретировали жизнь Иисуса с точки зрения ветхозаветной традиции, таких, например, как мессианские пророчества.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Во многом идеи, описанные Давидам Штраусом, получили широкое распространение благодаря Эрнесту Ренану – французскому философу и писателю. Ренан своей книгой «Жизнь Иисуса» решил задачу пересказать евангельский сюжет в понятной форме и достоверно.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русское изобразительное искусство идеи </w:t>
      </w:r>
      <w:r w:rsidDel="00000000" w:rsidR="00000000" w:rsidRPr="00000000">
        <w:rPr>
          <w:highlight w:val="green"/>
          <w:rtl w:val="0"/>
        </w:rPr>
        <w:t xml:space="preserve">Д. Штрауса </w:t>
      </w:r>
      <w:r w:rsidDel="00000000" w:rsidR="00000000" w:rsidRPr="00000000">
        <w:rPr>
          <w:rtl w:val="0"/>
        </w:rPr>
        <w:t xml:space="preserve">проникли во многом благодаря А. Иванову. Изначально художник задумывал создать системы монументальных росписей, где покажет исторически достоверного Иисуса. Но после осознания невозможности выполнения замысла и прочтения книги Д. Штрауса, А. Иванов поменял свою концепцию, что послужило созданию цикла работ «Библейские эскизы».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 схеме расположения в центре каждой композиции изображения сюжета из Евангелия. По краям чуть меньше идут изображения с сюжетами из мифов и Ветхого Завета со схожими сюжетами. Все композиции читаются как общее повествование, начиная от краев и идущее к центру. Из-за этого работа воспринимается не как простое сравнение, а некий переход от первообразов к итоговому образу.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 дальнейшем работы А. Иванова повлияли н</w:t>
      </w:r>
      <w:r w:rsidDel="00000000" w:rsidR="00000000" w:rsidRPr="00000000">
        <w:rPr>
          <w:highlight w:val="green"/>
          <w:rtl w:val="0"/>
        </w:rPr>
        <w:t xml:space="preserve">а И.Н. Крамского, что</w:t>
      </w:r>
      <w:r w:rsidDel="00000000" w:rsidR="00000000" w:rsidRPr="00000000">
        <w:rPr>
          <w:rtl w:val="0"/>
        </w:rPr>
        <w:t xml:space="preserve"> послужило созданию работы «Христос в пустыне» (1872). Опять же, у Христа нет нимба, на его лице сомнения, вся картина пронизана состоянием определенной "подвешенности" и тревоги. Христос стар, грустен, погружен в себя. Раньше таковым его не изображали, т.к. здесь его одолевают присущие человеку, а не Богу сомнения.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Та же линия - в работе </w:t>
      </w:r>
      <w:r w:rsidDel="00000000" w:rsidR="00000000" w:rsidRPr="00000000">
        <w:rPr>
          <w:highlight w:val="green"/>
          <w:rtl w:val="0"/>
        </w:rPr>
        <w:t xml:space="preserve">Перова </w:t>
      </w:r>
      <w:r w:rsidDel="00000000" w:rsidR="00000000" w:rsidRPr="00000000">
        <w:rPr>
          <w:rtl w:val="0"/>
        </w:rPr>
        <w:t xml:space="preserve">"Христос в Гефсиманском саду". Максимально непривычный Христос: он лежит на земле в полном отчаянии. Здесь - самая напряженная (ну, после Голгофы) сцена во всем Евангелие: Христос молит о том, чтобы чаша его страданий, если это возможно, миновала его. Традиционно Христа здесь изображают, опять же, молящимся, но явно не так отчанно, как сделал это Перов: его Иисус буквально падает на землю от боли.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Более программное произведение - "Христос и грешница" </w:t>
      </w:r>
      <w:r w:rsidDel="00000000" w:rsidR="00000000" w:rsidRPr="00000000">
        <w:rPr>
          <w:highlight w:val="green"/>
          <w:rtl w:val="0"/>
        </w:rPr>
        <w:t xml:space="preserve">Поленова</w:t>
      </w:r>
      <w:r w:rsidDel="00000000" w:rsidR="00000000" w:rsidRPr="00000000">
        <w:rPr>
          <w:rtl w:val="0"/>
        </w:rPr>
        <w:t xml:space="preserve">. Нет такой провокативности, классическая композиция, но всё же есть желание очеловечить Иисуса и показать настоящее чудо таким, каким оно могло быть в реальности. Поленов поставил перед собой задачу «создать Христа не только грядущего, но уже пришедшего в мир и совершающего свой путь среди народа».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Это главная картина Поленова на религиозную тему, однако у него существует целый цикл "Из жизни Христа", где он изображается максимально реальным. Самая интересная - Мечты. 1894 - очень похожа на картинку Крамского, но менее трагичная, более тепло-задумчивая. Остальные прилагаю здесь по ссылке: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https://kolybanov.livejournal.com/10665189.html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(не включаю в картинки в папке, но ОЧЕНЬ ПРИЗЫВАЮ ПОСМОТРЕТЬ)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Еще одна важная картина </w:t>
      </w:r>
      <w:r w:rsidDel="00000000" w:rsidR="00000000" w:rsidRPr="00000000">
        <w:rPr>
          <w:highlight w:val="green"/>
          <w:rtl w:val="0"/>
        </w:rPr>
        <w:t xml:space="preserve">Поленова,</w:t>
      </w:r>
      <w:r w:rsidDel="00000000" w:rsidR="00000000" w:rsidRPr="00000000">
        <w:rPr>
          <w:rtl w:val="0"/>
        </w:rPr>
        <w:t xml:space="preserve"> которую можно рассматривать в связке с одноименной картиной</w:t>
      </w:r>
      <w:r w:rsidDel="00000000" w:rsidR="00000000" w:rsidRPr="00000000">
        <w:rPr>
          <w:highlight w:val="green"/>
          <w:rtl w:val="0"/>
        </w:rPr>
        <w:t xml:space="preserve"> Репина</w:t>
      </w:r>
      <w:r w:rsidDel="00000000" w:rsidR="00000000" w:rsidRPr="00000000">
        <w:rPr>
          <w:rtl w:val="0"/>
        </w:rPr>
        <w:t xml:space="preserve"> - Воскрешение дочери Иаира (1871). У обоих художников сюжеты были написаны в качестве выпускных работ из Академии, но очень по-разному трактованы. У Поленова более спокойный настрой героев, все как бы ожидают чуда, которое вот-вот свершится, полотно развивается линейно. У Репина (тот же год) более темные краски и куда сильнее напряжение. Художник транслирует в полотно собственные переживания из-за смерти сестры.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ВАЖНЫЙ МОМЕНТ: проявление сублимации собственного жизненного опыта в изображении библейского сюжета. В начале века такого нет, новшество.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Репин вообще не так часто обращался к изображению евангельских сюжетов, но когда это делал - всегда немного по-панковски. Иными словами, все та же сублимация, много провокативности. Пример: обе "Голгофы" - одна написана в юнышестве, в период учебы в Академии (супер-кинематографичная! Масштабность, но при этом всё то же не возвышенно-библейское отношение, сублимация, можно даже увидеть немного сюрреалисткие тенденции), другая - в 1920х и уже не входит в наш курс, но является просто высшей точкой развития линии очеловечивания (на картине уже даже трупа Христа нет, а запекшуюся кровь его слизывают с креста собаки).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И, наконец, Ге - вершина очеловечивания. Подробнее - в билете о нем, тут обозначу главные работы: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1. Т</w:t>
      </w:r>
      <w:r w:rsidDel="00000000" w:rsidR="00000000" w:rsidRPr="00000000">
        <w:rPr>
          <w:u w:val="single"/>
          <w:rtl w:val="0"/>
        </w:rPr>
        <w:t xml:space="preserve">айная вечеря.</w:t>
      </w:r>
      <w:r w:rsidDel="00000000" w:rsidR="00000000" w:rsidRPr="00000000">
        <w:rPr>
          <w:rtl w:val="0"/>
        </w:rPr>
        <w:t xml:space="preserve"> 1863. Первая в евангельском цикле. Написана под вдохновением от Ренана. Критиковали за ччрезмерную бытовизну, называли "ссорой в таверне". Акцент на фигуре Иуды! Опять же, раньше такого не было.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2.Ч</w:t>
      </w:r>
      <w:r w:rsidDel="00000000" w:rsidR="00000000" w:rsidRPr="00000000">
        <w:rPr>
          <w:u w:val="single"/>
          <w:rtl w:val="0"/>
        </w:rPr>
        <w:t xml:space="preserve">то есть Истина? 18</w:t>
      </w:r>
      <w:r w:rsidDel="00000000" w:rsidR="00000000" w:rsidRPr="00000000">
        <w:rPr>
          <w:rtl w:val="0"/>
        </w:rPr>
        <w:t xml:space="preserve">90. Христос выглядит как оборванец, маленькая, но статичная фигура на фоне "аполлонического" Пилата.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3.В</w:t>
      </w:r>
      <w:r w:rsidDel="00000000" w:rsidR="00000000" w:rsidRPr="00000000">
        <w:rPr>
          <w:u w:val="single"/>
          <w:rtl w:val="0"/>
        </w:rPr>
        <w:t xml:space="preserve">естники Воскресения</w:t>
      </w:r>
      <w:r w:rsidDel="00000000" w:rsidR="00000000" w:rsidRPr="00000000">
        <w:rPr>
          <w:rtl w:val="0"/>
        </w:rPr>
        <w:t xml:space="preserve">. 1867. Зачатки символизма. Ангелы, точно взлет</w:t>
      </w:r>
      <w:r w:rsidDel="00000000" w:rsidR="00000000" w:rsidRPr="00000000">
        <w:rPr>
          <w:u w:val="none"/>
          <w:rtl w:val="0"/>
        </w:rPr>
        <w:t xml:space="preserve">ающие ласточки. Хри</w:t>
      </w:r>
      <w:r w:rsidDel="00000000" w:rsidR="00000000" w:rsidRPr="00000000">
        <w:rPr>
          <w:rtl w:val="0"/>
        </w:rPr>
        <w:t xml:space="preserve">ста нет вовсе.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4.</w:t>
      </w:r>
      <w:r w:rsidDel="00000000" w:rsidR="00000000" w:rsidRPr="00000000">
        <w:rPr>
          <w:u w:val="single"/>
          <w:rtl w:val="0"/>
        </w:rPr>
        <w:t xml:space="preserve">Голгофа. </w:t>
      </w:r>
      <w:r w:rsidDel="00000000" w:rsidR="00000000" w:rsidRPr="00000000">
        <w:rPr>
          <w:rtl w:val="0"/>
        </w:rPr>
        <w:t xml:space="preserve">1893. Ну просто Мунк по технике. Рваный мазок, резкие движения, ломанные линии, Христос буквально в ужасе, лицо похоже на тот самый мунковский "Крик". Чистая экспрессия, чистая эмоция.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5.</w:t>
      </w:r>
      <w:r w:rsidDel="00000000" w:rsidR="00000000" w:rsidRPr="00000000">
        <w:rPr>
          <w:u w:val="single"/>
          <w:rtl w:val="0"/>
        </w:rPr>
        <w:t xml:space="preserve">Распятие. 18</w:t>
      </w:r>
      <w:r w:rsidDel="00000000" w:rsidR="00000000" w:rsidRPr="00000000">
        <w:rPr>
          <w:rtl w:val="0"/>
        </w:rPr>
        <w:t xml:space="preserve">92. Торжество плоти и Христос, кажется, впервые в истории живописи не смиренно висит распятый, а изгибается в агонии.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А теперь к полной сакраализации.</w:t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rtl w:val="0"/>
        </w:rPr>
        <w:t xml:space="preserve">Таких художников всего два, и заполнить их легко и просто: </w:t>
      </w:r>
      <w:r w:rsidDel="00000000" w:rsidR="00000000" w:rsidRPr="00000000">
        <w:rPr>
          <w:highlight w:val="green"/>
          <w:rtl w:val="0"/>
        </w:rPr>
        <w:t xml:space="preserve">Васнецов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highlight w:val="green"/>
          <w:rtl w:val="0"/>
        </w:rPr>
        <w:t xml:space="preserve">Нестеров.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Васнецов по технике скрещивает два подхода: с одной стороны, кинематографичность (кадрирование в картине "Распятие"), с другой - подражание технике фресковой живописи. С одной стороны, он графичен, с другой - цветовое решение отсылает к символизму. Но, так или иначе, его образ Иисуса всё же очень сакрален. Больше работ по ссылке: https://history-of-art.livejournal.com/860897.html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Нестеров чаще образается к житийным описаниям, самого же Христа изображает редко, но всё же изображает. Например, в картине "Христос, благославляющий отрока Варфоломея" встречаются две тенденции: с одной стороны, мы видим классическое для икон положение фигуры, жест, да даже нимб, а с другой - вполне земная внешность Христа.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Нестеров часто приводит Христа в Россию. Пример: "Святая Русь", "Путь ко Христу".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qFormat w:val="1"/>
    <w:pPr>
      <w:spacing w:after="200" w:line="276" w:lineRule="auto"/>
    </w:pPr>
    <w:rPr>
      <w:rFonts w:cs="Arial"/>
      <w:sz w:val="22"/>
      <w:szCs w:val="22"/>
      <w:lang w:val="ru-RU"/>
    </w:rPr>
  </w:style>
  <w:style w:type="character" w:styleId="style65" w:default="1">
    <w:name w:val="Default Paragraph Font"/>
    <w:next w:val="style65"/>
    <w:rPr>
      <w:rFonts w:ascii="Calibri" w:cs="Arial" w:eastAsia="宋体" w:hAnsi="Calibri"/>
    </w:rPr>
  </w:style>
  <w:style w:type="table" w:styleId="style105" w:default="1">
    <w:name w:val="Normal Table"/>
    <w:next w:val="style105"/>
    <w:pPr/>
    <w:rPr>
      <w:rFonts w:cs="Arial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olybanov.livejournal.com/1066518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ShLmMLWgq6SETu0/RZPERnEUQ==">CgMxLjAyCGguZ2pkZ3hzOAByITFpLUNObjZ3SURDS0NnM1lsMjRxQ003M2l4allBbmtPWg==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2023-01-10T12:37:59Z</dcterms:created>
  <dc:creator>MRX-W09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6107a2a7b1fc467d87d2398f88887e9d</vt:lpwstr>
  </property>
</Properties>
</file>