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r w:rsidRPr="00347FDA">
        <w:rPr>
          <w:rFonts w:eastAsia="Calibri"/>
        </w:rPr>
        <w:t>Учреждение образования</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r w:rsidRPr="00347FDA">
        <w:rPr>
          <w:rFonts w:eastAsia="Calibri"/>
        </w:rPr>
        <w:t>«Белорусский государственный технологический университет»</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b/>
        </w:rPr>
      </w:pPr>
      <w:r w:rsidRPr="00347FDA">
        <w:rPr>
          <w:rFonts w:eastAsia="Calibri"/>
          <w:b/>
          <w:bCs/>
        </w:rPr>
        <w:t>Кафедра информатики и веб-дизайна</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803939" w:rsidRDefault="009E6498" w:rsidP="009E6498">
      <w:pPr>
        <w:pBdr>
          <w:top w:val="single" w:sz="4" w:space="1" w:color="auto"/>
          <w:left w:val="single" w:sz="4" w:space="4" w:color="auto"/>
          <w:bottom w:val="single" w:sz="4" w:space="1" w:color="auto"/>
          <w:right w:val="single" w:sz="4" w:space="4" w:color="auto"/>
        </w:pBdr>
        <w:shd w:val="clear" w:color="auto" w:fill="FFFFFF"/>
        <w:spacing w:after="200" w:line="276" w:lineRule="auto"/>
        <w:jc w:val="center"/>
        <w:rPr>
          <w:rFonts w:eastAsia="Calibri"/>
          <w:b/>
          <w:color w:val="000000"/>
          <w:sz w:val="32"/>
          <w:szCs w:val="32"/>
          <w:lang w:val="ru-RU"/>
        </w:rPr>
      </w:pPr>
      <w:r w:rsidRPr="00347FDA">
        <w:rPr>
          <w:rFonts w:eastAsia="Calibri"/>
          <w:b/>
          <w:color w:val="000000"/>
          <w:sz w:val="32"/>
          <w:szCs w:val="32"/>
        </w:rPr>
        <w:t>Лабораторная работа №</w:t>
      </w:r>
      <w:r>
        <w:rPr>
          <w:rFonts w:eastAsia="Calibri"/>
          <w:b/>
          <w:color w:val="000000"/>
          <w:sz w:val="32"/>
          <w:szCs w:val="32"/>
          <w:lang w:val="ru-RU"/>
        </w:rPr>
        <w:t>9</w:t>
      </w:r>
    </w:p>
    <w:p w:rsidR="009E6498"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color w:val="000000"/>
          <w:lang w:val="ru-RU"/>
        </w:rPr>
      </w:pPr>
      <w:r>
        <w:rPr>
          <w:color w:val="000000"/>
          <w:lang w:val="ru-RU"/>
        </w:rPr>
        <w:t>Создание модульной сетки, определение размеров объектов</w:t>
      </w:r>
    </w:p>
    <w:p w:rsidR="009E6498" w:rsidRPr="009E6498"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lang w:val="ru-RU"/>
        </w:rPr>
      </w:pPr>
      <w:r>
        <w:rPr>
          <w:rFonts w:eastAsia="Calibri"/>
          <w:lang w:val="ru-RU"/>
        </w:rPr>
        <w:t>и их выравнивание в соответствии с сеткой</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right"/>
        <w:rPr>
          <w:rFonts w:eastAsia="Calibri"/>
        </w:rPr>
      </w:pPr>
      <w:r w:rsidRPr="00347FDA">
        <w:rPr>
          <w:rFonts w:eastAsia="Calibri"/>
        </w:rPr>
        <w:t xml:space="preserve">Выполнил: </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right"/>
        <w:rPr>
          <w:rFonts w:eastAsia="Calibri"/>
        </w:rPr>
      </w:pPr>
      <w:r w:rsidRPr="00347FDA">
        <w:rPr>
          <w:rFonts w:eastAsia="Calibri"/>
        </w:rPr>
        <w:t xml:space="preserve">Студент </w:t>
      </w:r>
      <w:r w:rsidRPr="00E63AC2">
        <w:rPr>
          <w:rFonts w:eastAsia="Calibri"/>
          <w:lang w:val="ru-RU"/>
        </w:rPr>
        <w:t>2</w:t>
      </w:r>
      <w:r w:rsidRPr="00347FDA">
        <w:rPr>
          <w:rFonts w:eastAsia="Calibri"/>
        </w:rPr>
        <w:t xml:space="preserve"> курса </w:t>
      </w:r>
      <w:r w:rsidRPr="00E63AC2">
        <w:rPr>
          <w:rFonts w:eastAsia="Calibri"/>
          <w:lang w:val="ru-RU"/>
        </w:rPr>
        <w:t xml:space="preserve">1 </w:t>
      </w:r>
      <w:r w:rsidRPr="00347FDA">
        <w:rPr>
          <w:rFonts w:eastAsia="Calibri"/>
        </w:rPr>
        <w:t>группы ФИТ</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right"/>
        <w:rPr>
          <w:rFonts w:eastAsia="Calibri"/>
        </w:rPr>
      </w:pPr>
      <w:r>
        <w:rPr>
          <w:rFonts w:eastAsia="Calibri"/>
        </w:rPr>
        <w:t>Савельев Дмитрий Витальевич</w:t>
      </w: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rPr>
          <w:rFonts w:eastAsia="Calibri"/>
        </w:rPr>
      </w:pPr>
    </w:p>
    <w:p w:rsidR="009E6498" w:rsidRPr="00347FDA" w:rsidRDefault="009E6498" w:rsidP="009E6498">
      <w:pPr>
        <w:pBdr>
          <w:top w:val="single" w:sz="4" w:space="1" w:color="auto"/>
          <w:left w:val="single" w:sz="4" w:space="4" w:color="auto"/>
          <w:bottom w:val="single" w:sz="4" w:space="1" w:color="auto"/>
          <w:right w:val="single" w:sz="4" w:space="4" w:color="auto"/>
        </w:pBdr>
        <w:spacing w:after="200" w:line="276" w:lineRule="auto"/>
        <w:jc w:val="center"/>
        <w:rPr>
          <w:rFonts w:eastAsia="Calibri"/>
          <w:b/>
        </w:rPr>
      </w:pPr>
      <w:r w:rsidRPr="00347FDA">
        <w:rPr>
          <w:rFonts w:eastAsia="Calibri"/>
          <w:b/>
        </w:rPr>
        <w:t>20</w:t>
      </w:r>
      <w:r w:rsidRPr="00E63AC2">
        <w:rPr>
          <w:rFonts w:eastAsia="Calibri"/>
          <w:b/>
          <w:lang w:val="ru-RU"/>
        </w:rPr>
        <w:t>20</w:t>
      </w:r>
      <w:r w:rsidRPr="00347FDA">
        <w:rPr>
          <w:rFonts w:eastAsia="Calibri"/>
          <w:b/>
        </w:rPr>
        <w:t xml:space="preserve"> г.</w:t>
      </w:r>
    </w:p>
    <w:p w:rsidR="008723AD" w:rsidRDefault="009E6498">
      <w:r w:rsidRPr="00EE19BF">
        <w:rPr>
          <w:color w:val="000000"/>
        </w:rPr>
        <w:lastRenderedPageBreak/>
        <w:t>Цель</w:t>
      </w:r>
      <w:r w:rsidRPr="00EE19BF">
        <w:t xml:space="preserve"> </w:t>
      </w:r>
      <w:proofErr w:type="gramStart"/>
      <w:r w:rsidRPr="00EE19BF">
        <w:rPr>
          <w:color w:val="000000"/>
        </w:rPr>
        <w:t xml:space="preserve">работы: </w:t>
      </w:r>
      <w:r w:rsidRPr="00EE19BF">
        <w:t xml:space="preserve"> Приобретение</w:t>
      </w:r>
      <w:proofErr w:type="gramEnd"/>
      <w:r w:rsidRPr="00EE19BF">
        <w:t xml:space="preserve"> умений по </w:t>
      </w:r>
      <w:r>
        <w:t>разработке модульной сетки.</w:t>
      </w:r>
      <w:r w:rsidRPr="00EE19BF">
        <w:t xml:space="preserve"> Приобретение практических навыков по </w:t>
      </w:r>
      <w:r>
        <w:t xml:space="preserve">определению </w:t>
      </w:r>
      <w:r w:rsidRPr="00187E2B">
        <w:rPr>
          <w:rFonts w:eastAsia="Times New Roman"/>
          <w:lang w:eastAsia="ru-RU"/>
        </w:rPr>
        <w:t>геометрического места элемента в макете</w:t>
      </w:r>
      <w:r w:rsidRPr="00EE19BF">
        <w:t xml:space="preserve"> </w:t>
      </w:r>
      <w:r>
        <w:t>интерфейса.</w:t>
      </w:r>
    </w:p>
    <w:p w:rsidR="009E6498" w:rsidRDefault="009E6498" w:rsidP="009E6498">
      <w:pPr>
        <w:jc w:val="center"/>
        <w:rPr>
          <w:b/>
          <w:lang w:val="ru-RU"/>
        </w:rPr>
      </w:pPr>
      <w:r>
        <w:rPr>
          <w:b/>
          <w:lang w:val="ru-RU"/>
        </w:rPr>
        <w:t xml:space="preserve">Размер элементов </w:t>
      </w:r>
      <w:r w:rsidR="003106E5">
        <w:rPr>
          <w:b/>
          <w:lang w:val="ru-RU"/>
        </w:rPr>
        <w:t>интерфейса.</w:t>
      </w:r>
    </w:p>
    <w:p w:rsidR="009E6498" w:rsidRDefault="005E1602" w:rsidP="009E6498">
      <w:pPr>
        <w:rPr>
          <w:b/>
          <w:lang w:val="ru-RU"/>
        </w:rPr>
      </w:pPr>
      <w:r>
        <w:rPr>
          <w:b/>
          <w:lang w:val="ru-RU"/>
        </w:rPr>
        <w:t>Шапка меню:</w:t>
      </w:r>
    </w:p>
    <w:p w:rsidR="005E1602" w:rsidRDefault="005E1602" w:rsidP="005E1602">
      <w:pPr>
        <w:pStyle w:val="a3"/>
        <w:numPr>
          <w:ilvl w:val="0"/>
          <w:numId w:val="1"/>
        </w:numPr>
        <w:rPr>
          <w:lang w:val="ru-RU"/>
        </w:rPr>
      </w:pPr>
      <w:r>
        <w:rPr>
          <w:lang w:val="ru-RU"/>
        </w:rPr>
        <w:t>Размер шапки 360х105;</w:t>
      </w:r>
    </w:p>
    <w:p w:rsidR="005E1602" w:rsidRDefault="005E1602" w:rsidP="005E1602">
      <w:pPr>
        <w:pStyle w:val="a3"/>
        <w:numPr>
          <w:ilvl w:val="0"/>
          <w:numId w:val="1"/>
        </w:numPr>
        <w:rPr>
          <w:lang w:val="ru-RU"/>
        </w:rPr>
      </w:pPr>
      <w:r>
        <w:rPr>
          <w:lang w:val="ru-RU"/>
        </w:rPr>
        <w:t>Место для логотипа 150х54</w:t>
      </w:r>
      <w:r w:rsidR="00F1055A">
        <w:rPr>
          <w:lang w:val="ru-RU"/>
        </w:rPr>
        <w:t>;</w:t>
      </w:r>
    </w:p>
    <w:p w:rsidR="00F1055A" w:rsidRDefault="00F1055A" w:rsidP="005E1602">
      <w:pPr>
        <w:pStyle w:val="a3"/>
        <w:numPr>
          <w:ilvl w:val="0"/>
          <w:numId w:val="1"/>
        </w:numPr>
        <w:rPr>
          <w:lang w:val="ru-RU"/>
        </w:rPr>
      </w:pPr>
      <w:r>
        <w:rPr>
          <w:lang w:val="ru-RU"/>
        </w:rPr>
        <w:t>Кнопка перехода в личный кабинет 30х30;</w:t>
      </w:r>
    </w:p>
    <w:p w:rsidR="00F1055A" w:rsidRDefault="00F1055A" w:rsidP="005E1602">
      <w:pPr>
        <w:pStyle w:val="a3"/>
        <w:numPr>
          <w:ilvl w:val="0"/>
          <w:numId w:val="1"/>
        </w:numPr>
        <w:rPr>
          <w:lang w:val="ru-RU"/>
        </w:rPr>
      </w:pPr>
      <w:r>
        <w:rPr>
          <w:lang w:val="ru-RU"/>
        </w:rPr>
        <w:t xml:space="preserve">Кнопка вызова выпадающего меню </w:t>
      </w:r>
      <w:r w:rsidR="00015A56">
        <w:rPr>
          <w:lang w:val="ru-RU"/>
        </w:rPr>
        <w:t>30х25;</w:t>
      </w:r>
    </w:p>
    <w:p w:rsidR="00015A56" w:rsidRDefault="007D52D2" w:rsidP="005E1602">
      <w:pPr>
        <w:pStyle w:val="a3"/>
        <w:numPr>
          <w:ilvl w:val="0"/>
          <w:numId w:val="1"/>
        </w:numPr>
        <w:rPr>
          <w:lang w:val="ru-RU"/>
        </w:rPr>
      </w:pPr>
      <w:r>
        <w:rPr>
          <w:lang w:val="ru-RU"/>
        </w:rPr>
        <w:t xml:space="preserve">Кнопка открытия корзины </w:t>
      </w:r>
      <w:r w:rsidR="00C3576E">
        <w:rPr>
          <w:lang w:val="ru-RU"/>
        </w:rPr>
        <w:t>34х30</w:t>
      </w:r>
      <w:r w:rsidR="00AF2979">
        <w:rPr>
          <w:lang w:val="ru-RU"/>
        </w:rPr>
        <w:t>.</w:t>
      </w:r>
    </w:p>
    <w:p w:rsidR="00C3576E" w:rsidRDefault="00C3576E" w:rsidP="00C3576E">
      <w:pPr>
        <w:rPr>
          <w:b/>
          <w:lang w:val="ru-RU"/>
        </w:rPr>
      </w:pPr>
      <w:r>
        <w:rPr>
          <w:b/>
          <w:lang w:val="ru-RU"/>
        </w:rPr>
        <w:t>Главная страница:</w:t>
      </w:r>
    </w:p>
    <w:p w:rsidR="00C3576E" w:rsidRDefault="00C3576E" w:rsidP="00C3576E">
      <w:pPr>
        <w:pStyle w:val="a3"/>
        <w:numPr>
          <w:ilvl w:val="0"/>
          <w:numId w:val="2"/>
        </w:numPr>
        <w:rPr>
          <w:lang w:val="ru-RU"/>
        </w:rPr>
      </w:pPr>
      <w:r>
        <w:rPr>
          <w:lang w:val="ru-RU"/>
        </w:rPr>
        <w:t>Бл</w:t>
      </w:r>
      <w:r w:rsidR="00221FA7">
        <w:rPr>
          <w:lang w:val="ru-RU"/>
        </w:rPr>
        <w:t>оки с новостями 330х160</w:t>
      </w:r>
      <w:r w:rsidR="00AF2979">
        <w:rPr>
          <w:lang w:val="ru-RU"/>
        </w:rPr>
        <w:t>.</w:t>
      </w:r>
    </w:p>
    <w:p w:rsidR="00221FA7" w:rsidRDefault="00221FA7" w:rsidP="00221FA7">
      <w:pPr>
        <w:rPr>
          <w:b/>
          <w:lang w:val="ru-RU"/>
        </w:rPr>
      </w:pPr>
      <w:r>
        <w:rPr>
          <w:b/>
          <w:lang w:val="ru-RU"/>
        </w:rPr>
        <w:t>Кабинет пользователя:</w:t>
      </w:r>
    </w:p>
    <w:p w:rsidR="00221FA7" w:rsidRDefault="00CE32D5" w:rsidP="00CE32D5">
      <w:pPr>
        <w:pStyle w:val="a3"/>
        <w:numPr>
          <w:ilvl w:val="0"/>
          <w:numId w:val="3"/>
        </w:numPr>
        <w:rPr>
          <w:lang w:val="ru-RU"/>
        </w:rPr>
      </w:pPr>
      <w:r>
        <w:rPr>
          <w:lang w:val="ru-RU"/>
        </w:rPr>
        <w:t>Текстовый блок 217х27;</w:t>
      </w:r>
    </w:p>
    <w:p w:rsidR="00CE32D5" w:rsidRDefault="00CE32D5" w:rsidP="00CE32D5">
      <w:pPr>
        <w:pStyle w:val="a3"/>
        <w:numPr>
          <w:ilvl w:val="0"/>
          <w:numId w:val="3"/>
        </w:numPr>
        <w:rPr>
          <w:lang w:val="ru-RU"/>
        </w:rPr>
      </w:pPr>
      <w:r>
        <w:rPr>
          <w:lang w:val="ru-RU"/>
        </w:rPr>
        <w:t>Блок с навигацией 230х160;</w:t>
      </w:r>
    </w:p>
    <w:p w:rsidR="00CE32D5" w:rsidRDefault="00CE32D5" w:rsidP="00CE32D5">
      <w:pPr>
        <w:pStyle w:val="a3"/>
        <w:numPr>
          <w:ilvl w:val="0"/>
          <w:numId w:val="3"/>
        </w:numPr>
        <w:rPr>
          <w:lang w:val="ru-RU"/>
        </w:rPr>
      </w:pPr>
      <w:r>
        <w:rPr>
          <w:lang w:val="ru-RU"/>
        </w:rPr>
        <w:t>Текстовый блок 252х22;</w:t>
      </w:r>
    </w:p>
    <w:p w:rsidR="00CE32D5" w:rsidRDefault="00CE32D5" w:rsidP="00CE32D5">
      <w:pPr>
        <w:pStyle w:val="a3"/>
        <w:numPr>
          <w:ilvl w:val="0"/>
          <w:numId w:val="3"/>
        </w:numPr>
        <w:rPr>
          <w:lang w:val="ru-RU"/>
        </w:rPr>
      </w:pPr>
      <w:r>
        <w:rPr>
          <w:lang w:val="ru-RU"/>
        </w:rPr>
        <w:t>Текстовый блок 103х22;</w:t>
      </w:r>
    </w:p>
    <w:p w:rsidR="00CE32D5" w:rsidRDefault="00CE32D5" w:rsidP="00CE32D5">
      <w:pPr>
        <w:pStyle w:val="a3"/>
        <w:numPr>
          <w:ilvl w:val="0"/>
          <w:numId w:val="3"/>
        </w:numPr>
        <w:rPr>
          <w:lang w:val="ru-RU"/>
        </w:rPr>
      </w:pPr>
      <w:r>
        <w:rPr>
          <w:lang w:val="ru-RU"/>
        </w:rPr>
        <w:t xml:space="preserve">Кнопка </w:t>
      </w:r>
      <w:r w:rsidR="00AF2979">
        <w:rPr>
          <w:lang w:val="ru-RU"/>
        </w:rPr>
        <w:t>перехода к последней проверке 200х30;</w:t>
      </w:r>
    </w:p>
    <w:p w:rsidR="00AF2979" w:rsidRDefault="00AF2979" w:rsidP="00CE32D5">
      <w:pPr>
        <w:pStyle w:val="a3"/>
        <w:numPr>
          <w:ilvl w:val="0"/>
          <w:numId w:val="3"/>
        </w:numPr>
        <w:rPr>
          <w:lang w:val="ru-RU"/>
        </w:rPr>
      </w:pPr>
      <w:r>
        <w:rPr>
          <w:lang w:val="ru-RU"/>
        </w:rPr>
        <w:t>Текстовый блок 101х22;</w:t>
      </w:r>
    </w:p>
    <w:p w:rsidR="00AF2979" w:rsidRDefault="00AF2979" w:rsidP="00CE32D5">
      <w:pPr>
        <w:pStyle w:val="a3"/>
        <w:numPr>
          <w:ilvl w:val="0"/>
          <w:numId w:val="3"/>
        </w:numPr>
        <w:rPr>
          <w:lang w:val="ru-RU"/>
        </w:rPr>
      </w:pPr>
      <w:r>
        <w:rPr>
          <w:lang w:val="ru-RU"/>
        </w:rPr>
        <w:t>Текстовый блок 178х22;</w:t>
      </w:r>
    </w:p>
    <w:p w:rsidR="00AF2979" w:rsidRDefault="00AF2979" w:rsidP="00CE32D5">
      <w:pPr>
        <w:pStyle w:val="a3"/>
        <w:numPr>
          <w:ilvl w:val="0"/>
          <w:numId w:val="3"/>
        </w:numPr>
        <w:rPr>
          <w:lang w:val="ru-RU"/>
        </w:rPr>
      </w:pPr>
      <w:r>
        <w:rPr>
          <w:lang w:val="ru-RU"/>
        </w:rPr>
        <w:t>Текстовый блок 68х22;</w:t>
      </w:r>
    </w:p>
    <w:p w:rsidR="00AF2979" w:rsidRDefault="00AF2979" w:rsidP="00CE32D5">
      <w:pPr>
        <w:pStyle w:val="a3"/>
        <w:numPr>
          <w:ilvl w:val="0"/>
          <w:numId w:val="3"/>
        </w:numPr>
        <w:rPr>
          <w:lang w:val="ru-RU"/>
        </w:rPr>
      </w:pPr>
      <w:r>
        <w:rPr>
          <w:lang w:val="ru-RU"/>
        </w:rPr>
        <w:t>Текстовый блок 193х22.</w:t>
      </w:r>
    </w:p>
    <w:p w:rsidR="00AF2979" w:rsidRDefault="002B04D5" w:rsidP="00AF2979">
      <w:pPr>
        <w:rPr>
          <w:b/>
          <w:lang w:val="ru-RU"/>
        </w:rPr>
      </w:pPr>
      <w:r>
        <w:rPr>
          <w:b/>
          <w:lang w:val="ru-RU"/>
        </w:rPr>
        <w:t>Проверка оборудования:</w:t>
      </w:r>
    </w:p>
    <w:p w:rsidR="002B04D5" w:rsidRDefault="00647137" w:rsidP="002B04D5">
      <w:pPr>
        <w:pStyle w:val="a3"/>
        <w:numPr>
          <w:ilvl w:val="0"/>
          <w:numId w:val="4"/>
        </w:numPr>
        <w:rPr>
          <w:lang w:val="ru-RU"/>
        </w:rPr>
      </w:pPr>
      <w:r>
        <w:rPr>
          <w:lang w:val="ru-RU"/>
        </w:rPr>
        <w:t>Текстовый блок 282х27;</w:t>
      </w:r>
    </w:p>
    <w:p w:rsidR="00647137" w:rsidRDefault="00647137" w:rsidP="002B04D5">
      <w:pPr>
        <w:pStyle w:val="a3"/>
        <w:numPr>
          <w:ilvl w:val="0"/>
          <w:numId w:val="4"/>
        </w:numPr>
        <w:rPr>
          <w:lang w:val="ru-RU"/>
        </w:rPr>
      </w:pPr>
      <w:r>
        <w:rPr>
          <w:lang w:val="ru-RU"/>
        </w:rPr>
        <w:t>Блоки с информацией о проверках 330х175</w:t>
      </w:r>
      <w:r w:rsidR="005A7813">
        <w:rPr>
          <w:lang w:val="ru-RU"/>
        </w:rPr>
        <w:t>.</w:t>
      </w:r>
    </w:p>
    <w:p w:rsidR="00647137" w:rsidRDefault="00B942F8" w:rsidP="00647137">
      <w:pPr>
        <w:ind w:left="510" w:firstLine="0"/>
        <w:rPr>
          <w:b/>
          <w:lang w:val="ru-RU"/>
        </w:rPr>
      </w:pPr>
      <w:r>
        <w:rPr>
          <w:b/>
          <w:lang w:val="ru-RU"/>
        </w:rPr>
        <w:t>Отчеты:</w:t>
      </w:r>
    </w:p>
    <w:p w:rsidR="00B942F8" w:rsidRDefault="00B942F8" w:rsidP="00B942F8">
      <w:pPr>
        <w:pStyle w:val="a3"/>
        <w:numPr>
          <w:ilvl w:val="0"/>
          <w:numId w:val="5"/>
        </w:numPr>
        <w:rPr>
          <w:lang w:val="ru-RU"/>
        </w:rPr>
      </w:pPr>
      <w:r>
        <w:rPr>
          <w:lang w:val="ru-RU"/>
        </w:rPr>
        <w:t>Текстовый блок 94х27;</w:t>
      </w:r>
    </w:p>
    <w:p w:rsidR="00B942F8" w:rsidRDefault="00E15A6F" w:rsidP="00B942F8">
      <w:pPr>
        <w:pStyle w:val="a3"/>
        <w:numPr>
          <w:ilvl w:val="0"/>
          <w:numId w:val="5"/>
        </w:numPr>
        <w:rPr>
          <w:lang w:val="ru-RU"/>
        </w:rPr>
      </w:pPr>
      <w:r>
        <w:rPr>
          <w:lang w:val="ru-RU"/>
        </w:rPr>
        <w:t>Блоки переходов к отчетам 330х160</w:t>
      </w:r>
      <w:r w:rsidR="005A7813">
        <w:rPr>
          <w:lang w:val="ru-RU"/>
        </w:rPr>
        <w:t>.</w:t>
      </w:r>
    </w:p>
    <w:p w:rsidR="00E15A6F" w:rsidRDefault="00E15A6F" w:rsidP="00E15A6F">
      <w:pPr>
        <w:ind w:left="510" w:firstLine="0"/>
        <w:rPr>
          <w:b/>
          <w:lang w:val="ru-RU"/>
        </w:rPr>
      </w:pPr>
      <w:r w:rsidRPr="00E15A6F">
        <w:rPr>
          <w:b/>
          <w:lang w:val="ru-RU"/>
        </w:rPr>
        <w:t>Список нарушителей:</w:t>
      </w:r>
    </w:p>
    <w:p w:rsidR="00E15A6F" w:rsidRDefault="00E15A6F" w:rsidP="00E15A6F">
      <w:pPr>
        <w:pStyle w:val="a3"/>
        <w:numPr>
          <w:ilvl w:val="0"/>
          <w:numId w:val="6"/>
        </w:numPr>
        <w:rPr>
          <w:lang w:val="ru-RU"/>
        </w:rPr>
      </w:pPr>
      <w:r>
        <w:rPr>
          <w:lang w:val="ru-RU"/>
        </w:rPr>
        <w:t>Текстовый блок 144х27;</w:t>
      </w:r>
    </w:p>
    <w:p w:rsidR="00E15A6F" w:rsidRDefault="00054358" w:rsidP="00E15A6F">
      <w:pPr>
        <w:pStyle w:val="a3"/>
        <w:numPr>
          <w:ilvl w:val="0"/>
          <w:numId w:val="6"/>
        </w:numPr>
        <w:rPr>
          <w:lang w:val="ru-RU"/>
        </w:rPr>
      </w:pPr>
      <w:r>
        <w:rPr>
          <w:lang w:val="ru-RU"/>
        </w:rPr>
        <w:t>Блок</w:t>
      </w:r>
      <w:r w:rsidR="005A7813">
        <w:rPr>
          <w:lang w:val="ru-RU"/>
        </w:rPr>
        <w:t>и</w:t>
      </w:r>
      <w:r>
        <w:rPr>
          <w:lang w:val="ru-RU"/>
        </w:rPr>
        <w:t xml:space="preserve"> с информацией о нарушител</w:t>
      </w:r>
      <w:r w:rsidR="005A7813">
        <w:rPr>
          <w:lang w:val="ru-RU"/>
        </w:rPr>
        <w:t>ях 330х160.</w:t>
      </w:r>
    </w:p>
    <w:p w:rsidR="005A7813" w:rsidRPr="005A7813" w:rsidRDefault="005A7813" w:rsidP="005A7813">
      <w:pPr>
        <w:rPr>
          <w:b/>
          <w:lang w:val="ru-RU"/>
        </w:rPr>
      </w:pPr>
      <w:r w:rsidRPr="005A7813">
        <w:rPr>
          <w:b/>
          <w:lang w:val="ru-RU"/>
        </w:rPr>
        <w:t>Страница входа:</w:t>
      </w:r>
    </w:p>
    <w:p w:rsidR="005A7813" w:rsidRDefault="00B46554" w:rsidP="005A7813">
      <w:pPr>
        <w:pStyle w:val="a3"/>
        <w:numPr>
          <w:ilvl w:val="0"/>
          <w:numId w:val="7"/>
        </w:numPr>
        <w:rPr>
          <w:lang w:val="ru-RU"/>
        </w:rPr>
      </w:pPr>
      <w:r>
        <w:rPr>
          <w:lang w:val="ru-RU"/>
        </w:rPr>
        <w:t>Блок с полями для заполнения 230х160;</w:t>
      </w:r>
    </w:p>
    <w:p w:rsidR="00B46554" w:rsidRDefault="00B46554" w:rsidP="005A7813">
      <w:pPr>
        <w:pStyle w:val="a3"/>
        <w:numPr>
          <w:ilvl w:val="0"/>
          <w:numId w:val="7"/>
        </w:numPr>
        <w:rPr>
          <w:lang w:val="ru-RU"/>
        </w:rPr>
      </w:pPr>
      <w:r>
        <w:rPr>
          <w:lang w:val="ru-RU"/>
        </w:rPr>
        <w:t>Поле для заполнения 200х30;</w:t>
      </w:r>
    </w:p>
    <w:p w:rsidR="00B46554" w:rsidRDefault="00B46554" w:rsidP="005A7813">
      <w:pPr>
        <w:pStyle w:val="a3"/>
        <w:numPr>
          <w:ilvl w:val="0"/>
          <w:numId w:val="7"/>
        </w:numPr>
        <w:rPr>
          <w:lang w:val="ru-RU"/>
        </w:rPr>
      </w:pPr>
      <w:r>
        <w:rPr>
          <w:lang w:val="ru-RU"/>
        </w:rPr>
        <w:t>Кнопки 190х30.</w:t>
      </w:r>
    </w:p>
    <w:p w:rsidR="00B46554" w:rsidRPr="00834E3B" w:rsidRDefault="00B46554" w:rsidP="00B46554">
      <w:pPr>
        <w:ind w:left="510" w:firstLine="0"/>
        <w:rPr>
          <w:b/>
          <w:lang w:val="ru-RU"/>
        </w:rPr>
      </w:pPr>
      <w:r w:rsidRPr="00834E3B">
        <w:rPr>
          <w:b/>
          <w:lang w:val="ru-RU"/>
        </w:rPr>
        <w:lastRenderedPageBreak/>
        <w:t>Страница для регистрации</w:t>
      </w:r>
      <w:r w:rsidR="00834E3B" w:rsidRPr="00834E3B">
        <w:rPr>
          <w:b/>
          <w:lang w:val="ru-RU"/>
        </w:rPr>
        <w:t>:</w:t>
      </w:r>
    </w:p>
    <w:p w:rsidR="00834E3B" w:rsidRDefault="00834E3B" w:rsidP="00834E3B">
      <w:pPr>
        <w:pStyle w:val="a3"/>
        <w:numPr>
          <w:ilvl w:val="0"/>
          <w:numId w:val="8"/>
        </w:numPr>
        <w:rPr>
          <w:lang w:val="ru-RU"/>
        </w:rPr>
      </w:pPr>
      <w:r>
        <w:rPr>
          <w:lang w:val="ru-RU"/>
        </w:rPr>
        <w:t>Блок с полями для регистрации 230х380;</w:t>
      </w:r>
    </w:p>
    <w:p w:rsidR="00FE4855" w:rsidRDefault="00FE4855" w:rsidP="00FE4855">
      <w:pPr>
        <w:pStyle w:val="a3"/>
        <w:numPr>
          <w:ilvl w:val="0"/>
          <w:numId w:val="8"/>
        </w:numPr>
        <w:rPr>
          <w:lang w:val="ru-RU"/>
        </w:rPr>
      </w:pPr>
      <w:r>
        <w:rPr>
          <w:lang w:val="ru-RU"/>
        </w:rPr>
        <w:t>Поле для заполнения 200х30;</w:t>
      </w:r>
    </w:p>
    <w:p w:rsidR="00FE4855" w:rsidRDefault="00FE4855" w:rsidP="00FE4855">
      <w:pPr>
        <w:pStyle w:val="a3"/>
        <w:numPr>
          <w:ilvl w:val="0"/>
          <w:numId w:val="8"/>
        </w:numPr>
        <w:rPr>
          <w:lang w:val="ru-RU"/>
        </w:rPr>
      </w:pPr>
      <w:r>
        <w:rPr>
          <w:lang w:val="ru-RU"/>
        </w:rPr>
        <w:t>Кнопки 190х30.</w:t>
      </w:r>
    </w:p>
    <w:p w:rsidR="00FE4855" w:rsidRDefault="00FE4855" w:rsidP="00FE4855">
      <w:pPr>
        <w:rPr>
          <w:lang w:val="ru-RU"/>
        </w:rPr>
      </w:pPr>
      <w:r>
        <w:rPr>
          <w:lang w:val="ru-RU"/>
        </w:rPr>
        <w:t xml:space="preserve">Больше я не вижу рассматривать размеры элементов интерфейса, так как все сделано по одному шаблону и единым дизайном. </w:t>
      </w:r>
    </w:p>
    <w:p w:rsidR="00FE4855" w:rsidRDefault="00FE4855" w:rsidP="00FE4855">
      <w:pPr>
        <w:jc w:val="center"/>
        <w:rPr>
          <w:b/>
          <w:lang w:val="ru-RU"/>
        </w:rPr>
      </w:pPr>
      <w:r>
        <w:rPr>
          <w:b/>
          <w:lang w:val="ru-RU"/>
        </w:rPr>
        <w:t>Обоснование расположения элементов</w:t>
      </w:r>
      <w:r w:rsidR="003106E5">
        <w:rPr>
          <w:b/>
          <w:lang w:val="ru-RU"/>
        </w:rPr>
        <w:t>.</w:t>
      </w:r>
    </w:p>
    <w:p w:rsidR="00FE4855" w:rsidRDefault="00F13937" w:rsidP="00FE4855">
      <w:pPr>
        <w:rPr>
          <w:lang w:val="ru-RU"/>
        </w:rPr>
      </w:pPr>
      <w:r>
        <w:rPr>
          <w:lang w:val="ru-RU"/>
        </w:rPr>
        <w:t>Очевидно, что шапка приложения должна располагаться сверху приложения, между элементами шапки решено было разделить примерно поровну пространства, так как мобильные устройства не обладают большими размерами экранов, шапка должна занимать не слишком много места на экране.</w:t>
      </w:r>
    </w:p>
    <w:p w:rsidR="00F13937" w:rsidRDefault="00F13937" w:rsidP="00FE4855">
      <w:pPr>
        <w:rPr>
          <w:color w:val="000000"/>
        </w:rPr>
      </w:pPr>
      <w:r w:rsidRPr="003106E5">
        <w:rPr>
          <w:color w:val="000000"/>
        </w:rPr>
        <w:t>Все элементы чётко разграничены и достаточно широко расположены по станицам. На всех страницах элементы формы расположены по центру, так как это самое удобное расположение формы для пользователя. Элементы, которые выполняют одни и те же функции, имеют одинаковый размер и стиль.</w:t>
      </w:r>
    </w:p>
    <w:p w:rsidR="00B37B95" w:rsidRDefault="00B37B95" w:rsidP="00B37B95">
      <w:pPr>
        <w:jc w:val="center"/>
        <w:rPr>
          <w:b/>
          <w:color w:val="000000"/>
          <w:lang w:val="ru-RU"/>
        </w:rPr>
      </w:pPr>
      <w:r>
        <w:rPr>
          <w:b/>
          <w:color w:val="000000"/>
          <w:lang w:val="ru-RU"/>
        </w:rPr>
        <w:t>Описание способов создания сетки</w:t>
      </w:r>
    </w:p>
    <w:p w:rsidR="00B37B95" w:rsidRDefault="00B37B95" w:rsidP="00B37B95">
      <w:pPr>
        <w:rPr>
          <w:b/>
          <w:color w:val="000000"/>
          <w:lang w:val="ru-RU"/>
        </w:rPr>
      </w:pPr>
      <w:r>
        <w:rPr>
          <w:b/>
          <w:color w:val="000000"/>
          <w:lang w:val="ru-RU"/>
        </w:rPr>
        <w:t>Подход «от строки»</w:t>
      </w:r>
    </w:p>
    <w:p w:rsidR="00B37B95" w:rsidRDefault="00B37B95" w:rsidP="00B37B95">
      <w:pPr>
        <w:shd w:val="clear" w:color="auto" w:fill="FFFFFF"/>
        <w:rPr>
          <w:rFonts w:eastAsia="Times New Roman"/>
          <w:color w:val="000000"/>
        </w:rPr>
      </w:pPr>
      <w:r>
        <w:rPr>
          <w:rFonts w:eastAsia="Times New Roman"/>
          <w:color w:val="000000"/>
        </w:rPr>
        <w:t>При</w:t>
      </w:r>
      <w:r w:rsidRPr="0073753B">
        <w:rPr>
          <w:rFonts w:eastAsia="Times New Roman"/>
          <w:color w:val="000000"/>
        </w:rPr>
        <w:t xml:space="preserve"> фиксированн</w:t>
      </w:r>
      <w:r>
        <w:rPr>
          <w:rFonts w:eastAsia="Times New Roman"/>
          <w:color w:val="000000"/>
        </w:rPr>
        <w:t>ом</w:t>
      </w:r>
      <w:r w:rsidRPr="0073753B">
        <w:rPr>
          <w:rFonts w:eastAsia="Times New Roman"/>
          <w:color w:val="000000"/>
        </w:rPr>
        <w:t xml:space="preserve"> размер</w:t>
      </w:r>
      <w:r>
        <w:rPr>
          <w:rFonts w:eastAsia="Times New Roman"/>
          <w:color w:val="000000"/>
        </w:rPr>
        <w:t>е</w:t>
      </w:r>
      <w:r w:rsidRPr="0073753B">
        <w:rPr>
          <w:rFonts w:eastAsia="Times New Roman"/>
          <w:color w:val="000000"/>
        </w:rPr>
        <w:t xml:space="preserve"> носителя и </w:t>
      </w:r>
      <w:r>
        <w:rPr>
          <w:rFonts w:eastAsia="Times New Roman"/>
          <w:color w:val="000000"/>
        </w:rPr>
        <w:t>извест</w:t>
      </w:r>
      <w:r w:rsidRPr="0073753B">
        <w:rPr>
          <w:rFonts w:eastAsia="Times New Roman"/>
          <w:color w:val="000000"/>
        </w:rPr>
        <w:t>н</w:t>
      </w:r>
      <w:r>
        <w:rPr>
          <w:rFonts w:eastAsia="Times New Roman"/>
          <w:color w:val="000000"/>
        </w:rPr>
        <w:t>ом</w:t>
      </w:r>
      <w:r w:rsidRPr="0073753B">
        <w:rPr>
          <w:rFonts w:eastAsia="Times New Roman"/>
          <w:color w:val="000000"/>
        </w:rPr>
        <w:t xml:space="preserve"> ключев</w:t>
      </w:r>
      <w:r>
        <w:rPr>
          <w:rFonts w:eastAsia="Times New Roman"/>
          <w:color w:val="000000"/>
        </w:rPr>
        <w:t>ом</w:t>
      </w:r>
      <w:r w:rsidRPr="0073753B">
        <w:rPr>
          <w:rFonts w:eastAsia="Times New Roman"/>
          <w:color w:val="000000"/>
        </w:rPr>
        <w:t xml:space="preserve"> </w:t>
      </w:r>
      <w:proofErr w:type="gramStart"/>
      <w:r w:rsidRPr="0073753B">
        <w:rPr>
          <w:rFonts w:eastAsia="Times New Roman"/>
          <w:color w:val="000000"/>
        </w:rPr>
        <w:t>контент</w:t>
      </w:r>
      <w:r>
        <w:rPr>
          <w:rFonts w:eastAsia="Times New Roman"/>
          <w:color w:val="000000"/>
        </w:rPr>
        <w:t xml:space="preserve">е </w:t>
      </w:r>
      <w:r w:rsidRPr="0073753B">
        <w:rPr>
          <w:rFonts w:eastAsia="Times New Roman"/>
          <w:color w:val="000000"/>
        </w:rPr>
        <w:t xml:space="preserve"> интерлиньяж</w:t>
      </w:r>
      <w:proofErr w:type="gramEnd"/>
      <w:r w:rsidRPr="0073753B">
        <w:rPr>
          <w:rFonts w:eastAsia="Times New Roman"/>
          <w:color w:val="000000"/>
        </w:rPr>
        <w:t xml:space="preserve"> можно прикинуть заранее.</w:t>
      </w:r>
      <w:r>
        <w:rPr>
          <w:rFonts w:eastAsia="Times New Roman"/>
          <w:color w:val="000000"/>
        </w:rPr>
        <w:t xml:space="preserve"> </w:t>
      </w:r>
      <w:r w:rsidRPr="0073753B">
        <w:rPr>
          <w:rFonts w:eastAsia="Times New Roman"/>
          <w:color w:val="000000"/>
        </w:rPr>
        <w:t xml:space="preserve">Для этого нужно представить, что каждый элемент дизайна, включая отступы, занимает по высоте некоторое количество абстрактных строк. Потом сложить все строки вместе и разделить на них высоту макета. А затем каждую абстрактную строку разбить на N реальных строк, соответствующих нужному интерлиньяжу </w:t>
      </w:r>
      <w:r>
        <w:rPr>
          <w:rFonts w:eastAsia="Times New Roman"/>
          <w:color w:val="000000"/>
        </w:rPr>
        <w:t>–</w:t>
      </w:r>
      <w:r w:rsidRPr="0073753B">
        <w:rPr>
          <w:rFonts w:eastAsia="Times New Roman"/>
          <w:color w:val="000000"/>
        </w:rPr>
        <w:t xml:space="preserve"> так, чтобы в них адекватно поместился заданный текст.</w:t>
      </w:r>
    </w:p>
    <w:p w:rsidR="00B37B95" w:rsidRPr="0087382C" w:rsidRDefault="0087382C" w:rsidP="00B37B95">
      <w:pPr>
        <w:rPr>
          <w:b/>
          <w:color w:val="000000"/>
          <w:lang w:val="ru-RU"/>
        </w:rPr>
      </w:pPr>
      <w:r>
        <w:rPr>
          <w:b/>
          <w:color w:val="000000"/>
          <w:lang w:val="ru-RU"/>
        </w:rPr>
        <w:t>Подход «от кегля»</w:t>
      </w:r>
    </w:p>
    <w:p w:rsidR="0087382C" w:rsidRDefault="0087382C" w:rsidP="0087382C">
      <w:pPr>
        <w:shd w:val="clear" w:color="auto" w:fill="FFFFFF"/>
        <w:rPr>
          <w:rFonts w:eastAsia="Times New Roman"/>
          <w:color w:val="000000"/>
        </w:rPr>
      </w:pPr>
      <w:r>
        <w:rPr>
          <w:rFonts w:eastAsia="Times New Roman"/>
          <w:color w:val="000000"/>
          <w:lang w:val="ru-RU"/>
        </w:rPr>
        <w:t>В</w:t>
      </w:r>
      <w:proofErr w:type="spellStart"/>
      <w:r w:rsidRPr="007C2481">
        <w:rPr>
          <w:rFonts w:eastAsia="Times New Roman"/>
          <w:color w:val="000000"/>
        </w:rPr>
        <w:t>ыбрать</w:t>
      </w:r>
      <w:proofErr w:type="spellEnd"/>
      <w:r w:rsidRPr="007C2481">
        <w:rPr>
          <w:rFonts w:eastAsia="Times New Roman"/>
          <w:color w:val="000000"/>
        </w:rPr>
        <w:t xml:space="preserve"> для проекта базовый кегль, который будет достаточно крупным, чтобы хорошо читаться, и при этом достаточно компактным, чтобы в строку основны</w:t>
      </w:r>
      <w:r>
        <w:rPr>
          <w:rFonts w:eastAsia="Times New Roman"/>
          <w:color w:val="000000"/>
        </w:rPr>
        <w:t xml:space="preserve">х текстовых блоков помещались 7 – </w:t>
      </w:r>
      <w:r w:rsidRPr="007C2481">
        <w:rPr>
          <w:rFonts w:eastAsia="Times New Roman"/>
          <w:color w:val="000000"/>
        </w:rPr>
        <w:t>8 слов.</w:t>
      </w:r>
      <w:r>
        <w:rPr>
          <w:rFonts w:eastAsia="Times New Roman"/>
          <w:color w:val="000000"/>
        </w:rPr>
        <w:t xml:space="preserve"> </w:t>
      </w:r>
      <w:r w:rsidRPr="007C2481">
        <w:rPr>
          <w:rFonts w:eastAsia="Times New Roman"/>
          <w:color w:val="000000"/>
        </w:rPr>
        <w:t>«Базовый» не означает «самый мелкий». В любом макете почти всегда будут и менее заметные надписи: сноски, примечания, подстрочники и т.п.</w:t>
      </w:r>
      <w:r>
        <w:rPr>
          <w:rFonts w:eastAsia="Times New Roman"/>
          <w:color w:val="000000"/>
        </w:rPr>
        <w:t xml:space="preserve"> </w:t>
      </w:r>
      <w:r w:rsidRPr="007C2481">
        <w:rPr>
          <w:rFonts w:eastAsia="Times New Roman"/>
          <w:color w:val="000000"/>
        </w:rPr>
        <w:t>Здесь же речь идет о том шрифте, которым вы будете набирать основную массу текста.</w:t>
      </w:r>
    </w:p>
    <w:p w:rsidR="0087382C" w:rsidRDefault="0087382C" w:rsidP="0087382C">
      <w:pPr>
        <w:shd w:val="clear" w:color="auto" w:fill="FFFFFF"/>
        <w:rPr>
          <w:rFonts w:eastAsia="Times New Roman"/>
          <w:color w:val="000000"/>
        </w:rPr>
      </w:pPr>
      <w:r w:rsidRPr="007C2481">
        <w:rPr>
          <w:rFonts w:eastAsia="Times New Roman"/>
          <w:color w:val="000000"/>
        </w:rPr>
        <w:t xml:space="preserve">Итак, определились с базовым шрифтом. </w:t>
      </w:r>
      <w:r>
        <w:rPr>
          <w:rFonts w:eastAsia="Times New Roman"/>
          <w:color w:val="000000"/>
        </w:rPr>
        <w:t xml:space="preserve">А дальше – </w:t>
      </w:r>
      <w:r w:rsidRPr="007C2481">
        <w:rPr>
          <w:rFonts w:eastAsia="Times New Roman"/>
          <w:color w:val="000000"/>
        </w:rPr>
        <w:t>интерлиньяж. По уже упомянутым традициям современной типографики он составит 150</w:t>
      </w:r>
      <w:r>
        <w:rPr>
          <w:rFonts w:eastAsia="Times New Roman"/>
          <w:color w:val="000000"/>
        </w:rPr>
        <w:t xml:space="preserve"> – </w:t>
      </w:r>
      <w:r w:rsidRPr="007C2481">
        <w:rPr>
          <w:rFonts w:eastAsia="Times New Roman"/>
          <w:color w:val="000000"/>
        </w:rPr>
        <w:t>200% от кегля. А иногда и более.</w:t>
      </w:r>
      <w:r>
        <w:rPr>
          <w:rFonts w:eastAsia="Times New Roman"/>
          <w:color w:val="000000"/>
        </w:rPr>
        <w:t xml:space="preserve"> </w:t>
      </w:r>
      <w:r w:rsidRPr="002F4E7D">
        <w:rPr>
          <w:rFonts w:eastAsia="Times New Roman"/>
          <w:color w:val="000000"/>
        </w:rPr>
        <w:t>Таким образом, ваш базовый интерлиньяж почти всегда окажется где-то в диапазоне от 22 до 40 пикселей.</w:t>
      </w:r>
    </w:p>
    <w:p w:rsidR="0087382C" w:rsidRDefault="0087382C" w:rsidP="0087382C">
      <w:pPr>
        <w:shd w:val="clear" w:color="auto" w:fill="FFFFFF"/>
        <w:rPr>
          <w:rFonts w:eastAsia="Times New Roman"/>
          <w:color w:val="000000"/>
        </w:rPr>
      </w:pPr>
      <w:r w:rsidRPr="002F4E7D">
        <w:rPr>
          <w:rFonts w:eastAsia="Times New Roman"/>
          <w:color w:val="000000"/>
        </w:rPr>
        <w:lastRenderedPageBreak/>
        <w:t xml:space="preserve">Теперь, когда у нас есть базовый интерлиньяж, мы можем </w:t>
      </w:r>
      <w:proofErr w:type="spellStart"/>
      <w:r w:rsidRPr="002F4E7D">
        <w:rPr>
          <w:rFonts w:eastAsia="Times New Roman"/>
          <w:color w:val="000000"/>
        </w:rPr>
        <w:t>разлинеить</w:t>
      </w:r>
      <w:proofErr w:type="spellEnd"/>
      <w:r w:rsidRPr="002F4E7D">
        <w:rPr>
          <w:rFonts w:eastAsia="Times New Roman"/>
          <w:color w:val="000000"/>
        </w:rPr>
        <w:t xml:space="preserve"> макет и следовать, вертикальному ритму. Это значит, что каждый элемент дизайна будет занимать по высоте некоторое число строк.</w:t>
      </w:r>
    </w:p>
    <w:p w:rsidR="0087382C" w:rsidRDefault="0087382C" w:rsidP="0087382C">
      <w:pPr>
        <w:shd w:val="clear" w:color="auto" w:fill="FFFFFF"/>
        <w:rPr>
          <w:rFonts w:eastAsia="Times New Roman"/>
          <w:color w:val="000000"/>
        </w:rPr>
      </w:pPr>
      <w:r>
        <w:rPr>
          <w:rFonts w:eastAsia="Times New Roman"/>
          <w:color w:val="000000"/>
        </w:rPr>
        <w:t>Все элемен</w:t>
      </w:r>
      <w:r w:rsidRPr="00985871">
        <w:rPr>
          <w:rFonts w:eastAsia="Times New Roman"/>
          <w:color w:val="000000"/>
        </w:rPr>
        <w:t xml:space="preserve">ты рубрикации с кеглем, отличным от кегля основного текста, должны иметь </w:t>
      </w:r>
      <w:r w:rsidRPr="00985871">
        <w:rPr>
          <w:rFonts w:eastAsia="Times New Roman"/>
          <w:b/>
          <w:i/>
          <w:color w:val="000000"/>
        </w:rPr>
        <w:t>междустрочный пробел кратный</w:t>
      </w:r>
      <w:r w:rsidRPr="00985871">
        <w:rPr>
          <w:rFonts w:eastAsia="Times New Roman"/>
          <w:color w:val="000000"/>
        </w:rPr>
        <w:t xml:space="preserve"> выбранной высоте строки. </w:t>
      </w:r>
      <w:r w:rsidRPr="00985871">
        <w:rPr>
          <w:rFonts w:eastAsia="Times New Roman"/>
          <w:b/>
          <w:i/>
          <w:color w:val="000000"/>
        </w:rPr>
        <w:t>Высота</w:t>
      </w:r>
      <w:r w:rsidRPr="00985871">
        <w:rPr>
          <w:rFonts w:eastAsia="Times New Roman"/>
          <w:color w:val="000000"/>
        </w:rPr>
        <w:t xml:space="preserve"> каждого такого элемента (в сумме со всеми вертикальными полями) должна содержать </w:t>
      </w:r>
      <w:r w:rsidRPr="00985871">
        <w:rPr>
          <w:rFonts w:eastAsia="Times New Roman"/>
          <w:b/>
          <w:i/>
          <w:color w:val="000000"/>
        </w:rPr>
        <w:t>целое количество строк</w:t>
      </w:r>
      <w:r w:rsidRPr="00985871">
        <w:rPr>
          <w:rFonts w:eastAsia="Times New Roman"/>
          <w:color w:val="000000"/>
        </w:rPr>
        <w:t xml:space="preserve"> шрифтовой сетки.</w:t>
      </w:r>
    </w:p>
    <w:p w:rsidR="003106E5" w:rsidRDefault="0087382C" w:rsidP="0087382C">
      <w:pPr>
        <w:rPr>
          <w:rFonts w:eastAsia="Times New Roman"/>
          <w:color w:val="000000"/>
          <w:spacing w:val="-4"/>
        </w:rPr>
      </w:pPr>
      <w:r w:rsidRPr="004E49FD">
        <w:rPr>
          <w:rFonts w:eastAsia="Times New Roman"/>
          <w:color w:val="000000"/>
          <w:spacing w:val="-4"/>
        </w:rPr>
        <w:t>Не нужно вычислять точные значения в пикселях. Вы меряете всё строками. Например, заго</w:t>
      </w:r>
      <w:r>
        <w:rPr>
          <w:rFonts w:eastAsia="Times New Roman"/>
          <w:color w:val="000000"/>
          <w:spacing w:val="-4"/>
        </w:rPr>
        <w:t>ловок первого уровня – 4 строки;</w:t>
      </w:r>
      <w:r w:rsidRPr="004E49FD">
        <w:rPr>
          <w:rFonts w:eastAsia="Times New Roman"/>
          <w:color w:val="000000"/>
          <w:spacing w:val="-4"/>
        </w:rPr>
        <w:t xml:space="preserve"> иллюстрация – 8</w:t>
      </w:r>
      <w:r>
        <w:rPr>
          <w:rFonts w:eastAsia="Times New Roman"/>
          <w:color w:val="000000"/>
          <w:spacing w:val="-4"/>
        </w:rPr>
        <w:t xml:space="preserve"> строк; </w:t>
      </w:r>
      <w:proofErr w:type="spellStart"/>
      <w:r>
        <w:rPr>
          <w:rFonts w:eastAsia="Times New Roman"/>
          <w:color w:val="000000"/>
          <w:spacing w:val="-4"/>
        </w:rPr>
        <w:t>аватар</w:t>
      </w:r>
      <w:proofErr w:type="spellEnd"/>
      <w:r>
        <w:rPr>
          <w:rFonts w:eastAsia="Times New Roman"/>
          <w:color w:val="000000"/>
          <w:spacing w:val="-4"/>
        </w:rPr>
        <w:t xml:space="preserve"> – 3 строки; кнопка – 3 строки; меню – 5 строк;</w:t>
      </w:r>
      <w:r w:rsidRPr="004E49FD">
        <w:rPr>
          <w:rFonts w:eastAsia="Times New Roman"/>
          <w:color w:val="000000"/>
          <w:spacing w:val="-4"/>
        </w:rPr>
        <w:t xml:space="preserve"> отступ – 1 строка и т.п.</w:t>
      </w:r>
    </w:p>
    <w:p w:rsidR="0087382C" w:rsidRDefault="0087382C" w:rsidP="0087382C">
      <w:pPr>
        <w:jc w:val="center"/>
        <w:rPr>
          <w:b/>
          <w:lang w:val="ru-RU"/>
        </w:rPr>
      </w:pPr>
      <w:r>
        <w:rPr>
          <w:b/>
          <w:lang w:val="ru-RU"/>
        </w:rPr>
        <w:t>Выбор сетки и ее расчет</w:t>
      </w:r>
    </w:p>
    <w:p w:rsidR="0019393C" w:rsidRDefault="0019393C" w:rsidP="0019393C">
      <w:pPr>
        <w:rPr>
          <w:lang w:val="ru-RU"/>
        </w:rPr>
      </w:pPr>
      <w:r>
        <w:rPr>
          <w:lang w:val="ru-RU"/>
        </w:rPr>
        <w:t xml:space="preserve">Экран смартфона достаточно маленький, поэтому я буду использовать 5-колоночную сетку. </w:t>
      </w:r>
      <w:r w:rsidR="008D6DDB">
        <w:rPr>
          <w:lang w:val="ru-RU"/>
        </w:rPr>
        <w:t>Я выбрал ширину одного модуля равным 50</w:t>
      </w:r>
      <w:r w:rsidR="008D6DDB">
        <w:rPr>
          <w:lang w:val="en-US"/>
        </w:rPr>
        <w:t>px</w:t>
      </w:r>
      <w:r w:rsidR="00F171E7" w:rsidRPr="00F171E7">
        <w:rPr>
          <w:lang w:val="ru-RU"/>
        </w:rPr>
        <w:t xml:space="preserve">, </w:t>
      </w:r>
      <w:proofErr w:type="spellStart"/>
      <w:r w:rsidR="00F171E7">
        <w:rPr>
          <w:lang w:val="ru-RU"/>
        </w:rPr>
        <w:t>межколоночный</w:t>
      </w:r>
      <w:proofErr w:type="spellEnd"/>
      <w:r w:rsidR="00F171E7">
        <w:rPr>
          <w:lang w:val="ru-RU"/>
        </w:rPr>
        <w:t xml:space="preserve"> интервал равный 20</w:t>
      </w:r>
      <w:r w:rsidR="00F171E7">
        <w:rPr>
          <w:lang w:val="en-US"/>
        </w:rPr>
        <w:t>px</w:t>
      </w:r>
      <w:r w:rsidR="00F171E7">
        <w:rPr>
          <w:lang w:val="ru-RU"/>
        </w:rPr>
        <w:t>. Сетку я выровнял от левого края (по факту, не имело значения, просто так легче было рассчитать</w:t>
      </w:r>
      <w:r w:rsidR="002D632B">
        <w:rPr>
          <w:lang w:val="ru-RU"/>
        </w:rPr>
        <w:t>) и сделал отступ 15</w:t>
      </w:r>
      <w:r w:rsidR="002D632B">
        <w:rPr>
          <w:lang w:val="en-US"/>
        </w:rPr>
        <w:t>px</w:t>
      </w:r>
      <w:r w:rsidR="002D632B" w:rsidRPr="002D632B">
        <w:rPr>
          <w:lang w:val="ru-RU"/>
        </w:rPr>
        <w:t xml:space="preserve"> </w:t>
      </w:r>
      <w:r w:rsidR="002D632B">
        <w:rPr>
          <w:lang w:val="ru-RU"/>
        </w:rPr>
        <w:t>от левого края. Также я сделал строчки, с такими же параметрами, только отступом сверху и большим количеством строк равным 9 для статичной страницы.</w:t>
      </w:r>
    </w:p>
    <w:p w:rsidR="004B1838" w:rsidRDefault="004B1838" w:rsidP="0019393C">
      <w:pPr>
        <w:rPr>
          <w:lang w:val="ru-RU"/>
        </w:rPr>
      </w:pPr>
      <w:r>
        <w:rPr>
          <w:lang w:val="ru-RU"/>
        </w:rPr>
        <w:t xml:space="preserve">В приложении </w:t>
      </w:r>
      <w:r w:rsidRPr="004B1838">
        <w:rPr>
          <w:lang w:val="ru-RU"/>
        </w:rPr>
        <w:t>“</w:t>
      </w:r>
      <w:proofErr w:type="spellStart"/>
      <w:r>
        <w:rPr>
          <w:lang w:val="en-US"/>
        </w:rPr>
        <w:t>Figma</w:t>
      </w:r>
      <w:proofErr w:type="spellEnd"/>
      <w:r w:rsidRPr="004B1838">
        <w:rPr>
          <w:lang w:val="ru-RU"/>
        </w:rPr>
        <w:t xml:space="preserve">” </w:t>
      </w:r>
      <w:r>
        <w:rPr>
          <w:lang w:val="ru-RU"/>
        </w:rPr>
        <w:t xml:space="preserve">сетка делается в пункте меню </w:t>
      </w:r>
      <w:r>
        <w:rPr>
          <w:lang w:val="en-US"/>
        </w:rPr>
        <w:t xml:space="preserve">“Layout Grid” </w:t>
      </w:r>
      <w:r>
        <w:rPr>
          <w:lang w:val="ru-RU"/>
        </w:rPr>
        <w:t>во</w:t>
      </w:r>
      <w:r w:rsidRPr="004B1838">
        <w:rPr>
          <w:lang w:val="en-US"/>
        </w:rPr>
        <w:t xml:space="preserve"> </w:t>
      </w:r>
      <w:r>
        <w:rPr>
          <w:lang w:val="ru-RU"/>
        </w:rPr>
        <w:t>вкладке</w:t>
      </w:r>
      <w:r w:rsidRPr="004B1838">
        <w:rPr>
          <w:lang w:val="en-US"/>
        </w:rPr>
        <w:t xml:space="preserve"> </w:t>
      </w:r>
      <w:r>
        <w:rPr>
          <w:lang w:val="en-US"/>
        </w:rPr>
        <w:t xml:space="preserve">“Design”. </w:t>
      </w:r>
      <w:r>
        <w:rPr>
          <w:lang w:val="ru-RU"/>
        </w:rPr>
        <w:t xml:space="preserve">Приложение предлагает 3 вида сеток: непосредственно сетка, колоночная и строчная. В параметрах можно выбрать кол-во </w:t>
      </w:r>
      <w:r w:rsidR="00386DB2">
        <w:rPr>
          <w:lang w:val="ru-RU"/>
        </w:rPr>
        <w:t>элементов, отступы, выравнивание, интервал.</w:t>
      </w:r>
    </w:p>
    <w:p w:rsidR="00224BC5" w:rsidRDefault="00224BC5" w:rsidP="0019393C">
      <w:pPr>
        <w:rPr>
          <w:lang w:val="ru-RU"/>
        </w:rPr>
      </w:pPr>
      <w:r>
        <w:rPr>
          <w:lang w:val="ru-RU"/>
        </w:rPr>
        <w:t>Прототипы страниц</w:t>
      </w:r>
      <w:r w:rsidR="00283FFC">
        <w:rPr>
          <w:lang w:val="ru-RU"/>
        </w:rPr>
        <w:t xml:space="preserve"> представлены на рис.1.</w:t>
      </w:r>
    </w:p>
    <w:p w:rsidR="00F847CE" w:rsidRDefault="00F847CE" w:rsidP="00F847CE">
      <w:pPr>
        <w:keepNext/>
        <w:ind w:firstLine="0"/>
        <w:jc w:val="center"/>
      </w:pPr>
      <w:r w:rsidRPr="00F847CE">
        <w:rPr>
          <w:lang w:val="ru-RU"/>
        </w:rPr>
        <w:drawing>
          <wp:inline distT="0" distB="0" distL="0" distR="0" wp14:anchorId="50B9BC8F" wp14:editId="502E7D25">
            <wp:extent cx="6119495" cy="18561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9495" cy="1856105"/>
                    </a:xfrm>
                    <a:prstGeom prst="rect">
                      <a:avLst/>
                    </a:prstGeom>
                  </pic:spPr>
                </pic:pic>
              </a:graphicData>
            </a:graphic>
          </wp:inline>
        </w:drawing>
      </w:r>
    </w:p>
    <w:p w:rsidR="00F847CE" w:rsidRDefault="00F847CE" w:rsidP="00F847CE">
      <w:pPr>
        <w:pStyle w:val="a4"/>
        <w:jc w:val="center"/>
        <w:rPr>
          <w:sz w:val="24"/>
          <w:szCs w:val="24"/>
          <w:lang w:val="ru-RU"/>
        </w:rPr>
      </w:pPr>
      <w:r w:rsidRPr="00F847CE">
        <w:rPr>
          <w:sz w:val="24"/>
          <w:szCs w:val="24"/>
          <w:lang w:val="ru-RU"/>
        </w:rPr>
        <w:t>Рис.1 Прототипы страниц с привязкой к сетке</w:t>
      </w:r>
    </w:p>
    <w:p w:rsidR="000218FC" w:rsidRPr="00464139" w:rsidRDefault="000218FC" w:rsidP="000218FC">
      <w:pPr>
        <w:rPr>
          <w:lang w:val="ru-RU"/>
        </w:rPr>
      </w:pPr>
      <w:r w:rsidRPr="00F7475B">
        <w:rPr>
          <w:b/>
          <w:lang w:val="ru-RU"/>
        </w:rPr>
        <w:t>Вывод:</w:t>
      </w:r>
      <w:r>
        <w:rPr>
          <w:lang w:val="ru-RU"/>
        </w:rPr>
        <w:t xml:space="preserve"> Я п</w:t>
      </w:r>
      <w:proofErr w:type="spellStart"/>
      <w:r w:rsidRPr="00EE19BF">
        <w:t>риобре</w:t>
      </w:r>
      <w:proofErr w:type="spellEnd"/>
      <w:r>
        <w:rPr>
          <w:lang w:val="ru-RU"/>
        </w:rPr>
        <w:t>л</w:t>
      </w:r>
      <w:r w:rsidRPr="00EE19BF">
        <w:t xml:space="preserve"> </w:t>
      </w:r>
      <w:proofErr w:type="spellStart"/>
      <w:r w:rsidRPr="00EE19BF">
        <w:t>умени</w:t>
      </w:r>
      <w:proofErr w:type="spellEnd"/>
      <w:r>
        <w:rPr>
          <w:lang w:val="ru-RU"/>
        </w:rPr>
        <w:t>я</w:t>
      </w:r>
      <w:r w:rsidRPr="00EE19BF">
        <w:t xml:space="preserve"> по </w:t>
      </w:r>
      <w:r>
        <w:t>разработке модульной сетки.</w:t>
      </w:r>
      <w:r w:rsidRPr="00EE19BF">
        <w:t xml:space="preserve"> </w:t>
      </w:r>
      <w:proofErr w:type="spellStart"/>
      <w:r w:rsidRPr="00EE19BF">
        <w:t>Приобре</w:t>
      </w:r>
      <w:proofErr w:type="spellEnd"/>
      <w:r w:rsidR="00464139">
        <w:rPr>
          <w:lang w:val="ru-RU"/>
        </w:rPr>
        <w:t>л</w:t>
      </w:r>
      <w:r w:rsidRPr="00EE19BF">
        <w:t xml:space="preserve"> практически</w:t>
      </w:r>
      <w:r w:rsidR="00464139">
        <w:rPr>
          <w:lang w:val="ru-RU"/>
        </w:rPr>
        <w:t>е</w:t>
      </w:r>
      <w:r w:rsidRPr="00EE19BF">
        <w:t xml:space="preserve"> навык</w:t>
      </w:r>
      <w:r w:rsidR="00464139">
        <w:rPr>
          <w:lang w:val="ru-RU"/>
        </w:rPr>
        <w:t>и</w:t>
      </w:r>
      <w:r w:rsidRPr="00EE19BF">
        <w:t xml:space="preserve"> по </w:t>
      </w:r>
      <w:r>
        <w:t xml:space="preserve">определению </w:t>
      </w:r>
      <w:r w:rsidRPr="00187E2B">
        <w:rPr>
          <w:rFonts w:eastAsia="Times New Roman"/>
          <w:lang w:eastAsia="ru-RU"/>
        </w:rPr>
        <w:t>геометрического места элемента в макете</w:t>
      </w:r>
      <w:r w:rsidRPr="00EE19BF">
        <w:t xml:space="preserve"> </w:t>
      </w:r>
      <w:r>
        <w:t>интерфейса.</w:t>
      </w:r>
      <w:r w:rsidR="00464139">
        <w:rPr>
          <w:lang w:val="ru-RU"/>
        </w:rPr>
        <w:t xml:space="preserve"> </w:t>
      </w:r>
      <w:r w:rsidR="007514EC">
        <w:rPr>
          <w:lang w:val="ru-RU"/>
        </w:rPr>
        <w:t>Рассчитал и создал свою сетку и выровнял элементы интерфейса по ней.</w:t>
      </w:r>
      <w:bookmarkStart w:id="0" w:name="_GoBack"/>
      <w:bookmarkEnd w:id="0"/>
    </w:p>
    <w:sectPr w:rsidR="000218FC" w:rsidRPr="00464139" w:rsidSect="0096545F">
      <w:pgSz w:w="11906" w:h="16838"/>
      <w:pgMar w:top="851" w:right="851" w:bottom="1418" w:left="1418" w:header="720" w:footer="720" w:gutter="0"/>
      <w:cols w:space="708"/>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62C80"/>
    <w:multiLevelType w:val="hybridMultilevel"/>
    <w:tmpl w:val="CD409CCA"/>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1" w15:restartNumberingAfterBreak="0">
    <w:nsid w:val="1DCC519D"/>
    <w:multiLevelType w:val="hybridMultilevel"/>
    <w:tmpl w:val="8B0CBA80"/>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2" w15:restartNumberingAfterBreak="0">
    <w:nsid w:val="36627EED"/>
    <w:multiLevelType w:val="hybridMultilevel"/>
    <w:tmpl w:val="695C6F40"/>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3" w15:restartNumberingAfterBreak="0">
    <w:nsid w:val="543707F0"/>
    <w:multiLevelType w:val="hybridMultilevel"/>
    <w:tmpl w:val="695C6F40"/>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4" w15:restartNumberingAfterBreak="0">
    <w:nsid w:val="54382DC1"/>
    <w:multiLevelType w:val="hybridMultilevel"/>
    <w:tmpl w:val="DC10F4E6"/>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5" w15:restartNumberingAfterBreak="0">
    <w:nsid w:val="580C7C96"/>
    <w:multiLevelType w:val="hybridMultilevel"/>
    <w:tmpl w:val="B240F62A"/>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6" w15:restartNumberingAfterBreak="0">
    <w:nsid w:val="671739C3"/>
    <w:multiLevelType w:val="hybridMultilevel"/>
    <w:tmpl w:val="750A83A0"/>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7" w15:restartNumberingAfterBreak="0">
    <w:nsid w:val="707A4CEF"/>
    <w:multiLevelType w:val="hybridMultilevel"/>
    <w:tmpl w:val="6A220534"/>
    <w:lvl w:ilvl="0" w:tplc="2000000F">
      <w:start w:val="1"/>
      <w:numFmt w:val="decimal"/>
      <w:lvlText w:val="%1."/>
      <w:lvlJc w:val="left"/>
      <w:pPr>
        <w:ind w:left="1230" w:hanging="360"/>
      </w:p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num w:numId="1">
    <w:abstractNumId w:val="0"/>
  </w:num>
  <w:num w:numId="2">
    <w:abstractNumId w:val="3"/>
  </w:num>
  <w:num w:numId="3">
    <w:abstractNumId w:val="2"/>
  </w:num>
  <w:num w:numId="4">
    <w:abstractNumId w:val="1"/>
  </w:num>
  <w:num w:numId="5">
    <w:abstractNumId w:val="7"/>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98"/>
    <w:rsid w:val="00015A56"/>
    <w:rsid w:val="000218FC"/>
    <w:rsid w:val="00054358"/>
    <w:rsid w:val="000D0235"/>
    <w:rsid w:val="0019393C"/>
    <w:rsid w:val="00221FA7"/>
    <w:rsid w:val="00224BC5"/>
    <w:rsid w:val="00283FFC"/>
    <w:rsid w:val="002B04D5"/>
    <w:rsid w:val="002D632B"/>
    <w:rsid w:val="003106E5"/>
    <w:rsid w:val="00386DB2"/>
    <w:rsid w:val="00464139"/>
    <w:rsid w:val="004B1838"/>
    <w:rsid w:val="005A7813"/>
    <w:rsid w:val="005E1602"/>
    <w:rsid w:val="00647137"/>
    <w:rsid w:val="007514EC"/>
    <w:rsid w:val="007D52D2"/>
    <w:rsid w:val="00834E3B"/>
    <w:rsid w:val="008723AD"/>
    <w:rsid w:val="0087382C"/>
    <w:rsid w:val="008D6DDB"/>
    <w:rsid w:val="0096545F"/>
    <w:rsid w:val="009E6498"/>
    <w:rsid w:val="00AF2979"/>
    <w:rsid w:val="00B37B95"/>
    <w:rsid w:val="00B46554"/>
    <w:rsid w:val="00B942F8"/>
    <w:rsid w:val="00C3576E"/>
    <w:rsid w:val="00CE32D5"/>
    <w:rsid w:val="00E15A6F"/>
    <w:rsid w:val="00F1055A"/>
    <w:rsid w:val="00F13937"/>
    <w:rsid w:val="00F171E7"/>
    <w:rsid w:val="00F7475B"/>
    <w:rsid w:val="00F847CE"/>
    <w:rsid w:val="00FE4855"/>
    <w:rsid w:val="00FF419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167D"/>
  <w15:chartTrackingRefBased/>
  <w15:docId w15:val="{C5C652CC-D314-4DEC-861A-25FC17D23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ru-BY" w:eastAsia="en-US" w:bidi="ar-SA"/>
      </w:rPr>
    </w:rPrDefault>
    <w:pPrDefault>
      <w:pPr>
        <w:spacing w:after="160" w:line="259" w:lineRule="auto"/>
        <w:ind w:firstLine="51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E649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1602"/>
    <w:pPr>
      <w:ind w:left="720"/>
      <w:contextualSpacing/>
    </w:pPr>
  </w:style>
  <w:style w:type="paragraph" w:styleId="a4">
    <w:name w:val="caption"/>
    <w:basedOn w:val="a"/>
    <w:next w:val="a"/>
    <w:uiPriority w:val="35"/>
    <w:unhideWhenUsed/>
    <w:qFormat/>
    <w:rsid w:val="00F847C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751</Words>
  <Characters>4282</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Савельев</dc:creator>
  <cp:keywords/>
  <dc:description/>
  <cp:lastModifiedBy>Дмитрий Савельев</cp:lastModifiedBy>
  <cp:revision>1</cp:revision>
  <dcterms:created xsi:type="dcterms:W3CDTF">2020-11-22T07:28:00Z</dcterms:created>
  <dcterms:modified xsi:type="dcterms:W3CDTF">2020-11-22T12:35:00Z</dcterms:modified>
</cp:coreProperties>
</file>