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52"/>
          <w:szCs w:val="52"/>
        </w:rPr>
      </w:pPr>
      <w:r w:rsidDel="00000000" w:rsidR="00000000" w:rsidRPr="00000000">
        <w:rPr>
          <w:rFonts w:ascii="Comfortaa" w:cs="Comfortaa" w:eastAsia="Comfortaa" w:hAnsi="Comfortaa"/>
          <w:b w:val="1"/>
          <w:sz w:val="52"/>
          <w:szCs w:val="52"/>
          <w:rtl w:val="0"/>
        </w:rPr>
        <w:t xml:space="preserve">TypeScript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before="60" w:lineRule="auto"/>
        <w:ind w:left="960" w:hanging="360"/>
      </w:pPr>
      <w:r w:rsidDel="00000000" w:rsidR="00000000" w:rsidRPr="00000000">
        <w:rPr>
          <w:sz w:val="24"/>
          <w:szCs w:val="24"/>
          <w:rtl w:val="0"/>
        </w:rPr>
        <w:t xml:space="preserve">Teknologien forklaret,</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Formål med teknologien</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Anvedelsesområder (eks. design, styling, scripting, animationer osv.)</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60" w:before="0" w:beforeAutospacing="0" w:lineRule="auto"/>
        <w:ind w:left="960" w:hanging="360"/>
      </w:pPr>
      <w:r w:rsidDel="00000000" w:rsidR="00000000" w:rsidRPr="00000000">
        <w:rPr>
          <w:sz w:val="24"/>
          <w:szCs w:val="24"/>
          <w:rtl w:val="0"/>
        </w:rPr>
        <w:t xml:space="preserve">Eventuelle forbedringer eller ønsker til teknologien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00" w:lineRule="auto"/>
        <w:rPr/>
      </w:pPr>
      <w:r w:rsidDel="00000000" w:rsidR="00000000" w:rsidRPr="00000000">
        <w:rPr>
          <w:rtl w:val="0"/>
        </w:rPr>
      </w:r>
    </w:p>
    <w:p w:rsidR="00000000" w:rsidDel="00000000" w:rsidP="00000000" w:rsidRDefault="00000000" w:rsidRPr="00000000" w14:paraId="0000000B">
      <w:pPr>
        <w:spacing w:line="3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What is TypeScript?</w:t>
      </w:r>
    </w:p>
    <w:p w:rsidR="00000000" w:rsidDel="00000000" w:rsidP="00000000" w:rsidRDefault="00000000" w:rsidRPr="00000000" w14:paraId="0000000C">
      <w:pPr>
        <w:spacing w:line="300" w:lineRule="auto"/>
        <w:rPr>
          <w:i w:val="1"/>
          <w:color w:val="4d5156"/>
          <w:sz w:val="21"/>
          <w:szCs w:val="21"/>
          <w:highlight w:val="white"/>
        </w:rPr>
      </w:pPr>
      <w:r w:rsidDel="00000000" w:rsidR="00000000" w:rsidRPr="00000000">
        <w:rPr>
          <w:sz w:val="24"/>
          <w:szCs w:val="24"/>
          <w:rtl w:val="0"/>
        </w:rPr>
        <w:br w:type="textWrapping"/>
      </w:r>
      <w:r w:rsidDel="00000000" w:rsidR="00000000" w:rsidRPr="00000000">
        <w:rPr>
          <w:color w:val="4d5156"/>
          <w:sz w:val="23"/>
          <w:szCs w:val="23"/>
          <w:highlight w:val="white"/>
          <w:rtl w:val="0"/>
        </w:rPr>
        <w:t xml:space="preserve">TypeScript is a free and open-source high-level programming language developed by Microsoft that adds static typing with optional type annotations to JavaScript. It is designed for the development of large applications and transpiles to JavaScript.</w:t>
      </w:r>
      <w:r w:rsidDel="00000000" w:rsidR="00000000" w:rsidRPr="00000000">
        <w:rPr>
          <w:i w:val="1"/>
          <w:color w:val="4d5156"/>
          <w:sz w:val="23"/>
          <w:szCs w:val="23"/>
          <w:highlight w:val="white"/>
          <w:rtl w:val="0"/>
        </w:rPr>
        <w:t xml:space="preserve"> </w:t>
      </w:r>
      <w:r w:rsidDel="00000000" w:rsidR="00000000" w:rsidRPr="00000000">
        <w:rPr>
          <w:i w:val="1"/>
          <w:color w:val="4d5156"/>
          <w:sz w:val="21"/>
          <w:szCs w:val="21"/>
          <w:highlight w:val="white"/>
          <w:rtl w:val="0"/>
        </w:rPr>
        <w:t xml:space="preserve">*Wikipedia</w:t>
      </w:r>
    </w:p>
    <w:p w:rsidR="00000000" w:rsidDel="00000000" w:rsidP="00000000" w:rsidRDefault="00000000" w:rsidRPr="00000000" w14:paraId="0000000D">
      <w:pPr>
        <w:spacing w:line="300" w:lineRule="auto"/>
        <w:rPr>
          <w:i w:val="1"/>
          <w:color w:val="4d5156"/>
          <w:sz w:val="23"/>
          <w:szCs w:val="23"/>
          <w:highlight w:val="white"/>
        </w:rPr>
      </w:pPr>
      <w:r w:rsidDel="00000000" w:rsidR="00000000" w:rsidRPr="00000000">
        <w:rPr>
          <w:rtl w:val="0"/>
        </w:rPr>
      </w:r>
    </w:p>
    <w:p w:rsidR="00000000" w:rsidDel="00000000" w:rsidP="00000000" w:rsidRDefault="00000000" w:rsidRPr="00000000" w14:paraId="0000000E">
      <w:pPr>
        <w:spacing w:line="300" w:lineRule="auto"/>
        <w:rPr>
          <w:i w:val="1"/>
          <w:color w:val="4d5156"/>
          <w:highlight w:val="white"/>
        </w:rPr>
      </w:pPr>
      <w:r w:rsidDel="00000000" w:rsidR="00000000" w:rsidRPr="00000000">
        <w:rPr>
          <w:rtl w:val="0"/>
        </w:rPr>
      </w:r>
    </w:p>
    <w:p w:rsidR="00000000" w:rsidDel="00000000" w:rsidP="00000000" w:rsidRDefault="00000000" w:rsidRPr="00000000" w14:paraId="0000000F">
      <w:pPr>
        <w:spacing w:line="300" w:lineRule="auto"/>
        <w:rPr>
          <w:rFonts w:ascii="Verdana" w:cs="Verdana" w:eastAsia="Verdana" w:hAnsi="Verdana"/>
          <w:color w:val="2a3039"/>
          <w:highlight w:val="white"/>
        </w:rPr>
      </w:pPr>
      <w:r w:rsidDel="00000000" w:rsidR="00000000" w:rsidRPr="00000000">
        <w:rPr>
          <w:rFonts w:ascii="Verdana" w:cs="Verdana" w:eastAsia="Verdana" w:hAnsi="Verdana"/>
          <w:color w:val="4d5156"/>
          <w:highlight w:val="white"/>
          <w:rtl w:val="0"/>
        </w:rPr>
        <w:t xml:space="preserve">TypeScript </w:t>
      </w:r>
      <w:r w:rsidDel="00000000" w:rsidR="00000000" w:rsidRPr="00000000">
        <w:rPr>
          <w:rFonts w:ascii="Verdana" w:cs="Verdana" w:eastAsia="Verdana" w:hAnsi="Verdana"/>
          <w:color w:val="2a3039"/>
          <w:highlight w:val="white"/>
          <w:rtl w:val="0"/>
        </w:rPr>
        <w:t xml:space="preserve">is a programming language that adds extra functionality to JavaScript.</w:t>
      </w:r>
    </w:p>
    <w:p w:rsidR="00000000" w:rsidDel="00000000" w:rsidP="00000000" w:rsidRDefault="00000000" w:rsidRPr="00000000" w14:paraId="00000010">
      <w:pPr>
        <w:spacing w:line="300" w:lineRule="auto"/>
        <w:rPr>
          <w:rFonts w:ascii="Verdana" w:cs="Verdana" w:eastAsia="Verdana" w:hAnsi="Verdana"/>
          <w:color w:val="4d5156"/>
          <w:highlight w:val="white"/>
        </w:rPr>
      </w:pPr>
      <w:r w:rsidDel="00000000" w:rsidR="00000000" w:rsidRPr="00000000">
        <w:rPr>
          <w:rFonts w:ascii="Verdana" w:cs="Verdana" w:eastAsia="Verdana" w:hAnsi="Verdana"/>
          <w:color w:val="4d5156"/>
          <w:highlight w:val="white"/>
          <w:rtl w:val="0"/>
        </w:rPr>
        <w:t xml:space="preserve">TypeScript allows specifying the types of data being passed around within the code, and has the ability to report errors when the types don't match.</w:t>
      </w:r>
    </w:p>
    <w:p w:rsidR="00000000" w:rsidDel="00000000" w:rsidP="00000000" w:rsidRDefault="00000000" w:rsidRPr="00000000" w14:paraId="00000011">
      <w:pPr>
        <w:spacing w:line="300" w:lineRule="auto"/>
        <w:rPr>
          <w:rFonts w:ascii="Verdana" w:cs="Verdana" w:eastAsia="Verdana" w:hAnsi="Verdana"/>
          <w:color w:val="4d5156"/>
          <w:highlight w:val="white"/>
        </w:rPr>
      </w:pPr>
      <w:r w:rsidDel="00000000" w:rsidR="00000000" w:rsidRPr="00000000">
        <w:rPr>
          <w:rFonts w:ascii="Verdana" w:cs="Verdana" w:eastAsia="Verdana" w:hAnsi="Verdana"/>
          <w:color w:val="4d5156"/>
          <w:highlight w:val="white"/>
          <w:rtl w:val="0"/>
        </w:rPr>
        <w:t xml:space="preserve">For example, TypeScript will report an error when passing a string into a function that expects a number. JavaScript will not.</w:t>
      </w:r>
    </w:p>
    <w:p w:rsidR="00000000" w:rsidDel="00000000" w:rsidP="00000000" w:rsidRDefault="00000000" w:rsidRPr="00000000" w14:paraId="00000012">
      <w:pPr>
        <w:spacing w:line="300" w:lineRule="auto"/>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13">
      <w:pPr>
        <w:spacing w:line="300" w:lineRule="auto"/>
        <w:rPr>
          <w:rFonts w:ascii="Verdana" w:cs="Verdana" w:eastAsia="Verdana" w:hAnsi="Verdana"/>
          <w:color w:val="4d5156"/>
          <w:highlight w:val="white"/>
        </w:rPr>
      </w:pPr>
      <w:r w:rsidDel="00000000" w:rsidR="00000000" w:rsidRPr="00000000">
        <w:rPr>
          <w:rFonts w:ascii="Verdana" w:cs="Verdana" w:eastAsia="Verdana" w:hAnsi="Verdana"/>
          <w:color w:val="4d5156"/>
          <w:highlight w:val="white"/>
          <w:rtl w:val="0"/>
        </w:rPr>
        <w:t xml:space="preserve">TypeScript uses compile time type checking. Which means it checks if the specified types match before running the code, not while running the code.</w:t>
      </w:r>
    </w:p>
    <w:p w:rsidR="00000000" w:rsidDel="00000000" w:rsidP="00000000" w:rsidRDefault="00000000" w:rsidRPr="00000000" w14:paraId="00000014">
      <w:pPr>
        <w:spacing w:line="300" w:lineRule="auto"/>
        <w:rPr>
          <w:color w:val="4d5156"/>
          <w:highlight w:val="white"/>
        </w:rPr>
      </w:pPr>
      <w:r w:rsidDel="00000000" w:rsidR="00000000" w:rsidRPr="00000000">
        <w:rPr>
          <w:rtl w:val="0"/>
        </w:rPr>
      </w:r>
    </w:p>
    <w:p w:rsidR="00000000" w:rsidDel="00000000" w:rsidP="00000000" w:rsidRDefault="00000000" w:rsidRPr="00000000" w14:paraId="00000015">
      <w:pPr>
        <w:spacing w:line="300" w:lineRule="auto"/>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16">
      <w:pPr>
        <w:spacing w:line="300" w:lineRule="auto"/>
        <w:rPr>
          <w:rFonts w:ascii="Verdana" w:cs="Verdana" w:eastAsia="Verdana" w:hAnsi="Verdana"/>
          <w:color w:val="4d5156"/>
          <w:highlight w:val="white"/>
        </w:rPr>
      </w:pPr>
      <w:r w:rsidDel="00000000" w:rsidR="00000000" w:rsidRPr="00000000">
        <w:rPr>
          <w:rFonts w:ascii="Verdana" w:cs="Verdana" w:eastAsia="Verdana" w:hAnsi="Verdana"/>
          <w:color w:val="4d5156"/>
          <w:highlight w:val="white"/>
          <w:rtl w:val="0"/>
        </w:rPr>
        <w:t xml:space="preserve">Common way to use TypeScript  is to use the official TypeScript compiler, which transpiles TypeScript code into JavaScript. Visual Studio Code, have built-in TypeScript support and can show errors as you write code.</w:t>
        <w:br w:type="textWrapping"/>
        <w:t xml:space="preserve">One also needs to instal Node.js</w:t>
      </w:r>
    </w:p>
    <w:p w:rsidR="00000000" w:rsidDel="00000000" w:rsidP="00000000" w:rsidRDefault="00000000" w:rsidRPr="00000000" w14:paraId="00000017">
      <w:pPr>
        <w:spacing w:line="300" w:lineRule="auto"/>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18">
      <w:pPr>
        <w:spacing w:line="300" w:lineRule="auto"/>
        <w:rPr>
          <w:rFonts w:ascii="Verdana" w:cs="Verdana" w:eastAsia="Verdana" w:hAnsi="Verdana"/>
          <w:i w:val="1"/>
          <w:color w:val="4d5156"/>
          <w:highlight w:val="white"/>
        </w:rPr>
      </w:pPr>
      <w:r w:rsidDel="00000000" w:rsidR="00000000" w:rsidRPr="00000000">
        <w:rPr>
          <w:rFonts w:ascii="Verdana" w:cs="Verdana" w:eastAsia="Verdana" w:hAnsi="Verdana"/>
          <w:i w:val="1"/>
          <w:color w:val="4d5156"/>
          <w:highlight w:val="white"/>
          <w:rtl w:val="0"/>
        </w:rPr>
        <w:t xml:space="preserve">For my project, I wrote firstly in TypeScript and then compiled to JavaScript. But due to the nature of the code, it worked only with Vite, which I made a new repository for it. I will understand better why it didn’t work without Vite when I’ll learn more how to use TypeScript properly.</w:t>
      </w:r>
    </w:p>
    <w:p w:rsidR="00000000" w:rsidDel="00000000" w:rsidP="00000000" w:rsidRDefault="00000000" w:rsidRPr="00000000" w14:paraId="00000019">
      <w:pPr>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1A">
      <w:pPr>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1B">
      <w:pPr>
        <w:spacing w:line="30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Purpose of TypeScript</w:t>
      </w:r>
    </w:p>
    <w:p w:rsidR="00000000" w:rsidDel="00000000" w:rsidP="00000000" w:rsidRDefault="00000000" w:rsidRPr="00000000" w14:paraId="0000001C">
      <w:pPr>
        <w:spacing w:line="300" w:lineRule="auto"/>
        <w:rPr>
          <w:color w:val="4d5156"/>
          <w:sz w:val="24"/>
          <w:szCs w:val="24"/>
          <w:highlight w:val="white"/>
        </w:rPr>
      </w:pPr>
      <w:r w:rsidDel="00000000" w:rsidR="00000000" w:rsidRPr="00000000">
        <w:rPr>
          <w:color w:val="4d5156"/>
          <w:sz w:val="24"/>
          <w:szCs w:val="24"/>
          <w:rtl w:val="0"/>
        </w:rPr>
        <w:br w:type="textWrapping"/>
      </w:r>
      <w:r w:rsidDel="00000000" w:rsidR="00000000" w:rsidRPr="00000000">
        <w:rPr>
          <w:color w:val="4d5156"/>
          <w:sz w:val="24"/>
          <w:szCs w:val="24"/>
          <w:highlight w:val="white"/>
          <w:rtl w:val="0"/>
        </w:rPr>
        <w:t xml:space="preserve">The main goal of TypeScript is to</w:t>
      </w:r>
      <w:r w:rsidDel="00000000" w:rsidR="00000000" w:rsidRPr="00000000">
        <w:rPr>
          <w:color w:val="4d5156"/>
          <w:sz w:val="24"/>
          <w:szCs w:val="24"/>
          <w:rtl w:val="0"/>
        </w:rPr>
        <w:t xml:space="preserve"> </w:t>
      </w:r>
      <w:r w:rsidDel="00000000" w:rsidR="00000000" w:rsidRPr="00000000">
        <w:rPr>
          <w:color w:val="4d5156"/>
          <w:sz w:val="24"/>
          <w:szCs w:val="24"/>
          <w:rtl w:val="0"/>
        </w:rPr>
        <w:t xml:space="preserve">provide strong typing</w:t>
      </w:r>
      <w:r w:rsidDel="00000000" w:rsidR="00000000" w:rsidRPr="00000000">
        <w:rPr>
          <w:color w:val="4d5156"/>
          <w:sz w:val="24"/>
          <w:szCs w:val="24"/>
          <w:rtl w:val="0"/>
        </w:rPr>
        <w:t xml:space="preserve">,</w:t>
      </w:r>
      <w:r w:rsidDel="00000000" w:rsidR="00000000" w:rsidRPr="00000000">
        <w:rPr>
          <w:color w:val="4d5156"/>
          <w:sz w:val="24"/>
          <w:szCs w:val="24"/>
          <w:highlight w:val="white"/>
          <w:rtl w:val="0"/>
        </w:rPr>
        <w:t xml:space="preserve"> which helps developers in writing code that others can easily understand. It also provides features like classes and modules.</w:t>
      </w:r>
    </w:p>
    <w:p w:rsidR="00000000" w:rsidDel="00000000" w:rsidP="00000000" w:rsidRDefault="00000000" w:rsidRPr="00000000" w14:paraId="0000001D">
      <w:pPr>
        <w:spacing w:line="300" w:lineRule="auto"/>
        <w:rPr>
          <w:color w:val="4d5156"/>
          <w:sz w:val="24"/>
          <w:szCs w:val="24"/>
          <w:highlight w:val="white"/>
        </w:rPr>
      </w:pPr>
      <w:r w:rsidDel="00000000" w:rsidR="00000000" w:rsidRPr="00000000">
        <w:rPr>
          <w:rtl w:val="0"/>
        </w:rPr>
      </w:r>
    </w:p>
    <w:p w:rsidR="00000000" w:rsidDel="00000000" w:rsidP="00000000" w:rsidRDefault="00000000" w:rsidRPr="00000000" w14:paraId="0000001E">
      <w:pPr>
        <w:spacing w:line="300" w:lineRule="auto"/>
        <w:rPr>
          <w:color w:val="4d5156"/>
          <w:sz w:val="24"/>
          <w:szCs w:val="24"/>
          <w:highlight w:val="white"/>
        </w:rPr>
      </w:pPr>
      <w:r w:rsidDel="00000000" w:rsidR="00000000" w:rsidRPr="00000000">
        <w:rPr>
          <w:color w:val="4d5156"/>
          <w:sz w:val="24"/>
          <w:szCs w:val="24"/>
          <w:highlight w:val="white"/>
          <w:rtl w:val="0"/>
        </w:rPr>
        <w:t xml:space="preserve">It adds static typings to the language which helps reduce the number of bugs and issues that are created.</w:t>
      </w:r>
    </w:p>
    <w:p w:rsidR="00000000" w:rsidDel="00000000" w:rsidP="00000000" w:rsidRDefault="00000000" w:rsidRPr="00000000" w14:paraId="0000001F">
      <w:pPr>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20">
      <w:pPr>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21">
      <w:pPr>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TypeScript Interfaces:</w:t>
      </w:r>
    </w:p>
    <w:p w:rsidR="00000000" w:rsidDel="00000000" w:rsidP="00000000" w:rsidRDefault="00000000" w:rsidRPr="00000000" w14:paraId="00000023">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4">
      <w:pPr>
        <w:rPr>
          <w:rFonts w:ascii="Verdana" w:cs="Verdana" w:eastAsia="Verdana" w:hAnsi="Verdana"/>
          <w:color w:val="4d5156"/>
          <w:highlight w:val="white"/>
        </w:rPr>
      </w:pPr>
      <w:r w:rsidDel="00000000" w:rsidR="00000000" w:rsidRPr="00000000">
        <w:rPr>
          <w:rFonts w:ascii="Verdana" w:cs="Verdana" w:eastAsia="Verdana" w:hAnsi="Verdana"/>
          <w:color w:val="4d5156"/>
          <w:highlight w:val="white"/>
          <w:rtl w:val="0"/>
        </w:rPr>
        <w:t xml:space="preserve">Interface is a syntactical contract that defines the expected structure of an object. It provides a way to describe the shape of objects, including their properties and methods, without implementing any functionality. Interfaces solely focus on the structure and type-checking aspects, allowing for better code understanding and validation during development.</w:t>
      </w:r>
    </w:p>
    <w:p w:rsidR="00000000" w:rsidDel="00000000" w:rsidP="00000000" w:rsidRDefault="00000000" w:rsidRPr="00000000" w14:paraId="00000025">
      <w:pPr>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26">
      <w:pPr>
        <w:rPr>
          <w:rFonts w:ascii="Verdana" w:cs="Verdana" w:eastAsia="Verdana" w:hAnsi="Verdana"/>
          <w:color w:val="4d5156"/>
          <w:highlight w:val="white"/>
        </w:rPr>
      </w:pPr>
      <w:r w:rsidDel="00000000" w:rsidR="00000000" w:rsidRPr="00000000">
        <w:rPr>
          <w:rFonts w:ascii="Verdana" w:cs="Verdana" w:eastAsia="Verdana" w:hAnsi="Verdana"/>
          <w:color w:val="4d5156"/>
          <w:highlight w:val="white"/>
          <w:rtl w:val="0"/>
        </w:rPr>
        <w:t xml:space="preserve">Consists of:</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sz w:val="22"/>
          <w:szCs w:val="22"/>
          <w:highlight w:val="white"/>
        </w:rPr>
      </w:pPr>
      <w:r w:rsidDel="00000000" w:rsidR="00000000" w:rsidRPr="00000000">
        <w:rPr>
          <w:rFonts w:ascii="Verdana" w:cs="Verdana" w:eastAsia="Verdana" w:hAnsi="Verdana"/>
          <w:color w:val="0a0a23"/>
          <w:highlight w:val="white"/>
          <w:rtl w:val="0"/>
        </w:rPr>
        <w:t xml:space="preserve">Interface: Keyword used to define an interface.</w:t>
      </w:r>
      <w:r w:rsidDel="00000000" w:rsidR="00000000" w:rsidRPr="00000000">
        <w:rPr>
          <w:rtl w:val="0"/>
        </w:rPr>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2"/>
          <w:szCs w:val="22"/>
          <w:highlight w:val="white"/>
        </w:rPr>
      </w:pPr>
      <w:r w:rsidDel="00000000" w:rsidR="00000000" w:rsidRPr="00000000">
        <w:rPr>
          <w:rFonts w:ascii="Verdana" w:cs="Verdana" w:eastAsia="Verdana" w:hAnsi="Verdana"/>
          <w:color w:val="0a0a23"/>
          <w:highlight w:val="white"/>
          <w:rtl w:val="0"/>
        </w:rPr>
        <w:t xml:space="preserve">InterfaceName: Name of the interface following TypeScript naming conventions.</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2"/>
          <w:szCs w:val="22"/>
          <w:highlight w:val="white"/>
        </w:rPr>
      </w:pPr>
      <w:r w:rsidDel="00000000" w:rsidR="00000000" w:rsidRPr="00000000">
        <w:rPr>
          <w:rFonts w:ascii="Verdana" w:cs="Verdana" w:eastAsia="Verdana" w:hAnsi="Verdana"/>
          <w:color w:val="0a0a23"/>
          <w:highlight w:val="white"/>
          <w:rtl w:val="0"/>
        </w:rPr>
        <w:t xml:space="preserve">property1, property2: Properties of the interface.</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spacing w:after="660" w:before="0" w:beforeAutospacing="0" w:line="384.00000000000006" w:lineRule="auto"/>
        <w:ind w:left="720" w:hanging="360"/>
        <w:rPr>
          <w:sz w:val="22"/>
          <w:szCs w:val="22"/>
          <w:highlight w:val="white"/>
        </w:rPr>
      </w:pPr>
      <w:r w:rsidDel="00000000" w:rsidR="00000000" w:rsidRPr="00000000">
        <w:rPr>
          <w:rFonts w:ascii="Verdana" w:cs="Verdana" w:eastAsia="Verdana" w:hAnsi="Verdana"/>
          <w:color w:val="0a0a23"/>
          <w:highlight w:val="white"/>
          <w:rtl w:val="0"/>
        </w:rPr>
        <w:t xml:space="preserve">type: TypeScript type annotation defining the type of each property.</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660" w:before="160" w:line="384.00000000000006" w:lineRule="auto"/>
        <w:rPr>
          <w:rFonts w:ascii="Verdana" w:cs="Verdana" w:eastAsia="Verdana" w:hAnsi="Verdana"/>
          <w:color w:val="0a0a23"/>
          <w:highlight w:val="white"/>
        </w:rPr>
      </w:pPr>
      <w:r w:rsidDel="00000000" w:rsidR="00000000" w:rsidRPr="00000000">
        <w:rPr>
          <w:rFonts w:ascii="Verdana" w:cs="Verdana" w:eastAsia="Verdana" w:hAnsi="Verdana"/>
          <w:color w:val="0a0a23"/>
          <w:highlight w:val="white"/>
        </w:rPr>
        <w:drawing>
          <wp:inline distB="114300" distT="114300" distL="114300" distR="114300">
            <wp:extent cx="4543425"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3425"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00" w:lineRule="auto"/>
        <w:rPr>
          <w:rFonts w:ascii="Verdana" w:cs="Verdana" w:eastAsia="Verdana" w:hAnsi="Verdana"/>
          <w:color w:val="4d5156"/>
          <w:highlight w:val="white"/>
        </w:rPr>
      </w:pPr>
      <w:r w:rsidDel="00000000" w:rsidR="00000000" w:rsidRPr="00000000">
        <w:rPr>
          <w:rFonts w:ascii="Verdana" w:cs="Verdana" w:eastAsia="Verdana" w:hAnsi="Verdana"/>
          <w:color w:val="4d5156"/>
          <w:highlight w:val="white"/>
          <w:rtl w:val="0"/>
        </w:rPr>
        <w:t xml:space="preserve">In this use case, we define an interface called </w:t>
      </w:r>
      <w:r w:rsidDel="00000000" w:rsidR="00000000" w:rsidRPr="00000000">
        <w:rPr>
          <w:rFonts w:ascii="Verdana" w:cs="Verdana" w:eastAsia="Verdana" w:hAnsi="Verdana"/>
          <w:color w:val="4d5156"/>
          <w:shd w:fill="d9d9d9" w:val="clear"/>
          <w:rtl w:val="0"/>
        </w:rPr>
        <w:t xml:space="preserve">Shape </w:t>
      </w:r>
      <w:r w:rsidDel="00000000" w:rsidR="00000000" w:rsidRPr="00000000">
        <w:rPr>
          <w:rFonts w:ascii="Verdana" w:cs="Verdana" w:eastAsia="Verdana" w:hAnsi="Verdana"/>
          <w:color w:val="4d5156"/>
          <w:highlight w:val="white"/>
          <w:rtl w:val="0"/>
        </w:rPr>
        <w:t xml:space="preserve">to represent the structure of geometric shapes. The </w:t>
      </w:r>
      <w:r w:rsidDel="00000000" w:rsidR="00000000" w:rsidRPr="00000000">
        <w:rPr>
          <w:rFonts w:ascii="Verdana" w:cs="Verdana" w:eastAsia="Verdana" w:hAnsi="Verdana"/>
          <w:color w:val="4d5156"/>
          <w:shd w:fill="cccccc" w:val="clear"/>
          <w:rtl w:val="0"/>
        </w:rPr>
        <w:t xml:space="preserve">Shape </w:t>
      </w:r>
      <w:r w:rsidDel="00000000" w:rsidR="00000000" w:rsidRPr="00000000">
        <w:rPr>
          <w:rFonts w:ascii="Verdana" w:cs="Verdana" w:eastAsia="Verdana" w:hAnsi="Verdana"/>
          <w:color w:val="4d5156"/>
          <w:highlight w:val="white"/>
          <w:rtl w:val="0"/>
        </w:rPr>
        <w:t xml:space="preserve">interface contains properties </w:t>
      </w:r>
      <w:r w:rsidDel="00000000" w:rsidR="00000000" w:rsidRPr="00000000">
        <w:rPr>
          <w:rFonts w:ascii="Verdana" w:cs="Verdana" w:eastAsia="Verdana" w:hAnsi="Verdana"/>
          <w:color w:val="4d5156"/>
          <w:shd w:fill="cccccc" w:val="clear"/>
          <w:rtl w:val="0"/>
        </w:rPr>
        <w:t xml:space="preserve">name </w:t>
      </w:r>
      <w:r w:rsidDel="00000000" w:rsidR="00000000" w:rsidRPr="00000000">
        <w:rPr>
          <w:rFonts w:ascii="Verdana" w:cs="Verdana" w:eastAsia="Verdana" w:hAnsi="Verdana"/>
          <w:color w:val="4d5156"/>
          <w:highlight w:val="white"/>
          <w:rtl w:val="0"/>
        </w:rPr>
        <w:t xml:space="preserve">and </w:t>
      </w:r>
      <w:r w:rsidDel="00000000" w:rsidR="00000000" w:rsidRPr="00000000">
        <w:rPr>
          <w:rFonts w:ascii="Verdana" w:cs="Verdana" w:eastAsia="Verdana" w:hAnsi="Verdana"/>
          <w:color w:val="4d5156"/>
          <w:shd w:fill="cccccc" w:val="clear"/>
          <w:rtl w:val="0"/>
        </w:rPr>
        <w:t xml:space="preserve">color</w:t>
      </w:r>
      <w:r w:rsidDel="00000000" w:rsidR="00000000" w:rsidRPr="00000000">
        <w:rPr>
          <w:rFonts w:ascii="Verdana" w:cs="Verdana" w:eastAsia="Verdana" w:hAnsi="Verdana"/>
          <w:color w:val="4d5156"/>
          <w:highlight w:val="white"/>
          <w:rtl w:val="0"/>
        </w:rPr>
        <w:t xml:space="preserve">, both of type </w:t>
      </w:r>
      <w:r w:rsidDel="00000000" w:rsidR="00000000" w:rsidRPr="00000000">
        <w:rPr>
          <w:rFonts w:ascii="Verdana" w:cs="Verdana" w:eastAsia="Verdana" w:hAnsi="Verdana"/>
          <w:color w:val="4d5156"/>
          <w:shd w:fill="cccccc" w:val="clear"/>
          <w:rtl w:val="0"/>
        </w:rPr>
        <w:t xml:space="preserve">string</w:t>
      </w:r>
      <w:r w:rsidDel="00000000" w:rsidR="00000000" w:rsidRPr="00000000">
        <w:rPr>
          <w:rFonts w:ascii="Verdana" w:cs="Verdana" w:eastAsia="Verdana" w:hAnsi="Verdana"/>
          <w:color w:val="4d5156"/>
          <w:highlight w:val="white"/>
          <w:rtl w:val="0"/>
        </w:rPr>
        <w:t xml:space="preserve">, and a method </w:t>
      </w:r>
      <w:r w:rsidDel="00000000" w:rsidR="00000000" w:rsidRPr="00000000">
        <w:rPr>
          <w:rFonts w:ascii="Verdana" w:cs="Verdana" w:eastAsia="Verdana" w:hAnsi="Verdana"/>
          <w:color w:val="4d5156"/>
          <w:shd w:fill="cccccc" w:val="clear"/>
          <w:rtl w:val="0"/>
        </w:rPr>
        <w:t xml:space="preserve">area()</w:t>
      </w:r>
      <w:r w:rsidDel="00000000" w:rsidR="00000000" w:rsidRPr="00000000">
        <w:rPr>
          <w:rFonts w:ascii="Verdana" w:cs="Verdana" w:eastAsia="Verdana" w:hAnsi="Verdana"/>
          <w:color w:val="4d5156"/>
          <w:highlight w:val="white"/>
          <w:rtl w:val="0"/>
        </w:rPr>
        <w:t xml:space="preserve"> that returns a </w:t>
      </w:r>
      <w:r w:rsidDel="00000000" w:rsidR="00000000" w:rsidRPr="00000000">
        <w:rPr>
          <w:rFonts w:ascii="Verdana" w:cs="Verdana" w:eastAsia="Verdana" w:hAnsi="Verdana"/>
          <w:color w:val="4d5156"/>
          <w:shd w:fill="cccccc" w:val="clear"/>
          <w:rtl w:val="0"/>
        </w:rPr>
        <w:t xml:space="preserve">number</w:t>
      </w:r>
      <w:r w:rsidDel="00000000" w:rsidR="00000000" w:rsidRPr="00000000">
        <w:rPr>
          <w:rFonts w:ascii="Verdana" w:cs="Verdana" w:eastAsia="Verdana" w:hAnsi="Verdana"/>
          <w:color w:val="4d5156"/>
          <w:highlight w:val="white"/>
          <w:rtl w:val="0"/>
        </w:rPr>
        <w:t xml:space="preserve">. We then define a circle object that adheres to the </w:t>
      </w:r>
      <w:r w:rsidDel="00000000" w:rsidR="00000000" w:rsidRPr="00000000">
        <w:rPr>
          <w:rFonts w:ascii="Verdana" w:cs="Verdana" w:eastAsia="Verdana" w:hAnsi="Verdana"/>
          <w:color w:val="4d5156"/>
          <w:shd w:fill="cccccc" w:val="clear"/>
          <w:rtl w:val="0"/>
        </w:rPr>
        <w:t xml:space="preserve">Shape </w:t>
      </w:r>
      <w:r w:rsidDel="00000000" w:rsidR="00000000" w:rsidRPr="00000000">
        <w:rPr>
          <w:rFonts w:ascii="Verdana" w:cs="Verdana" w:eastAsia="Verdana" w:hAnsi="Verdana"/>
          <w:color w:val="4d5156"/>
          <w:highlight w:val="white"/>
          <w:rtl w:val="0"/>
        </w:rPr>
        <w:t xml:space="preserve">interface, specifying its properties and implementing the </w:t>
      </w:r>
      <w:r w:rsidDel="00000000" w:rsidR="00000000" w:rsidRPr="00000000">
        <w:rPr>
          <w:rFonts w:ascii="Verdana" w:cs="Verdana" w:eastAsia="Verdana" w:hAnsi="Verdana"/>
          <w:color w:val="4d5156"/>
          <w:shd w:fill="cccccc" w:val="clear"/>
          <w:rtl w:val="0"/>
        </w:rPr>
        <w:t xml:space="preserve">area()</w:t>
      </w:r>
      <w:r w:rsidDel="00000000" w:rsidR="00000000" w:rsidRPr="00000000">
        <w:rPr>
          <w:rFonts w:ascii="Verdana" w:cs="Verdana" w:eastAsia="Verdana" w:hAnsi="Verdana"/>
          <w:color w:val="4d5156"/>
          <w:highlight w:val="white"/>
          <w:rtl w:val="0"/>
        </w:rPr>
        <w:t xml:space="preserve"> method to calculate its area.</w:t>
      </w:r>
    </w:p>
    <w:p w:rsidR="00000000" w:rsidDel="00000000" w:rsidP="00000000" w:rsidRDefault="00000000" w:rsidRPr="00000000" w14:paraId="0000002D">
      <w:pPr>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2E">
      <w:pPr>
        <w:rPr>
          <w:rFonts w:ascii="Verdana" w:cs="Verdana" w:eastAsia="Verdana" w:hAnsi="Verdana"/>
          <w:color w:val="4d5156"/>
          <w:highlight w:val="white"/>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Functions:</w:t>
      </w:r>
    </w:p>
    <w:p w:rsidR="00000000" w:rsidDel="00000000" w:rsidP="00000000" w:rsidRDefault="00000000" w:rsidRPr="00000000" w14:paraId="00000030">
      <w:pPr>
        <w:rPr>
          <w:rFonts w:ascii="Verdana" w:cs="Verdana" w:eastAsia="Verdana" w:hAnsi="Verdana"/>
          <w:color w:val="4d5156"/>
          <w:sz w:val="24"/>
          <w:szCs w:val="24"/>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color w:val="4d5156"/>
          <w:sz w:val="24"/>
          <w:szCs w:val="24"/>
          <w:highlight w:val="white"/>
        </w:rPr>
      </w:pPr>
      <w:r w:rsidDel="00000000" w:rsidR="00000000" w:rsidRPr="00000000">
        <w:rPr>
          <w:rFonts w:ascii="Verdana" w:cs="Verdana" w:eastAsia="Verdana" w:hAnsi="Verdana"/>
          <w:color w:val="4d5156"/>
          <w:sz w:val="24"/>
          <w:szCs w:val="24"/>
          <w:highlight w:val="white"/>
          <w:rtl w:val="0"/>
        </w:rPr>
        <w:t xml:space="preserve">GETTERS &amp; SETTERS</w:t>
      </w:r>
    </w:p>
    <w:p w:rsidR="00000000" w:rsidDel="00000000" w:rsidP="00000000" w:rsidRDefault="00000000" w:rsidRPr="00000000" w14:paraId="00000032">
      <w:pPr>
        <w:rPr>
          <w:rFonts w:ascii="Verdana" w:cs="Verdana" w:eastAsia="Verdana" w:hAnsi="Verdana"/>
          <w:color w:val="4d5156"/>
          <w:sz w:val="24"/>
          <w:szCs w:val="24"/>
          <w:highlight w:val="white"/>
        </w:rPr>
      </w:pPr>
      <w:r w:rsidDel="00000000" w:rsidR="00000000" w:rsidRPr="00000000">
        <w:rPr>
          <w:rFonts w:ascii="Verdana" w:cs="Verdana" w:eastAsia="Verdana" w:hAnsi="Verdana"/>
          <w:color w:val="4d5156"/>
          <w:sz w:val="24"/>
          <w:szCs w:val="24"/>
          <w:highlight w:val="white"/>
          <w:rtl w:val="0"/>
        </w:rPr>
        <w:t xml:space="preserve">Getter methods allow you to retrieve the value of a property, while setter methods enable you to modify the value of a property with certain validations or actions.</w:t>
      </w:r>
    </w:p>
    <w:p w:rsidR="00000000" w:rsidDel="00000000" w:rsidP="00000000" w:rsidRDefault="00000000" w:rsidRPr="00000000" w14:paraId="00000033">
      <w:pPr>
        <w:rPr>
          <w:rFonts w:ascii="Verdana" w:cs="Verdana" w:eastAsia="Verdana" w:hAnsi="Verdana"/>
          <w:color w:val="4d5156"/>
          <w:sz w:val="24"/>
          <w:szCs w:val="24"/>
          <w:highlight w:val="white"/>
        </w:rPr>
      </w:pPr>
      <w:r w:rsidDel="00000000" w:rsidR="00000000" w:rsidRPr="00000000">
        <w:rPr>
          <w:rtl w:val="0"/>
        </w:rPr>
      </w:r>
    </w:p>
    <w:p w:rsidR="00000000" w:rsidDel="00000000" w:rsidP="00000000" w:rsidRDefault="00000000" w:rsidRPr="00000000" w14:paraId="00000034">
      <w:pPr>
        <w:rPr>
          <w:rFonts w:ascii="Verdana" w:cs="Verdana" w:eastAsia="Verdana" w:hAnsi="Verdana"/>
          <w:color w:val="4d5156"/>
          <w:sz w:val="24"/>
          <w:szCs w:val="24"/>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TypeScript Functions: </w:t>
      </w:r>
    </w:p>
    <w:p w:rsidR="00000000" w:rsidDel="00000000" w:rsidP="00000000" w:rsidRDefault="00000000" w:rsidRPr="00000000" w14:paraId="00000036">
      <w:pPr>
        <w:rPr>
          <w:rFonts w:ascii="Verdana" w:cs="Verdana" w:eastAsia="Verdana" w:hAnsi="Verdana"/>
          <w:color w:val="4d5156"/>
          <w:sz w:val="24"/>
          <w:szCs w:val="24"/>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color w:val="4d5156"/>
          <w:sz w:val="24"/>
          <w:szCs w:val="24"/>
          <w:highlight w:val="white"/>
        </w:rPr>
      </w:pPr>
      <w:r w:rsidDel="00000000" w:rsidR="00000000" w:rsidRPr="00000000">
        <w:rPr>
          <w:rFonts w:ascii="Verdana" w:cs="Verdana" w:eastAsia="Verdana" w:hAnsi="Verdana"/>
          <w:color w:val="4d5156"/>
          <w:sz w:val="24"/>
          <w:szCs w:val="24"/>
          <w:highlight w:val="white"/>
          <w:rtl w:val="0"/>
        </w:rPr>
        <w:t xml:space="preserve">In TypeScript, a function type is a powerful feature that allows developers to define the signature of a function, specifying the types of its parameters and return value. This ensures that functions are called with the correct number and type of arguments and that the expected data type is produced. Function types are crucial in maintaining type safety across the application, making the code predictable and less prone to runtime errors.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