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2026-10-28 电脑端姿态模型开发报告</w:t>
      </w:r>
    </w:p>
    <w:p>
      <w:pPr>
        <w:pStyle w:val="Heading1"/>
      </w:pPr>
      <w:r>
        <w:t>目标和范围</w:t>
      </w:r>
    </w:p>
    <w:p>
      <w:r>
        <w:t>依据《动作打分系统初步方案》，验证 YOLOv8n-pose 在 Windows 电脑上的单图和摄像头姿态推理，为后续八法五步拳动作识别和 RK3566 部署建立基线。当前工作仅覆盖人体关键点检测及骨架显示，尚未实现动作分类、评分或板端部署。</w:t>
      </w:r>
    </w:p>
    <w:p>
      <w:pPr>
        <w:pStyle w:val="Heading1"/>
      </w:pPr>
      <w:r>
        <w:t>完成情况</w:t>
      </w:r>
    </w:p>
    <w:p>
      <w:pPr>
        <w:pStyle w:val="ListNumber"/>
      </w:pPr>
      <w:r>
        <w:t>选用 Rockchip RKNN Model Zoo 提供的配套 YOLOv8n-pose ONNX 模型和后处理，使用 ONNX Runtime 在电脑 CPU 上推理。模型输入为 1×3×640×640，输出含人体检测和 17 个关键点。</w:t>
      </w:r>
    </w:p>
    <w:p>
      <w:pPr>
        <w:pStyle w:val="ListNumber"/>
      </w:pPr>
      <w:r>
        <w:t>建立单图推理脚本 .pose-demo/infer_onnx.py，支持指定输入和输出路径，在图片上绘制人体框和高置信度骨架。官方示例图片检测到 3 人；项目侧面示例检测到 2 人，其中一人部分入镜。</w:t>
      </w:r>
    </w:p>
    <w:p>
      <w:pPr>
        <w:pStyle w:val="ListNumber"/>
      </w:pPr>
      <w:r>
        <w:t>建立 .pose-demo/camera_pose.py，支持摄像头编号、采集后端、画面尺寸和置信度配置，实时显示骨架并将画面录制为 AVI/MJPEG；支持定时停止并防止覆盖现有录像。</w:t>
      </w:r>
    </w:p>
    <w:p>
      <w:pPr>
        <w:pStyle w:val="ListNumber"/>
      </w:pPr>
      <w:r>
        <w:t>通过 .pose-demo/camera_probe.py 检查 Windows 摄像头。在可访问设备的环境中，XiaoMi WebCam 的编号 0 可通过 DirectShow 和 Media Foundation 读取画面；编号 1～4 未打开。受限执行环境曾无法访问设备，不能据此判定设备故障。</w:t>
      </w:r>
    </w:p>
    <w:p>
      <w:pPr>
        <w:pStyle w:val="ListNumber"/>
      </w:pPr>
      <w:r>
        <w:t>实际录制约 10.5 秒，保存 96 帧。视频可重新读取，但按固定 15 FPS 编码，播放约 6.4 秒，尚不能作为精确时序分析依据。</w:t>
      </w:r>
    </w:p>
    <w:p>
      <w:pPr>
        <w:pStyle w:val="Heading1"/>
      </w:pPr>
      <w:r>
        <w:t>本机环境与复现</w:t>
      </w:r>
    </w:p>
    <w:p>
      <w:r>
        <w:t>本机实际使用 D:\python\python.exe（Python 3.13.5）、OpenCV 4.12.0、NumPy 2.2.6 和 ONNX Runtime 1.31.1。新增依赖放在 .pose-deps，OpenCV 来自现有环境；这不是完整隔离的虚拟环境。创建虚拟环境时 ensurepip 失败，原因尚未查明。首次安装依赖时 NumPy 2.5.4 超出当前 OpenCV 声明的 &lt;2.3 范围，后调整为 2.2.6。</w:t>
      </w:r>
    </w:p>
    <w:p>
      <w:r>
        <w:t>模型权重和数据不随仓库提交。将 Rockchip 配套 ONNX 模型（https://ftrg.zbox.filez.com/v2/delivery/data/95f00b0fc900458ba134f8b180b3f7a1/examples/yolov8_pose/yolov8n-pose.onnx）保存为 .pose-demo/yolov8n-pose.onnx；本次文件 SHA-256 为 308495EBE4416B40ADF376485252A7B8BA7933A169368B31E74E0F977DED8663。.pose-demo/official_yolov8_pose.py 来自 Rockchip 官方示例（https://github.com/airockchip/rknn_model_zoo/tree/main/examples/yolov8_pose），脚本和模型应作为配套版本使用；本次未记录源码提交号，后续需固定并核对许可。</w:t>
      </w:r>
    </w:p>
    <w:p>
      <w:r>
        <w:t>在已有上述环境和模型文件的电脑上：</w:t>
      </w:r>
    </w:p>
    <w:p>
      <w:pPr>
        <w:spacing w:after="40"/>
        <w:ind w:left="283"/>
      </w:pPr>
      <w:r>
        <w:rPr>
          <w:rFonts w:ascii="Consolas" w:hAnsi="Consolas"/>
          <w:sz w:val="18"/>
        </w:rPr>
        <w:t>cd D:\Git\motion-scoring-system</w:t>
      </w:r>
    </w:p>
    <w:p>
      <w:pPr>
        <w:spacing w:after="40"/>
        <w:ind w:left="283"/>
      </w:pPr>
      <w:r>
        <w:rPr>
          <w:rFonts w:ascii="Consolas" w:hAnsi="Consolas"/>
          <w:sz w:val="18"/>
        </w:rPr>
        <w:t>$env:PYTHONPATH = ".pose-deps"</w:t>
      </w:r>
    </w:p>
    <w:p>
      <w:pPr>
        <w:spacing w:after="40"/>
        <w:ind w:left="283"/>
      </w:pPr>
      <w:r>
        <w:rPr>
          <w:rFonts w:ascii="Consolas" w:hAnsi="Consolas"/>
          <w:sz w:val="18"/>
        </w:rPr>
        <w:t>D:\python\python.exe .pose-demo\infer_onnx.py --image "D:\照片\动作.jpg" --output ".pose-demo\result.jpg"</w:t>
      </w:r>
    </w:p>
    <w:p>
      <w:pPr>
        <w:spacing w:after="40"/>
        <w:ind w:left="283"/>
      </w:pPr>
      <w:r>
        <w:rPr>
          <w:rFonts w:ascii="Consolas" w:hAnsi="Consolas"/>
          <w:sz w:val="18"/>
        </w:rPr>
        <w:t>D:\python\python.exe .pose-demo\camera_pose.py --camera 0 --duration 10 --output ".pose-demo\practice.avi"</w:t>
      </w:r>
    </w:p>
    <w:p>
      <w:r>
        <w:t>摄像头预览按 Q 或 Esc 结束；已有输出文件不会覆盖。--fps 设置视频播放帧率，不保证等于实际采集和处理帧率。</w:t>
      </w:r>
    </w:p>
    <w:p>
      <w:pPr>
        <w:pStyle w:val="Heading1"/>
      </w:pPr>
      <w:r>
        <w:t>限制与下一步</w:t>
      </w:r>
    </w:p>
    <w:p>
      <w:pPr>
        <w:pStyle w:val="ListBullet"/>
      </w:pPr>
      <w:r>
        <w:t>骨架质量未进行人工标注或独立测试；单帧和摄像头演示不能证明动作识别、计数或评分准确。</w:t>
      </w:r>
    </w:p>
    <w:p>
      <w:pPr>
        <w:pStyle w:val="ListBullet"/>
      </w:pPr>
      <w:r>
        <w:t>仅有二维 COCO 17 点，不包含手指、脚尖和脚跟；侧身、遮挡、画面边缘和转身需要重点测试。</w:t>
      </w:r>
    </w:p>
    <w:p>
      <w:pPr>
        <w:pStyle w:val="ListBullet"/>
      </w:pPr>
      <w:r>
        <w:t>优先修复录像的真实时序，保存每帧采集时间戳、关键点和置信度，再基于代表动作视频检查关节漂移、漏检、阶段判断和延迟。</w:t>
      </w:r>
    </w:p>
    <w:p>
      <w:pPr>
        <w:pStyle w:val="ListBullet"/>
      </w:pPr>
      <w:r>
        <w:t>建立可复现的独立 Python 环境，固定依赖、模型和官方源码版本；之后验证 RK3566 工具链及量化误差。</w:t>
      </w:r>
    </w:p>
    <w:p>
      <w:pPr>
        <w:pStyle w:val="ListBullet"/>
      </w:pPr>
      <w:r>
        <w:t>本地原始照片、录像、测试输出、模型和依赖目录未纳入 Git，避免提交个人影像和大文件。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