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Loan Default Prediction Model - Detailed Report</w:t>
      </w:r>
    </w:p>
    <w:p>
      <w:pPr>
        <w:pStyle w:val="Heading2"/>
      </w:pPr>
      <w:r>
        <w:t>1. Data Overview and Preprocessing</w:t>
      </w:r>
    </w:p>
    <w:p>
      <w:r>
        <w:t>The dataset is highly imbalanced, with default (1) cases making up only 11.61% of the total:</w:t>
      </w:r>
    </w:p>
    <w:p>
      <w:r>
        <w:t>- Non-default (0): 88.39%</w:t>
      </w:r>
    </w:p>
    <w:p>
      <w:r>
        <w:t>- Default (1): 11.61%</w:t>
      </w:r>
    </w:p>
    <w:p>
      <w:r>
        <w:t>- Total samples: 255,347 (Training set: 204,277; Validation set: 51,070)</w:t>
      </w:r>
    </w:p>
    <w:p/>
    <w:p>
      <w:r>
        <w:t>Preprocessing steps:</w:t>
      </w:r>
    </w:p>
    <w:p>
      <w:r>
        <w:t>- Categorical encoding using LabelEncoder:</w:t>
      </w:r>
    </w:p>
    <w:p>
      <w:r>
        <w:t>- 'Education': {"Bachelor's": 0, "High School": 1, "Master's": 2, "PhD": 3}</w:t>
      </w:r>
    </w:p>
    <w:p>
      <w:r>
        <w:t>- 'EmploymentType': {'Full-time': 0, 'Part-time': 1, 'Self-employed': 2, 'Unemployed': 3}</w:t>
      </w:r>
    </w:p>
    <w:p>
      <w:r>
        <w:t>- 5 other similar fields</w:t>
      </w:r>
    </w:p>
    <w:p>
      <w:r>
        <w:t>- Missing value imputation: median for numerical, most frequent for categorical.</w:t>
      </w:r>
    </w:p>
    <w:p>
      <w:r>
        <w:t>- ID fields (e.g., LoanID) were removed to avoid information leakage.</w:t>
      </w:r>
    </w:p>
    <w:p>
      <w:pPr>
        <w:pStyle w:val="Heading2"/>
      </w:pPr>
      <w:r>
        <w:t>2. Undersampling Strategy</w:t>
      </w:r>
    </w:p>
    <w:p>
      <w:r>
        <w:t>To address class imbalance, we used RandomUnderSampler to downsample the majority class (non-default) at a 3:1 ratio.</w:t>
      </w:r>
    </w:p>
    <w:p/>
    <w:p>
      <w:r>
        <w:t>Original class distribution in training set:</w:t>
      </w:r>
    </w:p>
    <w:p>
      <w:r>
        <w:t>- Default (1): 23,722</w:t>
      </w:r>
    </w:p>
    <w:p>
      <w:r>
        <w:t>- Non-default (0): 180,555</w:t>
      </w:r>
    </w:p>
    <w:p/>
    <w:p>
      <w:r>
        <w:t>After undersampling:</w:t>
      </w:r>
    </w:p>
    <w:p>
      <w:r>
        <w:t>- Default (1): 23,722</w:t>
      </w:r>
    </w:p>
    <w:p>
      <w:r>
        <w:t>- Non-default (0): 71,166</w:t>
      </w:r>
    </w:p>
    <w:p>
      <w:r>
        <w:t>- Total: 94,888 samples</w:t>
      </w:r>
    </w:p>
    <w:p>
      <w:pPr>
        <w:pStyle w:val="Heading2"/>
      </w:pPr>
      <w:r>
        <w:t>3. Model Training and Hyperparameter Optimization</w:t>
      </w:r>
    </w:p>
    <w:p>
      <w:r>
        <w:t>We used XGBoostClassifier and optimized hyperparameters using RandomizedSearchCV with 5-fold cross-validation.</w:t>
      </w:r>
    </w:p>
    <w:p>
      <w:r>
        <w:t>The scoring metric was a custom F2-score, prioritizing recall over precision.</w:t>
      </w:r>
    </w:p>
    <w:p/>
    <w:p>
      <w:r>
        <w:t>Best parameters found:</w:t>
      </w:r>
    </w:p>
    <w:p>
      <w:r>
        <w:t>- subsample: 0.7</w:t>
      </w:r>
    </w:p>
    <w:p>
      <w:r>
        <w:t>- n_estimators: 500</w:t>
      </w:r>
    </w:p>
    <w:p>
      <w:r>
        <w:t>- min_child_weight: 2</w:t>
      </w:r>
    </w:p>
    <w:p>
      <w:r>
        <w:t>- max_depth: 4</w:t>
      </w:r>
    </w:p>
    <w:p>
      <w:r>
        <w:t>- learning_rate: 0.03</w:t>
      </w:r>
    </w:p>
    <w:p>
      <w:r>
        <w:t>- gamma: 0.1</w:t>
      </w:r>
    </w:p>
    <w:p>
      <w:r>
        <w:t>- colsample_bytree: 0.8</w:t>
      </w:r>
    </w:p>
    <w:p/>
    <w:p>
      <w:r>
        <w:t>Final model was trained using these parameters on the resampled training set.</w:t>
      </w:r>
    </w:p>
    <w:p>
      <w:r>
        <w:t>Best F2-score from CV: 0.5588</w:t>
      </w:r>
    </w:p>
    <w:p>
      <w:pPr>
        <w:pStyle w:val="Heading2"/>
      </w:pPr>
      <w:r>
        <w:t>4. Classification Threshold Optimization</w:t>
      </w:r>
    </w:p>
    <w:p>
      <w:r>
        <w:t>To better identify defaults, we optimized the classification threshold based on the precision-recall curve.</w:t>
      </w:r>
    </w:p>
    <w:p/>
    <w:p>
      <w:r>
        <w:t>Optimal threshold: 0.2238</w:t>
      </w:r>
    </w:p>
    <w:p>
      <w:r>
        <w:t>- Precision: 0.2125</w:t>
      </w:r>
    </w:p>
    <w:p>
      <w:r>
        <w:t>- Recall: 0.7447</w:t>
      </w:r>
    </w:p>
    <w:p>
      <w:r>
        <w:t>- F2-score: 0.4962</w:t>
      </w:r>
    </w:p>
    <w:p>
      <w:pPr>
        <w:pStyle w:val="Heading2"/>
      </w:pPr>
      <w:r>
        <w:t>5. Validation Set Performance</w:t>
      </w:r>
    </w:p>
    <w:p>
      <w:r>
        <w:t>Using the optimized threshold, the model was evaluated on the validation set:</w:t>
      </w:r>
    </w:p>
    <w:p/>
    <w:p>
      <w:r>
        <w:t>Class 0 (Non-default):</w:t>
      </w:r>
    </w:p>
    <w:p>
      <w:r>
        <w:t>- Precision: 0.95</w:t>
      </w:r>
    </w:p>
    <w:p>
      <w:r>
        <w:t>- Recall: 0.64</w:t>
      </w:r>
    </w:p>
    <w:p>
      <w:r>
        <w:t>- F1-score: 0.76 (Support: 45,139)</w:t>
      </w:r>
    </w:p>
    <w:p/>
    <w:p>
      <w:r>
        <w:t>Class 1 (Default):</w:t>
      </w:r>
    </w:p>
    <w:p>
      <w:r>
        <w:t>- Precision: 0.21</w:t>
      </w:r>
    </w:p>
    <w:p>
      <w:r>
        <w:t>- Recall: 0.74</w:t>
      </w:r>
    </w:p>
    <w:p>
      <w:r>
        <w:t>- F1-score: 0.33 (Support: 5,931)</w:t>
      </w:r>
    </w:p>
    <w:p/>
    <w:p>
      <w:r>
        <w:t>Overall metrics:</w:t>
      </w:r>
    </w:p>
    <w:p>
      <w:r>
        <w:t>- Accuracy: 0.65</w:t>
      </w:r>
    </w:p>
    <w:p>
      <w:r>
        <w:t>- Macro average F1-score: 0.55</w:t>
      </w:r>
    </w:p>
    <w:p>
      <w:r>
        <w:t>- Weighted average F1-score: 0.71</w:t>
      </w:r>
    </w:p>
    <w:p>
      <w:r>
        <w:t>- ROC-AUC: 0.7591</w:t>
      </w:r>
    </w:p>
    <w:p>
      <w:r>
        <w:t>- Validation set F1-score: 0.3307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