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75B0D" w14:textId="2DE2DFF5" w:rsidR="00FB5CDE" w:rsidRPr="00FB5CDE" w:rsidRDefault="00FB5CDE" w:rsidP="00FB5CDE">
      <w:pPr>
        <w:pStyle w:val="Web"/>
        <w:jc w:val="center"/>
        <w:rPr>
          <w:sz w:val="21"/>
          <w:szCs w:val="21"/>
        </w:rPr>
      </w:pPr>
      <w:r w:rsidRPr="00FB5CDE">
        <w:rPr>
          <w:rFonts w:ascii="TeXGyreTermesX" w:hAnsi="TeXGyreTermesX"/>
          <w:sz w:val="36"/>
          <w:szCs w:val="36"/>
        </w:rPr>
        <w:t>MIR - HW #1</w:t>
      </w:r>
      <w:r w:rsidRPr="00FB5CDE">
        <w:rPr>
          <w:rFonts w:ascii="TeXGyreTermesX" w:hAnsi="TeXGyreTermesX"/>
          <w:sz w:val="36"/>
          <w:szCs w:val="36"/>
        </w:rPr>
        <w:br/>
        <w:t>Audio Signal Processing &amp; Musical Key Detection</w:t>
      </w:r>
    </w:p>
    <w:p w14:paraId="6764DC52" w14:textId="63AE192F" w:rsidR="00E83836" w:rsidRDefault="00FB5CDE" w:rsidP="00E83836">
      <w:r>
        <w:t>Question 1.</w:t>
      </w:r>
    </w:p>
    <w:p w14:paraId="5C22ACBE" w14:textId="1DDDEF94" w:rsidR="00E83836" w:rsidRDefault="00E83836" w:rsidP="00E83836">
      <w:pPr>
        <w:pStyle w:val="a8"/>
        <w:numPr>
          <w:ilvl w:val="0"/>
          <w:numId w:val="3"/>
        </w:numPr>
        <w:ind w:leftChars="0"/>
      </w:pPr>
    </w:p>
    <w:p w14:paraId="4374EACB" w14:textId="78008ECC" w:rsidR="00387D38" w:rsidRDefault="00387D38">
      <w:r>
        <w:fldChar w:fldCharType="begin"/>
      </w:r>
      <w:r>
        <w:instrText xml:space="preserve"> INCLUDEPICTURE "https://lh3.googleusercontent.com/SNNKsyauH0D2XFLvWgcyTVg7YXXUiva2NCYYXNAsEPizE9XVAy9H8KkYKPbV5jtLg9-EGdiXq0xf6LDQZXSpa_TiktDcvxv-JO90TrUM2J5FAUM8eNuwDIQH5FxF_JkZz01lcEPFYmjxXfddwLrXfHyfag=s2048"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A8B0B7B" wp14:editId="036E675E">
            <wp:extent cx="5274310" cy="4457065"/>
            <wp:effectExtent l="0" t="0" r="0" b="635"/>
            <wp:docPr id="2" name="圖片 2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5C74D9C" w14:textId="23C18410" w:rsidR="00FB5CDE" w:rsidRDefault="00387D38">
      <w:r w:rsidRPr="00387D38">
        <w:rPr>
          <w:noProof/>
        </w:rPr>
        <w:drawing>
          <wp:inline distT="0" distB="0" distL="0" distR="0" wp14:anchorId="51F40DE3" wp14:editId="2D32A911">
            <wp:extent cx="5274310" cy="243903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78BA" w14:textId="66B60092" w:rsidR="006B2789" w:rsidRDefault="006B2789" w:rsidP="006B2789">
      <w:r w:rsidRPr="006B2789">
        <w:lastRenderedPageBreak/>
        <w:t>This song</w:t>
      </w:r>
      <w:r w:rsidR="00387D38">
        <w:rPr>
          <w:rStyle w:val="a7"/>
        </w:rPr>
        <w:footnoteReference w:id="1"/>
      </w:r>
      <w:r w:rsidR="00387D38">
        <w:t xml:space="preserve"> </w:t>
      </w:r>
      <w:r w:rsidRPr="006B2789">
        <w:t xml:space="preserve">is fetched from the theme song of LaLa Land, and it’s 36 seconds long. I find a piano cover, so it should be easier to read off the spectrogram. In this recording, </w:t>
      </w:r>
      <w:r w:rsidR="00387D38">
        <w:t xml:space="preserve">we can clearly see the f0 in light blue line and is playing off the </w:t>
      </w:r>
      <w:proofErr w:type="gramStart"/>
      <w:r w:rsidR="00387D38">
        <w:t>left hand</w:t>
      </w:r>
      <w:proofErr w:type="gramEnd"/>
      <w:r w:rsidR="00387D38">
        <w:t xml:space="preserve"> part on the music sheet. However, by listening to the song, we can notice that G3 (196.00 Hz) is detected as G2 (98.00 Hz). As </w:t>
      </w:r>
      <w:proofErr w:type="gramStart"/>
      <w:r w:rsidR="00387D38">
        <w:t>right hand</w:t>
      </w:r>
      <w:proofErr w:type="gramEnd"/>
      <w:r w:rsidR="00387D38">
        <w:t xml:space="preserve"> joins around 11s, lower frequency is recognized</w:t>
      </w:r>
      <w:r w:rsidR="00E83836">
        <w:t xml:space="preserve"> (around C2).</w:t>
      </w:r>
    </w:p>
    <w:p w14:paraId="25280F0E" w14:textId="2F70BF4A" w:rsidR="00E83836" w:rsidRDefault="00E83836" w:rsidP="006B2789">
      <w:r>
        <w:rPr>
          <w:rFonts w:hint="eastAsia"/>
        </w:rPr>
        <w:t>B</w:t>
      </w:r>
      <w:r>
        <w:t>y simply reading the strong note (highlighted in yellow), we can see the melody of both left and right hands. For example, in bar 6 (around 14s), the note is at E5 (659.25 Hz) and F5 (698.46 Hz).</w:t>
      </w:r>
    </w:p>
    <w:p w14:paraId="5650D077" w14:textId="77777777" w:rsidR="00762D36" w:rsidRDefault="00762D36" w:rsidP="006B2789"/>
    <w:p w14:paraId="32802155" w14:textId="03A46DB9" w:rsidR="00E83836" w:rsidRDefault="00762D36" w:rsidP="00E83836">
      <w:pPr>
        <w:pStyle w:val="a8"/>
        <w:numPr>
          <w:ilvl w:val="0"/>
          <w:numId w:val="3"/>
        </w:numPr>
        <w:ind w:leftChars="0"/>
      </w:pPr>
      <w:r w:rsidRPr="00762D36">
        <w:rPr>
          <w:rFonts w:hint="eastAsia"/>
        </w:rPr>
        <w:t>G</w:t>
      </w:r>
      <w:r w:rsidRPr="00762D36">
        <w:t xml:space="preserve">iven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t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(2000</m:t>
        </m:r>
        <m:r>
          <w:rPr>
            <w:rFonts w:ascii="Cambria Math" w:hAnsi="Cambria Math"/>
            <w:lang w:val="fr-FR"/>
          </w:rPr>
          <m:t>t</m:t>
        </m:r>
        <m:r>
          <w:rPr>
            <w:rFonts w:ascii="Cambria Math" w:hAnsi="Cambria Math"/>
          </w:rPr>
          <m:t>+10</m:t>
        </m:r>
        <m:func>
          <m:funcPr>
            <m:ctrlPr>
              <w:rPr>
                <w:rFonts w:ascii="Cambria Math" w:hAnsi="Cambria Math"/>
                <w:i/>
                <w:lang w:val="fr-F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(2.5</m:t>
            </m:r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r>
                  <w:rPr>
                    <w:rFonts w:ascii="Cambria Math" w:hAnsi="Cambria Math"/>
                    <w:lang w:val="fr-FR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 and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>,</w:t>
      </w:r>
      <w:r>
        <w:t xml:space="preserve"> so we know that </w:t>
      </w:r>
      <m:oMath>
        <m:r>
          <w:rPr>
            <w:rFonts w:ascii="Cambria Math" w:hAnsi="Cambria Math"/>
          </w:rPr>
          <m:t>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=2000t+10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(2.5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. </w:t>
      </w:r>
      <w:r w:rsidR="006D1B58">
        <w:t>Therefore</w:t>
      </w:r>
      <w:r>
        <w:t>, the IF of x</w:t>
      </w:r>
      <w:r w:rsidRPr="00762D36">
        <w:rPr>
          <w:vertAlign w:val="subscript"/>
        </w:rPr>
        <w:t>2</w:t>
      </w:r>
      <w:r>
        <w:t xml:space="preserve"> will be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2π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box>
              <m:boxPr>
                <m:diff m:val="1"/>
                <m:ctrlPr>
                  <w:rPr>
                    <w:rFonts w:ascii="Cambria Math" w:hAnsi="Cambria Math"/>
                    <w:i/>
                  </w:rPr>
                </m:ctrlPr>
              </m:boxPr>
              <m:e>
                <m:r>
                  <w:rPr>
                    <w:rFonts w:ascii="Cambria Math" w:hAnsi="Cambria Math"/>
                  </w:rPr>
                  <m:t>dϕ</m:t>
                </m:r>
              </m:e>
            </m:box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2π</m:t>
            </m:r>
          </m:den>
        </m:f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2000+50t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</m:func>
          </m:e>
        </m:d>
        <m:r>
          <w:rPr>
            <w:rFonts w:ascii="Cambria Math" w:hAnsi="Cambria Math"/>
          </w:rPr>
          <m:t xml:space="preserve"> Hz</m:t>
        </m:r>
      </m:oMath>
      <w:r>
        <w:rPr>
          <w:rFonts w:hint="eastAsia"/>
        </w:rPr>
        <w:t xml:space="preserve">. </w:t>
      </w:r>
    </w:p>
    <w:p w14:paraId="0D080407" w14:textId="77777777" w:rsidR="002653BD" w:rsidRPr="00762D36" w:rsidRDefault="002653BD" w:rsidP="002653BD"/>
    <w:p w14:paraId="7477A318" w14:textId="106F9BE4" w:rsidR="00E83836" w:rsidRDefault="00EB3097" w:rsidP="00E83836">
      <w:pPr>
        <w:pStyle w:val="a8"/>
        <w:numPr>
          <w:ilvl w:val="0"/>
          <w:numId w:val="3"/>
        </w:numPr>
        <w:ind w:leftChars="0"/>
      </w:pPr>
      <w:r>
        <w:t xml:space="preserve">Here is how I produce the </w:t>
      </w:r>
      <w:proofErr w:type="gramStart"/>
      <w:r>
        <w:t>audios</w:t>
      </w:r>
      <w:proofErr w:type="gramEnd"/>
    </w:p>
    <w:p w14:paraId="606DEEAA" w14:textId="6EA627E3" w:rsidR="00EB3097" w:rsidRDefault="00EB3097" w:rsidP="00EB3097">
      <w:r w:rsidRPr="00EB3097">
        <w:rPr>
          <w:noProof/>
        </w:rPr>
        <w:drawing>
          <wp:inline distT="0" distB="0" distL="0" distR="0" wp14:anchorId="77551DAE" wp14:editId="13BE8CD6">
            <wp:extent cx="3171371" cy="815179"/>
            <wp:effectExtent l="0" t="0" r="3810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6965" cy="8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7A0E" w14:textId="774E1DC3" w:rsidR="00EB3097" w:rsidRDefault="00EB3097" w:rsidP="00EB3097">
      <w:r>
        <w:t xml:space="preserve">For x1, the sound is increasing throughout </w:t>
      </w:r>
      <w:r w:rsidR="00CA5276">
        <w:t>the first 6.5</w:t>
      </w:r>
      <w:r>
        <w:t xml:space="preserve"> seconds</w:t>
      </w:r>
      <w:r w:rsidR="00CA5276">
        <w:t>, and decreasing afterward</w:t>
      </w:r>
      <w:r>
        <w:t xml:space="preserve">. As for x2, the sound is like oscillating, </w:t>
      </w:r>
      <w:proofErr w:type="gramStart"/>
      <w:r>
        <w:t>increasing</w:t>
      </w:r>
      <w:proofErr w:type="gramEnd"/>
      <w:r>
        <w:t xml:space="preserve"> and decreasing, and is more observable in the end.</w:t>
      </w:r>
    </w:p>
    <w:p w14:paraId="74F78B3E" w14:textId="77777777" w:rsidR="002653BD" w:rsidRDefault="002653BD" w:rsidP="00EB3097"/>
    <w:p w14:paraId="7AA00BE4" w14:textId="0ADA18FB" w:rsidR="00731DE8" w:rsidRDefault="00EB3097" w:rsidP="00E83836">
      <w:pPr>
        <w:pStyle w:val="a8"/>
        <w:numPr>
          <w:ilvl w:val="0"/>
          <w:numId w:val="3"/>
        </w:numPr>
        <w:ind w:leftChars="0"/>
      </w:pPr>
      <w:r>
        <w:rPr>
          <w:rFonts w:hint="eastAsia"/>
        </w:rPr>
        <w:t>H</w:t>
      </w:r>
      <w:r>
        <w:t>ere are the two spectrograms for x1 and x2</w:t>
      </w:r>
      <w:r w:rsidR="00CA5276">
        <w:t xml:space="preserve">. The first spectrogram does look like how the audio sound to me, but it didn’t match the idea of keep increasing like a bird’s chirp. The second spectrogram look like how it </w:t>
      </w:r>
      <w:proofErr w:type="gramStart"/>
      <w:r w:rsidR="00CA5276">
        <w:t>sound</w:t>
      </w:r>
      <w:proofErr w:type="gramEnd"/>
      <w:r w:rsidR="00CA5276">
        <w:t xml:space="preserve"> to me. The frequency oscillates throughout </w:t>
      </w:r>
      <w:proofErr w:type="gramStart"/>
      <w:r w:rsidR="00CA5276">
        <w:t>that 10 seconds</w:t>
      </w:r>
      <w:proofErr w:type="gramEnd"/>
      <w:r w:rsidR="00CA5276">
        <w:t>.</w:t>
      </w:r>
    </w:p>
    <w:p w14:paraId="13284AFE" w14:textId="5D120A45" w:rsidR="00E83836" w:rsidRDefault="00731DE8" w:rsidP="00731DE8">
      <w:r w:rsidRPr="00731DE8">
        <w:rPr>
          <w:noProof/>
        </w:rPr>
        <w:drawing>
          <wp:inline distT="0" distB="0" distL="0" distR="0" wp14:anchorId="31E01210" wp14:editId="6DEA501E">
            <wp:extent cx="2588619" cy="2032000"/>
            <wp:effectExtent l="0" t="0" r="2540" b="0"/>
            <wp:docPr id="6" name="圖片 6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圖表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3681" cy="205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F48" w:rsidRPr="00433F48">
        <w:rPr>
          <w:noProof/>
        </w:rPr>
        <w:drawing>
          <wp:inline distT="0" distB="0" distL="0" distR="0" wp14:anchorId="1820EA96" wp14:editId="3A282057">
            <wp:extent cx="2601124" cy="2046514"/>
            <wp:effectExtent l="0" t="0" r="2540" b="0"/>
            <wp:docPr id="7" name="圖片 7" descr="一張含有 文字, 裝置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裝置, 螢幕擷取畫面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5818" cy="20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1ED7" w14:textId="77777777" w:rsidR="0085099B" w:rsidRDefault="00E83836" w:rsidP="00E83836">
      <w:r>
        <w:rPr>
          <w:rFonts w:hint="eastAsia"/>
        </w:rPr>
        <w:lastRenderedPageBreak/>
        <w:t>Q</w:t>
      </w:r>
      <w:r>
        <w:t>uestion 2.</w:t>
      </w:r>
    </w:p>
    <w:p w14:paraId="24842C23" w14:textId="00F0308E" w:rsidR="0085099B" w:rsidRDefault="0085099B" w:rsidP="0085099B">
      <w:pPr>
        <w:pStyle w:val="a8"/>
        <w:numPr>
          <w:ilvl w:val="0"/>
          <w:numId w:val="4"/>
        </w:numPr>
        <w:ind w:leftChars="0"/>
      </w:pPr>
      <w:r>
        <w:t xml:space="preserve">For </w:t>
      </w:r>
      <w:r>
        <w:rPr>
          <w:rFonts w:hint="eastAsia"/>
        </w:rPr>
        <w:t>G</w:t>
      </w:r>
      <w:r>
        <w:t xml:space="preserve">lobal Key detection, I used K-S detection with </w:t>
      </w:r>
      <w:r w:rsidR="00CD7F36">
        <w:t>late</w:t>
      </w:r>
      <w:r>
        <w:t xml:space="preserve"> fusion.</w:t>
      </w:r>
      <w:r w:rsidR="00CD7F36">
        <w:t xml:space="preserve"> And here is the result I got after the prediction.</w:t>
      </w:r>
    </w:p>
    <w:p w14:paraId="1CD09795" w14:textId="11CB8BCA" w:rsidR="00E83836" w:rsidRDefault="004E3E9F" w:rsidP="00E83836">
      <w:r w:rsidRPr="004E3E9F">
        <w:rPr>
          <w:noProof/>
        </w:rPr>
        <w:drawing>
          <wp:inline distT="0" distB="0" distL="0" distR="0" wp14:anchorId="48BE6D4B" wp14:editId="124EDC51">
            <wp:extent cx="5110719" cy="3106057"/>
            <wp:effectExtent l="0" t="0" r="0" b="5715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8637" cy="311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9325" w14:textId="22BA708B" w:rsidR="00CD7F36" w:rsidRDefault="00CD7F36" w:rsidP="00E83836">
      <w:r w:rsidRPr="00CD7F36">
        <w:rPr>
          <w:noProof/>
        </w:rPr>
        <w:drawing>
          <wp:inline distT="0" distB="0" distL="0" distR="0" wp14:anchorId="657C4814" wp14:editId="3D8F2138">
            <wp:extent cx="5110480" cy="2869646"/>
            <wp:effectExtent l="0" t="0" r="0" b="635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858" cy="287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AB64" w14:textId="77777777" w:rsidR="00CD7F36" w:rsidRDefault="00CD7F36" w:rsidP="00E83836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CD7F36" w14:paraId="0A603AB5" w14:textId="77777777" w:rsidTr="00CD7F36">
        <w:tc>
          <w:tcPr>
            <w:tcW w:w="2074" w:type="dxa"/>
          </w:tcPr>
          <w:p w14:paraId="2FC4FAF4" w14:textId="77777777" w:rsidR="00CD7F36" w:rsidRPr="00182234" w:rsidRDefault="00CD7F36" w:rsidP="00182234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2074" w:type="dxa"/>
          </w:tcPr>
          <w:p w14:paraId="32DC39C9" w14:textId="6360270F" w:rsidR="00CD7F36" w:rsidRPr="00182234" w:rsidRDefault="00CD7F36" w:rsidP="00182234">
            <w:pPr>
              <w:jc w:val="center"/>
              <w:rPr>
                <w:sz w:val="21"/>
                <w:szCs w:val="21"/>
              </w:rPr>
            </w:pPr>
            <w:proofErr w:type="spellStart"/>
            <w:r w:rsidRPr="00182234">
              <w:rPr>
                <w:sz w:val="21"/>
                <w:szCs w:val="21"/>
              </w:rPr>
              <w:t>stft</w:t>
            </w:r>
            <w:proofErr w:type="spellEnd"/>
          </w:p>
        </w:tc>
        <w:tc>
          <w:tcPr>
            <w:tcW w:w="2074" w:type="dxa"/>
          </w:tcPr>
          <w:p w14:paraId="45A19103" w14:textId="122ABB64" w:rsidR="00CD7F36" w:rsidRPr="00182234" w:rsidRDefault="00CD7F36" w:rsidP="00182234">
            <w:pPr>
              <w:jc w:val="center"/>
              <w:rPr>
                <w:sz w:val="21"/>
                <w:szCs w:val="21"/>
              </w:rPr>
            </w:pPr>
            <w:proofErr w:type="spellStart"/>
            <w:r w:rsidRPr="00182234">
              <w:rPr>
                <w:sz w:val="21"/>
                <w:szCs w:val="21"/>
              </w:rPr>
              <w:t>cqt</w:t>
            </w:r>
            <w:proofErr w:type="spellEnd"/>
          </w:p>
        </w:tc>
        <w:tc>
          <w:tcPr>
            <w:tcW w:w="2074" w:type="dxa"/>
          </w:tcPr>
          <w:p w14:paraId="6244F462" w14:textId="1C63B671" w:rsidR="00CD7F36" w:rsidRPr="00182234" w:rsidRDefault="00CD7F36" w:rsidP="00182234">
            <w:pPr>
              <w:jc w:val="center"/>
              <w:rPr>
                <w:sz w:val="21"/>
                <w:szCs w:val="21"/>
              </w:rPr>
            </w:pPr>
            <w:proofErr w:type="spellStart"/>
            <w:r w:rsidRPr="00182234">
              <w:rPr>
                <w:rFonts w:hint="eastAsia"/>
                <w:sz w:val="21"/>
                <w:szCs w:val="21"/>
              </w:rPr>
              <w:t>c</w:t>
            </w:r>
            <w:r w:rsidRPr="00182234">
              <w:rPr>
                <w:sz w:val="21"/>
                <w:szCs w:val="21"/>
              </w:rPr>
              <w:t>ens</w:t>
            </w:r>
            <w:proofErr w:type="spellEnd"/>
          </w:p>
        </w:tc>
      </w:tr>
      <w:tr w:rsidR="00CD7F36" w14:paraId="3C47450F" w14:textId="77777777" w:rsidTr="00CD7F36">
        <w:tc>
          <w:tcPr>
            <w:tcW w:w="2074" w:type="dxa"/>
          </w:tcPr>
          <w:p w14:paraId="28B8E2D5" w14:textId="406D4A23" w:rsidR="00CD7F36" w:rsidRPr="00182234" w:rsidRDefault="00CD7F36" w:rsidP="00182234">
            <w:pPr>
              <w:jc w:val="center"/>
              <w:rPr>
                <w:sz w:val="21"/>
                <w:szCs w:val="21"/>
              </w:rPr>
            </w:pPr>
            <w:r w:rsidRPr="00182234">
              <w:rPr>
                <w:rFonts w:hint="eastAsia"/>
                <w:sz w:val="21"/>
                <w:szCs w:val="21"/>
              </w:rPr>
              <w:t>R</w:t>
            </w:r>
            <w:r w:rsidRPr="00182234">
              <w:rPr>
                <w:sz w:val="21"/>
                <w:szCs w:val="21"/>
              </w:rPr>
              <w:t>A scores</w:t>
            </w:r>
          </w:p>
        </w:tc>
        <w:tc>
          <w:tcPr>
            <w:tcW w:w="2074" w:type="dxa"/>
          </w:tcPr>
          <w:p w14:paraId="57E2DE3E" w14:textId="1A17FEBA" w:rsidR="00CD7F36" w:rsidRPr="00182234" w:rsidRDefault="00CD7F36" w:rsidP="00182234">
            <w:pPr>
              <w:jc w:val="center"/>
              <w:rPr>
                <w:sz w:val="21"/>
                <w:szCs w:val="21"/>
              </w:rPr>
            </w:pPr>
            <w:r w:rsidRPr="00182234">
              <w:rPr>
                <w:rFonts w:hint="eastAsia"/>
                <w:sz w:val="21"/>
                <w:szCs w:val="21"/>
              </w:rPr>
              <w:t>0</w:t>
            </w:r>
            <w:r w:rsidRPr="00182234">
              <w:rPr>
                <w:sz w:val="21"/>
                <w:szCs w:val="21"/>
              </w:rPr>
              <w:t>.625</w:t>
            </w:r>
          </w:p>
        </w:tc>
        <w:tc>
          <w:tcPr>
            <w:tcW w:w="2074" w:type="dxa"/>
          </w:tcPr>
          <w:p w14:paraId="3574DAB3" w14:textId="31DB9A51" w:rsidR="00CD7F36" w:rsidRPr="00182234" w:rsidRDefault="00CD7F36" w:rsidP="00182234">
            <w:pPr>
              <w:jc w:val="center"/>
              <w:rPr>
                <w:sz w:val="21"/>
                <w:szCs w:val="21"/>
              </w:rPr>
            </w:pPr>
            <w:r w:rsidRPr="00182234">
              <w:rPr>
                <w:rFonts w:hint="eastAsia"/>
                <w:sz w:val="21"/>
                <w:szCs w:val="21"/>
              </w:rPr>
              <w:t>0</w:t>
            </w:r>
            <w:r w:rsidRPr="00182234">
              <w:rPr>
                <w:sz w:val="21"/>
                <w:szCs w:val="21"/>
              </w:rPr>
              <w:t>.5833</w:t>
            </w:r>
          </w:p>
        </w:tc>
        <w:tc>
          <w:tcPr>
            <w:tcW w:w="2074" w:type="dxa"/>
          </w:tcPr>
          <w:p w14:paraId="5EF6C743" w14:textId="61659902" w:rsidR="00CD7F36" w:rsidRPr="00182234" w:rsidRDefault="00CD7F36" w:rsidP="00182234">
            <w:pPr>
              <w:jc w:val="center"/>
              <w:rPr>
                <w:sz w:val="21"/>
                <w:szCs w:val="21"/>
              </w:rPr>
            </w:pPr>
            <w:r w:rsidRPr="00182234">
              <w:rPr>
                <w:rFonts w:hint="eastAsia"/>
                <w:sz w:val="21"/>
                <w:szCs w:val="21"/>
              </w:rPr>
              <w:t>0</w:t>
            </w:r>
            <w:r w:rsidRPr="00182234">
              <w:rPr>
                <w:sz w:val="21"/>
                <w:szCs w:val="21"/>
              </w:rPr>
              <w:t>.5417</w:t>
            </w:r>
          </w:p>
        </w:tc>
      </w:tr>
      <w:tr w:rsidR="00CD7F36" w14:paraId="45D0BB59" w14:textId="77777777" w:rsidTr="00CD7F36">
        <w:tc>
          <w:tcPr>
            <w:tcW w:w="2074" w:type="dxa"/>
          </w:tcPr>
          <w:p w14:paraId="1531239F" w14:textId="30187A0A" w:rsidR="00CD7F36" w:rsidRPr="00182234" w:rsidRDefault="00CD7F36" w:rsidP="00182234">
            <w:pPr>
              <w:jc w:val="center"/>
              <w:rPr>
                <w:sz w:val="21"/>
                <w:szCs w:val="21"/>
              </w:rPr>
            </w:pPr>
            <w:r w:rsidRPr="00182234">
              <w:rPr>
                <w:rFonts w:hint="eastAsia"/>
                <w:sz w:val="21"/>
                <w:szCs w:val="21"/>
              </w:rPr>
              <w:t>W</w:t>
            </w:r>
            <w:r w:rsidRPr="00182234">
              <w:rPr>
                <w:sz w:val="21"/>
                <w:szCs w:val="21"/>
              </w:rPr>
              <w:t>A scores</w:t>
            </w:r>
          </w:p>
        </w:tc>
        <w:tc>
          <w:tcPr>
            <w:tcW w:w="2074" w:type="dxa"/>
          </w:tcPr>
          <w:p w14:paraId="19305611" w14:textId="6A978888" w:rsidR="00CD7F36" w:rsidRPr="00182234" w:rsidRDefault="00CD7F36" w:rsidP="00182234">
            <w:pPr>
              <w:jc w:val="center"/>
              <w:rPr>
                <w:sz w:val="21"/>
                <w:szCs w:val="21"/>
              </w:rPr>
            </w:pPr>
            <w:r w:rsidRPr="00182234">
              <w:rPr>
                <w:rFonts w:hint="eastAsia"/>
                <w:sz w:val="21"/>
                <w:szCs w:val="21"/>
              </w:rPr>
              <w:t>0</w:t>
            </w:r>
            <w:r w:rsidRPr="00182234">
              <w:rPr>
                <w:sz w:val="21"/>
                <w:szCs w:val="21"/>
              </w:rPr>
              <w:t>.6875</w:t>
            </w:r>
          </w:p>
        </w:tc>
        <w:tc>
          <w:tcPr>
            <w:tcW w:w="2074" w:type="dxa"/>
          </w:tcPr>
          <w:p w14:paraId="6E6292B4" w14:textId="39720EF9" w:rsidR="00CD7F36" w:rsidRPr="00182234" w:rsidRDefault="00CD7F36" w:rsidP="00182234">
            <w:pPr>
              <w:jc w:val="center"/>
              <w:rPr>
                <w:sz w:val="21"/>
                <w:szCs w:val="21"/>
              </w:rPr>
            </w:pPr>
            <w:r w:rsidRPr="00182234">
              <w:rPr>
                <w:rFonts w:hint="eastAsia"/>
                <w:sz w:val="21"/>
                <w:szCs w:val="21"/>
              </w:rPr>
              <w:t>0</w:t>
            </w:r>
            <w:r w:rsidRPr="00182234">
              <w:rPr>
                <w:sz w:val="21"/>
                <w:szCs w:val="21"/>
              </w:rPr>
              <w:t>.6958</w:t>
            </w:r>
          </w:p>
        </w:tc>
        <w:tc>
          <w:tcPr>
            <w:tcW w:w="2074" w:type="dxa"/>
          </w:tcPr>
          <w:p w14:paraId="56A2FD00" w14:textId="5D2BA638" w:rsidR="00CD7F36" w:rsidRPr="00182234" w:rsidRDefault="00CD7F36" w:rsidP="00182234">
            <w:pPr>
              <w:jc w:val="center"/>
              <w:rPr>
                <w:sz w:val="21"/>
                <w:szCs w:val="21"/>
              </w:rPr>
            </w:pPr>
            <w:r w:rsidRPr="00182234">
              <w:rPr>
                <w:rFonts w:hint="eastAsia"/>
                <w:sz w:val="21"/>
                <w:szCs w:val="21"/>
              </w:rPr>
              <w:t>0</w:t>
            </w:r>
            <w:r w:rsidRPr="00182234">
              <w:rPr>
                <w:sz w:val="21"/>
                <w:szCs w:val="21"/>
              </w:rPr>
              <w:t>.6458</w:t>
            </w:r>
          </w:p>
        </w:tc>
      </w:tr>
    </w:tbl>
    <w:p w14:paraId="608703CE" w14:textId="70F48C6E" w:rsidR="00CD7F36" w:rsidRDefault="00182234" w:rsidP="00E83836">
      <w:r>
        <w:t xml:space="preserve">It looks like </w:t>
      </w:r>
      <w:proofErr w:type="spellStart"/>
      <w:r>
        <w:t>stft</w:t>
      </w:r>
      <w:proofErr w:type="spellEnd"/>
      <w:r>
        <w:t xml:space="preserve"> have the best result in general, it has the average of 0.656. The CQT and </w:t>
      </w:r>
      <w:proofErr w:type="spellStart"/>
      <w:r>
        <w:t>cens</w:t>
      </w:r>
      <w:proofErr w:type="spellEnd"/>
      <w:r>
        <w:t xml:space="preserve"> method are interesting, it is likely to detect a chord as something else (relative/perfect-fifth/parallel), and this is why they have a large difference between RA scores and WA scores.</w:t>
      </w:r>
    </w:p>
    <w:p w14:paraId="01253C53" w14:textId="639EC554" w:rsidR="00182234" w:rsidRDefault="00FE340B" w:rsidP="00182234">
      <w:pPr>
        <w:pStyle w:val="a8"/>
        <w:numPr>
          <w:ilvl w:val="0"/>
          <w:numId w:val="4"/>
        </w:numPr>
        <w:ind w:leftChars="0"/>
      </w:pPr>
      <w:r>
        <w:lastRenderedPageBreak/>
        <w:t xml:space="preserve">For local key detection, I also used the same approach. But for the </w:t>
      </w:r>
      <w:proofErr w:type="gramStart"/>
      <w:r>
        <w:t>frames</w:t>
      </w:r>
      <w:proofErr w:type="gramEnd"/>
      <w:r>
        <w:t xml:space="preserve"> extraction, I use the method as described in the questions with 15 seconds before the detected time and 15 seconds after it, which is 30 seconds in total. </w:t>
      </w:r>
    </w:p>
    <w:p w14:paraId="24652DFB" w14:textId="7D461146" w:rsidR="00FE340B" w:rsidRDefault="00FE340B" w:rsidP="00FE340B">
      <w:r w:rsidRPr="00FE340B">
        <w:rPr>
          <w:noProof/>
        </w:rPr>
        <w:drawing>
          <wp:inline distT="0" distB="0" distL="0" distR="0" wp14:anchorId="0411B8E0" wp14:editId="4E3C327E">
            <wp:extent cx="5274310" cy="1344930"/>
            <wp:effectExtent l="0" t="0" r="0" b="127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E560" w14:textId="15F5287F" w:rsidR="00FE340B" w:rsidRDefault="00FE340B" w:rsidP="00FE340B">
      <w:r>
        <w:rPr>
          <w:rFonts w:hint="eastAsia"/>
        </w:rPr>
        <w:t>I</w:t>
      </w:r>
      <w:r>
        <w:t xml:space="preserve"> found that length of y is multiple of sampling rate and the music length. </w:t>
      </w:r>
      <w:proofErr w:type="gramStart"/>
      <w:r>
        <w:t>So</w:t>
      </w:r>
      <w:proofErr w:type="gramEnd"/>
      <w:r>
        <w:t xml:space="preserve"> I cut the y to a smaller duration (30 seconds) </w:t>
      </w:r>
      <w:proofErr w:type="spellStart"/>
      <w:r>
        <w:t>tmp_y</w:t>
      </w:r>
      <w:proofErr w:type="spellEnd"/>
      <w:r>
        <w:t>.</w:t>
      </w:r>
    </w:p>
    <w:p w14:paraId="153F82F1" w14:textId="77777777" w:rsidR="00FE340B" w:rsidRDefault="00FE340B" w:rsidP="00FE340B"/>
    <w:p w14:paraId="4BE8CEBB" w14:textId="7614B3C7" w:rsidR="00FE340B" w:rsidRDefault="00FE340B" w:rsidP="00FE340B">
      <w:r>
        <w:rPr>
          <w:rFonts w:hint="eastAsia"/>
        </w:rPr>
        <w:t>A</w:t>
      </w:r>
      <w:r>
        <w:t>nd for the RA and WA score, I decided to check my estimations one by one with the ground truth file. For example, if the estimation at 10</w:t>
      </w:r>
      <w:r w:rsidRPr="00FE340B">
        <w:rPr>
          <w:vertAlign w:val="superscript"/>
        </w:rPr>
        <w:t>th</w:t>
      </w:r>
      <w:r>
        <w:t xml:space="preserve"> second is within that (start ~ end) range in the csv file, then I check the estimation correspondingly.</w:t>
      </w:r>
    </w:p>
    <w:p w14:paraId="6166E1B1" w14:textId="72D25007" w:rsidR="00FE340B" w:rsidRDefault="00FE340B" w:rsidP="00FE340B">
      <w:r w:rsidRPr="00FE340B">
        <w:rPr>
          <w:noProof/>
        </w:rPr>
        <w:drawing>
          <wp:inline distT="0" distB="0" distL="0" distR="0" wp14:anchorId="0954FF14" wp14:editId="1F40C9B7">
            <wp:extent cx="5274310" cy="948690"/>
            <wp:effectExtent l="0" t="0" r="0" b="381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0CA4" w14:textId="4360AA1A" w:rsidR="00FE340B" w:rsidRDefault="00FE340B" w:rsidP="00FE340B">
      <w:r>
        <w:rPr>
          <w:rFonts w:hint="eastAsia"/>
        </w:rPr>
        <w:t>B</w:t>
      </w:r>
      <w:r>
        <w:t>y doing so, I can get the index of the correct frame on the csv file.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E340B" w14:paraId="706B5F9E" w14:textId="77777777" w:rsidTr="002E6B37">
        <w:tc>
          <w:tcPr>
            <w:tcW w:w="2074" w:type="dxa"/>
          </w:tcPr>
          <w:p w14:paraId="370C74C8" w14:textId="77777777" w:rsidR="00FE340B" w:rsidRPr="00182234" w:rsidRDefault="00FE340B" w:rsidP="002E6B37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2074" w:type="dxa"/>
          </w:tcPr>
          <w:p w14:paraId="73E8F4D8" w14:textId="77777777" w:rsidR="00FE340B" w:rsidRPr="00182234" w:rsidRDefault="00FE340B" w:rsidP="002E6B37">
            <w:pPr>
              <w:jc w:val="center"/>
              <w:rPr>
                <w:sz w:val="21"/>
                <w:szCs w:val="21"/>
              </w:rPr>
            </w:pPr>
            <w:proofErr w:type="spellStart"/>
            <w:r w:rsidRPr="00182234">
              <w:rPr>
                <w:sz w:val="21"/>
                <w:szCs w:val="21"/>
              </w:rPr>
              <w:t>stft</w:t>
            </w:r>
            <w:proofErr w:type="spellEnd"/>
          </w:p>
        </w:tc>
        <w:tc>
          <w:tcPr>
            <w:tcW w:w="2074" w:type="dxa"/>
          </w:tcPr>
          <w:p w14:paraId="4B05FAA7" w14:textId="77777777" w:rsidR="00FE340B" w:rsidRPr="00182234" w:rsidRDefault="00FE340B" w:rsidP="002E6B37">
            <w:pPr>
              <w:jc w:val="center"/>
              <w:rPr>
                <w:sz w:val="21"/>
                <w:szCs w:val="21"/>
              </w:rPr>
            </w:pPr>
            <w:proofErr w:type="spellStart"/>
            <w:r w:rsidRPr="00182234">
              <w:rPr>
                <w:sz w:val="21"/>
                <w:szCs w:val="21"/>
              </w:rPr>
              <w:t>cqt</w:t>
            </w:r>
            <w:proofErr w:type="spellEnd"/>
          </w:p>
        </w:tc>
        <w:tc>
          <w:tcPr>
            <w:tcW w:w="2074" w:type="dxa"/>
          </w:tcPr>
          <w:p w14:paraId="3F6DBFFF" w14:textId="77777777" w:rsidR="00FE340B" w:rsidRPr="00182234" w:rsidRDefault="00FE340B" w:rsidP="002E6B37">
            <w:pPr>
              <w:jc w:val="center"/>
              <w:rPr>
                <w:sz w:val="21"/>
                <w:szCs w:val="21"/>
              </w:rPr>
            </w:pPr>
            <w:proofErr w:type="spellStart"/>
            <w:r w:rsidRPr="00182234">
              <w:rPr>
                <w:rFonts w:hint="eastAsia"/>
                <w:sz w:val="21"/>
                <w:szCs w:val="21"/>
              </w:rPr>
              <w:t>c</w:t>
            </w:r>
            <w:r w:rsidRPr="00182234">
              <w:rPr>
                <w:sz w:val="21"/>
                <w:szCs w:val="21"/>
              </w:rPr>
              <w:t>ens</w:t>
            </w:r>
            <w:proofErr w:type="spellEnd"/>
          </w:p>
        </w:tc>
      </w:tr>
      <w:tr w:rsidR="00FE340B" w14:paraId="62008305" w14:textId="77777777" w:rsidTr="002E6B37">
        <w:tc>
          <w:tcPr>
            <w:tcW w:w="2074" w:type="dxa"/>
          </w:tcPr>
          <w:p w14:paraId="62402343" w14:textId="77777777" w:rsidR="00FE340B" w:rsidRPr="00182234" w:rsidRDefault="00FE340B" w:rsidP="002E6B37">
            <w:pPr>
              <w:jc w:val="center"/>
              <w:rPr>
                <w:sz w:val="21"/>
                <w:szCs w:val="21"/>
              </w:rPr>
            </w:pPr>
            <w:r w:rsidRPr="00182234">
              <w:rPr>
                <w:rFonts w:hint="eastAsia"/>
                <w:sz w:val="21"/>
                <w:szCs w:val="21"/>
              </w:rPr>
              <w:t>R</w:t>
            </w:r>
            <w:r w:rsidRPr="00182234">
              <w:rPr>
                <w:sz w:val="21"/>
                <w:szCs w:val="21"/>
              </w:rPr>
              <w:t>A scores</w:t>
            </w:r>
          </w:p>
        </w:tc>
        <w:tc>
          <w:tcPr>
            <w:tcW w:w="2074" w:type="dxa"/>
          </w:tcPr>
          <w:p w14:paraId="5195ACB6" w14:textId="2BF1D7A8" w:rsidR="00FE340B" w:rsidRPr="00182234" w:rsidRDefault="00FE340B" w:rsidP="002E6B37">
            <w:pPr>
              <w:jc w:val="center"/>
              <w:rPr>
                <w:sz w:val="21"/>
                <w:szCs w:val="21"/>
              </w:rPr>
            </w:pPr>
            <w:r w:rsidRPr="00FE340B">
              <w:rPr>
                <w:sz w:val="21"/>
                <w:szCs w:val="21"/>
              </w:rPr>
              <w:t>0.426</w:t>
            </w:r>
            <w:r>
              <w:rPr>
                <w:sz w:val="21"/>
                <w:szCs w:val="21"/>
              </w:rPr>
              <w:t>3</w:t>
            </w:r>
          </w:p>
        </w:tc>
        <w:tc>
          <w:tcPr>
            <w:tcW w:w="2074" w:type="dxa"/>
          </w:tcPr>
          <w:p w14:paraId="760FA71E" w14:textId="2594369C" w:rsidR="00FE340B" w:rsidRPr="00182234" w:rsidRDefault="00F14CAE" w:rsidP="002E6B37">
            <w:pPr>
              <w:jc w:val="center"/>
              <w:rPr>
                <w:sz w:val="21"/>
                <w:szCs w:val="21"/>
              </w:rPr>
            </w:pPr>
            <w:r w:rsidRPr="00F14CAE">
              <w:rPr>
                <w:sz w:val="21"/>
                <w:szCs w:val="21"/>
              </w:rPr>
              <w:t>0.494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2074" w:type="dxa"/>
          </w:tcPr>
          <w:p w14:paraId="518B2468" w14:textId="4E85A986" w:rsidR="00FE340B" w:rsidRPr="00182234" w:rsidRDefault="00F14CAE" w:rsidP="002E6B37">
            <w:pPr>
              <w:jc w:val="center"/>
              <w:rPr>
                <w:sz w:val="21"/>
                <w:szCs w:val="21"/>
              </w:rPr>
            </w:pPr>
            <w:r w:rsidRPr="00F14CAE">
              <w:rPr>
                <w:sz w:val="21"/>
                <w:szCs w:val="21"/>
              </w:rPr>
              <w:t>0.4741</w:t>
            </w:r>
          </w:p>
        </w:tc>
      </w:tr>
      <w:tr w:rsidR="00FE340B" w14:paraId="0A5E7C08" w14:textId="77777777" w:rsidTr="002E6B37">
        <w:tc>
          <w:tcPr>
            <w:tcW w:w="2074" w:type="dxa"/>
          </w:tcPr>
          <w:p w14:paraId="48AF3D78" w14:textId="77777777" w:rsidR="00FE340B" w:rsidRPr="00182234" w:rsidRDefault="00FE340B" w:rsidP="002E6B37">
            <w:pPr>
              <w:jc w:val="center"/>
              <w:rPr>
                <w:sz w:val="21"/>
                <w:szCs w:val="21"/>
              </w:rPr>
            </w:pPr>
            <w:r w:rsidRPr="00182234">
              <w:rPr>
                <w:rFonts w:hint="eastAsia"/>
                <w:sz w:val="21"/>
                <w:szCs w:val="21"/>
              </w:rPr>
              <w:t>W</w:t>
            </w:r>
            <w:r w:rsidRPr="00182234">
              <w:rPr>
                <w:sz w:val="21"/>
                <w:szCs w:val="21"/>
              </w:rPr>
              <w:t>A scores</w:t>
            </w:r>
          </w:p>
        </w:tc>
        <w:tc>
          <w:tcPr>
            <w:tcW w:w="2074" w:type="dxa"/>
          </w:tcPr>
          <w:p w14:paraId="05D5F898" w14:textId="1559A20C" w:rsidR="00FE340B" w:rsidRPr="00182234" w:rsidRDefault="00FE340B" w:rsidP="002E6B37">
            <w:pPr>
              <w:jc w:val="center"/>
              <w:rPr>
                <w:sz w:val="21"/>
                <w:szCs w:val="21"/>
              </w:rPr>
            </w:pPr>
            <w:r w:rsidRPr="00FE340B">
              <w:rPr>
                <w:sz w:val="21"/>
                <w:szCs w:val="21"/>
              </w:rPr>
              <w:t>0.5191</w:t>
            </w:r>
          </w:p>
        </w:tc>
        <w:tc>
          <w:tcPr>
            <w:tcW w:w="2074" w:type="dxa"/>
          </w:tcPr>
          <w:p w14:paraId="7CAE8415" w14:textId="1ED32737" w:rsidR="00FE340B" w:rsidRPr="00182234" w:rsidRDefault="00F14CAE" w:rsidP="002E6B37">
            <w:pPr>
              <w:jc w:val="center"/>
              <w:rPr>
                <w:sz w:val="21"/>
                <w:szCs w:val="21"/>
              </w:rPr>
            </w:pPr>
            <w:r w:rsidRPr="00F14CAE">
              <w:rPr>
                <w:sz w:val="21"/>
                <w:szCs w:val="21"/>
              </w:rPr>
              <w:t>0.60</w:t>
            </w:r>
            <w:r>
              <w:rPr>
                <w:sz w:val="21"/>
                <w:szCs w:val="21"/>
              </w:rPr>
              <w:t>80</w:t>
            </w:r>
          </w:p>
        </w:tc>
        <w:tc>
          <w:tcPr>
            <w:tcW w:w="2074" w:type="dxa"/>
          </w:tcPr>
          <w:p w14:paraId="4E0E018E" w14:textId="3ACBD60E" w:rsidR="00FE340B" w:rsidRPr="00182234" w:rsidRDefault="00F14CAE" w:rsidP="002E6B37">
            <w:pPr>
              <w:jc w:val="center"/>
              <w:rPr>
                <w:sz w:val="21"/>
                <w:szCs w:val="21"/>
              </w:rPr>
            </w:pPr>
            <w:r w:rsidRPr="00F14CAE">
              <w:rPr>
                <w:sz w:val="21"/>
                <w:szCs w:val="21"/>
              </w:rPr>
              <w:t>0.5880</w:t>
            </w:r>
          </w:p>
        </w:tc>
      </w:tr>
    </w:tbl>
    <w:p w14:paraId="387336DC" w14:textId="11DE56C6" w:rsidR="00FE340B" w:rsidRDefault="00ED3C7D" w:rsidP="00FE340B">
      <w:r>
        <w:rPr>
          <w:rFonts w:hint="eastAsia"/>
        </w:rPr>
        <w:t>I</w:t>
      </w:r>
      <w:r>
        <w:t xml:space="preserve">t is interesting that </w:t>
      </w:r>
      <w:proofErr w:type="spellStart"/>
      <w:r>
        <w:t>stft</w:t>
      </w:r>
      <w:proofErr w:type="spellEnd"/>
      <w:r>
        <w:t xml:space="preserve"> performs the best in global key detection while </w:t>
      </w:r>
      <w:proofErr w:type="spellStart"/>
      <w:r>
        <w:t>cqt</w:t>
      </w:r>
      <w:proofErr w:type="spellEnd"/>
      <w:r>
        <w:t xml:space="preserve"> and </w:t>
      </w:r>
      <w:proofErr w:type="spellStart"/>
      <w:r>
        <w:t>cens</w:t>
      </w:r>
      <w:proofErr w:type="spellEnd"/>
      <w:r>
        <w:t xml:space="preserve"> perform better in local key detection. I think they are predicting more accurately on the music with shorter duration.</w:t>
      </w:r>
    </w:p>
    <w:p w14:paraId="66454287" w14:textId="77777777" w:rsidR="00AE36BF" w:rsidRDefault="00AE36BF" w:rsidP="00FE340B"/>
    <w:p w14:paraId="7A9EFE6D" w14:textId="77777777" w:rsidR="00AE36BF" w:rsidRDefault="00AE36BF">
      <w:pPr>
        <w:widowControl/>
      </w:pPr>
      <w:r>
        <w:br w:type="page"/>
      </w:r>
    </w:p>
    <w:p w14:paraId="13C9C395" w14:textId="04959C6F" w:rsidR="00AE36BF" w:rsidRDefault="00AE36BF" w:rsidP="00AE36BF">
      <w:pPr>
        <w:pStyle w:val="a8"/>
        <w:numPr>
          <w:ilvl w:val="0"/>
          <w:numId w:val="4"/>
        </w:numPr>
        <w:ind w:leftChars="0"/>
        <w:rPr>
          <w:rFonts w:hint="eastAsia"/>
        </w:rPr>
      </w:pPr>
      <w:r>
        <w:lastRenderedPageBreak/>
        <w:t>I assume that the small segments with the same chord should be in a same segment, so I combine them into a big one and extract the start and end time.</w:t>
      </w:r>
    </w:p>
    <w:p w14:paraId="0DCC88AE" w14:textId="140E231F" w:rsidR="00AE36BF" w:rsidRPr="00AE36BF" w:rsidRDefault="00AE36BF" w:rsidP="00AE36BF">
      <w:r w:rsidRPr="00AE36BF">
        <w:drawing>
          <wp:inline distT="0" distB="0" distL="0" distR="0" wp14:anchorId="1C4FFF1E" wp14:editId="18A6DE6B">
            <wp:extent cx="2581835" cy="2263535"/>
            <wp:effectExtent l="0" t="0" r="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7179" cy="228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AE36BF">
        <w:drawing>
          <wp:inline distT="0" distB="0" distL="0" distR="0" wp14:anchorId="3F414F17" wp14:editId="024157DF">
            <wp:extent cx="2581275" cy="2225129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6428" cy="228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DDAB" w14:textId="0D7080AD" w:rsidR="00ED3C7D" w:rsidRDefault="00AE36BF" w:rsidP="00FE340B">
      <w:r w:rsidRPr="00AE36BF">
        <w:drawing>
          <wp:inline distT="0" distB="0" distL="0" distR="0" wp14:anchorId="30052259" wp14:editId="135BCE6D">
            <wp:extent cx="5274310" cy="431165"/>
            <wp:effectExtent l="0" t="0" r="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24D5" w14:textId="3D2DD74E" w:rsidR="00455944" w:rsidRPr="00182234" w:rsidRDefault="00455944" w:rsidP="00FE340B">
      <w:r>
        <w:rPr>
          <w:rFonts w:hint="eastAsia"/>
        </w:rPr>
        <w:t>I</w:t>
      </w:r>
      <w:r>
        <w:t xml:space="preserve">t looks like the segmentations I made were not precise, however, over-segmentation still </w:t>
      </w:r>
      <w:r w:rsidR="008E04FD">
        <w:t>has</w:t>
      </w:r>
      <w:r>
        <w:t xml:space="preserve"> a satisfying performance overall.</w:t>
      </w:r>
    </w:p>
    <w:sectPr w:rsidR="00455944" w:rsidRPr="0018223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93B69" w14:textId="77777777" w:rsidR="004E13F9" w:rsidRDefault="004E13F9" w:rsidP="00387D38">
      <w:r>
        <w:separator/>
      </w:r>
    </w:p>
  </w:endnote>
  <w:endnote w:type="continuationSeparator" w:id="0">
    <w:p w14:paraId="56033B0C" w14:textId="77777777" w:rsidR="004E13F9" w:rsidRDefault="004E13F9" w:rsidP="00387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eXGyreTermesX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3B67C8" w14:textId="77777777" w:rsidR="004E13F9" w:rsidRDefault="004E13F9" w:rsidP="00387D38">
      <w:r>
        <w:separator/>
      </w:r>
    </w:p>
  </w:footnote>
  <w:footnote w:type="continuationSeparator" w:id="0">
    <w:p w14:paraId="3E51B73A" w14:textId="77777777" w:rsidR="004E13F9" w:rsidRDefault="004E13F9" w:rsidP="00387D38">
      <w:r>
        <w:continuationSeparator/>
      </w:r>
    </w:p>
  </w:footnote>
  <w:footnote w:id="1">
    <w:p w14:paraId="78D5E059" w14:textId="091F4173" w:rsidR="00387D38" w:rsidRDefault="00387D38">
      <w:pPr>
        <w:pStyle w:val="a5"/>
      </w:pPr>
      <w:r>
        <w:rPr>
          <w:rStyle w:val="a7"/>
        </w:rPr>
        <w:footnoteRef/>
      </w:r>
      <w:r>
        <w:t xml:space="preserve"> </w:t>
      </w:r>
      <w:hyperlink r:id="rId1" w:history="1">
        <w:r w:rsidRPr="000F2D09">
          <w:rPr>
            <w:rStyle w:val="a3"/>
          </w:rPr>
          <w:t>https://www.youtube.com/watch?v=oAXXSFKfjLs&amp;ab_channel=TheTheorist</w:t>
        </w:r>
      </w:hyperlink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67785"/>
    <w:multiLevelType w:val="hybridMultilevel"/>
    <w:tmpl w:val="E438B9A8"/>
    <w:lvl w:ilvl="0" w:tplc="BED4654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3DE32C1"/>
    <w:multiLevelType w:val="hybridMultilevel"/>
    <w:tmpl w:val="98EE58FE"/>
    <w:lvl w:ilvl="0" w:tplc="A680EE9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353098D"/>
    <w:multiLevelType w:val="hybridMultilevel"/>
    <w:tmpl w:val="EF88DAAA"/>
    <w:lvl w:ilvl="0" w:tplc="FCB4081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38E03BE"/>
    <w:multiLevelType w:val="hybridMultilevel"/>
    <w:tmpl w:val="4350A82E"/>
    <w:lvl w:ilvl="0" w:tplc="48B8396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859320985">
    <w:abstractNumId w:val="1"/>
  </w:num>
  <w:num w:numId="2" w16cid:durableId="496505610">
    <w:abstractNumId w:val="3"/>
  </w:num>
  <w:num w:numId="3" w16cid:durableId="132215575">
    <w:abstractNumId w:val="2"/>
  </w:num>
  <w:num w:numId="4" w16cid:durableId="5915468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CDE"/>
    <w:rsid w:val="00037B6B"/>
    <w:rsid w:val="00182234"/>
    <w:rsid w:val="002559FD"/>
    <w:rsid w:val="002653BD"/>
    <w:rsid w:val="0032197A"/>
    <w:rsid w:val="00387D38"/>
    <w:rsid w:val="00433F48"/>
    <w:rsid w:val="00455944"/>
    <w:rsid w:val="004E13F9"/>
    <w:rsid w:val="004E3E9F"/>
    <w:rsid w:val="0060061A"/>
    <w:rsid w:val="006B2789"/>
    <w:rsid w:val="006D1B58"/>
    <w:rsid w:val="00731DE8"/>
    <w:rsid w:val="00762D36"/>
    <w:rsid w:val="0085099B"/>
    <w:rsid w:val="008E04FD"/>
    <w:rsid w:val="00AE36BF"/>
    <w:rsid w:val="00B706CE"/>
    <w:rsid w:val="00CA5276"/>
    <w:rsid w:val="00CD7F36"/>
    <w:rsid w:val="00D06B85"/>
    <w:rsid w:val="00DD3DA6"/>
    <w:rsid w:val="00E83836"/>
    <w:rsid w:val="00EB3097"/>
    <w:rsid w:val="00ED3C7D"/>
    <w:rsid w:val="00F14CAE"/>
    <w:rsid w:val="00FB5CDE"/>
    <w:rsid w:val="00FE3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132C10"/>
  <w15:chartTrackingRefBased/>
  <w15:docId w15:val="{25FABA8F-E1A6-0846-9508-AB1A50717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340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FB5CD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character" w:styleId="a3">
    <w:name w:val="Hyperlink"/>
    <w:basedOn w:val="a0"/>
    <w:uiPriority w:val="99"/>
    <w:unhideWhenUsed/>
    <w:rsid w:val="006B278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B2789"/>
    <w:rPr>
      <w:color w:val="605E5C"/>
      <w:shd w:val="clear" w:color="auto" w:fill="E1DFDD"/>
    </w:rPr>
  </w:style>
  <w:style w:type="paragraph" w:styleId="a5">
    <w:name w:val="footnote text"/>
    <w:basedOn w:val="a"/>
    <w:link w:val="a6"/>
    <w:uiPriority w:val="99"/>
    <w:semiHidden/>
    <w:unhideWhenUsed/>
    <w:rsid w:val="00387D38"/>
    <w:pPr>
      <w:snapToGrid w:val="0"/>
    </w:pPr>
    <w:rPr>
      <w:sz w:val="20"/>
      <w:szCs w:val="20"/>
    </w:rPr>
  </w:style>
  <w:style w:type="character" w:customStyle="1" w:styleId="a6">
    <w:name w:val="註腳文字 字元"/>
    <w:basedOn w:val="a0"/>
    <w:link w:val="a5"/>
    <w:uiPriority w:val="99"/>
    <w:semiHidden/>
    <w:rsid w:val="00387D38"/>
    <w:rPr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387D38"/>
    <w:rPr>
      <w:vertAlign w:val="superscript"/>
    </w:rPr>
  </w:style>
  <w:style w:type="paragraph" w:styleId="a8">
    <w:name w:val="List Paragraph"/>
    <w:basedOn w:val="a"/>
    <w:uiPriority w:val="34"/>
    <w:qFormat/>
    <w:rsid w:val="00E83836"/>
    <w:pPr>
      <w:ind w:leftChars="200" w:left="480"/>
    </w:pPr>
  </w:style>
  <w:style w:type="character" w:styleId="a9">
    <w:name w:val="Placeholder Text"/>
    <w:basedOn w:val="a0"/>
    <w:uiPriority w:val="99"/>
    <w:semiHidden/>
    <w:rsid w:val="00762D36"/>
    <w:rPr>
      <w:color w:val="808080"/>
    </w:rPr>
  </w:style>
  <w:style w:type="character" w:styleId="aa">
    <w:name w:val="FollowedHyperlink"/>
    <w:basedOn w:val="a0"/>
    <w:uiPriority w:val="99"/>
    <w:semiHidden/>
    <w:unhideWhenUsed/>
    <w:rsid w:val="00CD7F36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CD7F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324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9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89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84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4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98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youtube.com/watch?v=oAXXSFKfjLs&amp;ab_channel=TheTheoris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49F3136-D0ED-1E49-A57C-C7AE314CC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517</Words>
  <Characters>2951</Characters>
  <Application>Microsoft Office Word</Application>
  <DocSecurity>0</DocSecurity>
  <Lines>24</Lines>
  <Paragraphs>6</Paragraphs>
  <ScaleCrop>false</ScaleCrop>
  <Company/>
  <LinksUpToDate>false</LinksUpToDate>
  <CharactersWithSpaces>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洪紫珈</dc:creator>
  <cp:keywords/>
  <dc:description/>
  <cp:lastModifiedBy>洪紫珈</cp:lastModifiedBy>
  <cp:revision>9</cp:revision>
  <dcterms:created xsi:type="dcterms:W3CDTF">2023-03-28T04:56:00Z</dcterms:created>
  <dcterms:modified xsi:type="dcterms:W3CDTF">2023-04-25T09:29:00Z</dcterms:modified>
</cp:coreProperties>
</file>