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4E79"/>
          <w:sz w:val="44"/>
          <w:szCs w:val="44"/>
        </w:rPr>
        <w:t xml:space="preserve">Projet Middleware – Groupe 2</w:t>
      </w:r>
    </w:p>
    <w:p>
      <w:pPr>
        <w:spacing w:after="120"/>
        <w:jc w:val="center"/>
      </w:pPr>
      <w:r>
        <w:rPr>
          <w:rFonts w:ascii="Calibri" w:cs="Calibri" w:eastAsia="Calibri" w:hAnsi="Calibri"/>
          <w:sz w:val="28"/>
          <w:szCs w:val="28"/>
        </w:rPr>
        <w:t xml:space="preserve">Santé : plateforme hospitalière de rendez-vous et dossiers patients</w:t>
      </w:r>
    </w:p>
    <w:p>
      <w:pPr>
        <w:spacing w:after="120"/>
        <w:jc w:val="center"/>
      </w:pPr>
      <w:r>
        <w:rPr>
          <w:rFonts w:ascii="Calibri" w:cs="Calibri" w:eastAsia="Calibri" w:hAnsi="Calibri"/>
          <w:i/>
          <w:iCs/>
          <w:sz w:val="24"/>
          <w:szCs w:val="24"/>
        </w:rPr>
        <w:t xml:space="preserve">Résumé du sujet et guide de préparation à la soutenance</w:t>
      </w:r>
    </w:p>
    <w:p>
      <w:pPr>
        <w:spacing w:after="360"/>
        <w:jc w:val="center"/>
      </w:pPr>
      <w:r>
        <w:rPr>
          <w:rFonts w:ascii="Calibri" w:cs="Calibri" w:eastAsia="Calibri" w:hAnsi="Calibri"/>
          <w:sz w:val="22"/>
          <w:szCs w:val="22"/>
        </w:rPr>
        <w:t xml:space="preserve">Membres : Guede Ange, Dianka Maxwel, Goho Fealloh Johann</w:t>
      </w:r>
    </w:p>
    <w:p>
      <w:pPr>
        <w:pStyle w:val="Heading1"/>
        <w:spacing w:after="160" w:before="360"/>
      </w:pPr>
      <w:r>
        <w:rPr>
          <w:rFonts w:ascii="Calibri" w:cs="Calibri" w:eastAsia="Calibri" w:hAnsi="Calibri"/>
        </w:rPr>
        <w:t xml:space="preserve">1. Ce que le sujet demande, en clair</w:t>
      </w:r>
    </w:p>
    <w:p>
      <w:pPr>
        <w:spacing w:after="120" w:line="288"/>
      </w:pPr>
      <w:r>
        <w:rPr>
          <w:rFonts w:ascii="Calibri" w:cs="Calibri" w:eastAsia="Calibri" w:hAnsi="Calibri"/>
        </w:rPr>
        <w:t xml:space="preserve">On vous demande de construire une petite plateforme d'hôpital où un patient prend un rendez-vous. Mais </w:t>
      </w:r>
      <w:r>
        <w:rPr>
          <w:rFonts w:ascii="Calibri" w:cs="Calibri" w:eastAsia="Calibri" w:hAnsi="Calibri"/>
          <w:b/>
          <w:bCs/>
        </w:rPr>
        <w:t xml:space="preserve">l'objectif réel n'est pas l'application</w:t>
      </w:r>
      <w:r>
        <w:rPr>
          <w:rFonts w:ascii="Calibri" w:cs="Calibri" w:eastAsia="Calibri" w:hAnsi="Calibri"/>
        </w:rPr>
        <w:t xml:space="preserve"> : c'est de montrer, preuves à l'appui, ce que font trois middlewares et ce qui change quand ils sont présents ou absents.</w:t>
      </w:r>
    </w:p>
    <w:p>
      <w:pPr>
        <w:spacing w:after="120" w:line="288"/>
      </w:pPr>
      <w:r>
        <w:rPr>
          <w:rFonts w:ascii="Calibri" w:cs="Calibri" w:eastAsia="Calibri" w:hAnsi="Calibri"/>
        </w:rPr>
        <w:t xml:space="preserve">Le sujet le dit lui-même : « Il ne suffit pas de citer une technologie ». Pour chaque middleware, il faut donc l'</w:t>
      </w:r>
      <w:r>
        <w:rPr>
          <w:rFonts w:ascii="Calibri" w:cs="Calibri" w:eastAsia="Calibri" w:hAnsi="Calibri"/>
          <w:b/>
          <w:bCs/>
        </w:rPr>
        <w:t xml:space="preserve">installer</w:t>
      </w:r>
      <w:r>
        <w:rPr>
          <w:rFonts w:ascii="Calibri" w:cs="Calibri" w:eastAsia="Calibri" w:hAnsi="Calibri"/>
        </w:rPr>
        <w:t xml:space="preserve">, le </w:t>
      </w:r>
      <w:r>
        <w:rPr>
          <w:rFonts w:ascii="Calibri" w:cs="Calibri" w:eastAsia="Calibri" w:hAnsi="Calibri"/>
          <w:b/>
          <w:bCs/>
        </w:rPr>
        <w:t xml:space="preserve">configurer</w:t>
      </w:r>
      <w:r>
        <w:rPr>
          <w:rFonts w:ascii="Calibri" w:cs="Calibri" w:eastAsia="Calibri" w:hAnsi="Calibri"/>
        </w:rPr>
        <w:t xml:space="preserve">, le </w:t>
      </w:r>
      <w:r>
        <w:rPr>
          <w:rFonts w:ascii="Calibri" w:cs="Calibri" w:eastAsia="Calibri" w:hAnsi="Calibri"/>
          <w:b/>
          <w:bCs/>
        </w:rPr>
        <w:t xml:space="preserve">placer à un endroit justifié</w:t>
      </w:r>
      <w:r>
        <w:rPr>
          <w:rFonts w:ascii="Calibri" w:cs="Calibri" w:eastAsia="Calibri" w:hAnsi="Calibri"/>
        </w:rPr>
        <w:t xml:space="preserve"> de l'architecture, puis faire une </w:t>
      </w:r>
      <w:r>
        <w:rPr>
          <w:rFonts w:ascii="Calibri" w:cs="Calibri" w:eastAsia="Calibri" w:hAnsi="Calibri"/>
          <w:b/>
          <w:bCs/>
        </w:rPr>
        <w:t xml:space="preserve">démonstration où son effet est visible</w:t>
      </w:r>
      <w:r>
        <w:rPr>
          <w:rFonts w:ascii="Calibri" w:cs="Calibri" w:eastAsia="Calibri" w:hAnsi="Calibri"/>
        </w:rPr>
        <w:t xml:space="preserve"> (journaux, consoles d'administration, files, compteurs).</w:t>
      </w:r>
    </w:p>
    <w:p>
      <w:pPr>
        <w:spacing w:after="120" w:line="288"/>
      </w:pPr>
      <w:r>
        <w:rPr>
          <w:rFonts w:ascii="Calibri" w:cs="Calibri" w:eastAsia="Calibri" w:hAnsi="Calibri"/>
        </w:rPr>
        <w:t xml:space="preserve">La plateforme relie quatre composants : </w:t>
      </w:r>
      <w:r>
        <w:rPr>
          <w:rFonts w:ascii="Calibri" w:cs="Calibri" w:eastAsia="Calibri" w:hAnsi="Calibri"/>
          <w:b/>
          <w:bCs/>
        </w:rPr>
        <w:t xml:space="preserve">Accueil, Rendez-vous, Médecin et Notification</w:t>
      </w:r>
      <w:r>
        <w:rPr>
          <w:rFonts w:ascii="Calibri" w:cs="Calibri" w:eastAsia="Calibri" w:hAnsi="Calibri"/>
        </w:rPr>
        <w:t xml:space="preserve">. Les trois acteurs humains sont le </w:t>
      </w:r>
      <w:r>
        <w:rPr>
          <w:rFonts w:ascii="Calibri" w:cs="Calibri" w:eastAsia="Calibri" w:hAnsi="Calibri"/>
          <w:b/>
          <w:bCs/>
        </w:rPr>
        <w:t xml:space="preserve">patient</w:t>
      </w:r>
      <w:r>
        <w:rPr>
          <w:rFonts w:ascii="Calibri" w:cs="Calibri" w:eastAsia="Calibri" w:hAnsi="Calibri"/>
        </w:rPr>
        <w:t xml:space="preserve"> (prend rendez-vous), le </w:t>
      </w:r>
      <w:r>
        <w:rPr>
          <w:rFonts w:ascii="Calibri" w:cs="Calibri" w:eastAsia="Calibri" w:hAnsi="Calibri"/>
          <w:b/>
          <w:bCs/>
        </w:rPr>
        <w:t xml:space="preserve">médecin</w:t>
      </w:r>
      <w:r>
        <w:rPr>
          <w:rFonts w:ascii="Calibri" w:cs="Calibri" w:eastAsia="Calibri" w:hAnsi="Calibri"/>
        </w:rPr>
        <w:t xml:space="preserve"> (consulte son agenda, valide) et l'</w:t>
      </w:r>
      <w:r>
        <w:rPr>
          <w:rFonts w:ascii="Calibri" w:cs="Calibri" w:eastAsia="Calibri" w:hAnsi="Calibri"/>
          <w:b/>
          <w:bCs/>
        </w:rPr>
        <w:t xml:space="preserve">agent d'accueil</w:t>
      </w:r>
      <w:r>
        <w:rPr>
          <w:rFonts w:ascii="Calibri" w:cs="Calibri" w:eastAsia="Calibri" w:hAnsi="Calibri"/>
        </w:rPr>
        <w:t xml:space="preserve"> (gère l'ensemble).</w:t>
      </w:r>
    </w:p>
    <w:p>
      <w:pPr>
        <w:pStyle w:val="Heading1"/>
        <w:spacing w:after="160" w:before="360"/>
      </w:pPr>
      <w:r>
        <w:rPr>
          <w:rFonts w:ascii="Calibri" w:cs="Calibri" w:eastAsia="Calibri" w:hAnsi="Calibri"/>
        </w:rPr>
        <w:t xml:space="preserve">2. C'est quoi un middleware ?</w:t>
      </w:r>
    </w:p>
    <w:p>
      <w:pPr>
        <w:spacing w:after="120" w:line="288"/>
      </w:pPr>
      <w:r>
        <w:rPr>
          <w:rFonts w:ascii="Calibri" w:cs="Calibri" w:eastAsia="Calibri" w:hAnsi="Calibri"/>
        </w:rPr>
        <w:t xml:space="preserve">Un middleware est un </w:t>
      </w:r>
      <w:r>
        <w:rPr>
          <w:rFonts w:ascii="Calibri" w:cs="Calibri" w:eastAsia="Calibri" w:hAnsi="Calibri"/>
          <w:b/>
          <w:bCs/>
        </w:rPr>
        <w:t xml:space="preserve">logiciel intermédiaire</w:t>
      </w:r>
      <w:r>
        <w:rPr>
          <w:rFonts w:ascii="Calibri" w:cs="Calibri" w:eastAsia="Calibri" w:hAnsi="Calibri"/>
        </w:rPr>
        <w:t xml:space="preserve"> placé entre deux composants qui doivent communiquer. Il rend un service que ni l'un ni l'autre ne veut avoir à programmer lui-même : transport des messages, sécurité, gestion des requêtes, etc.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8"/>
              <w:left w:val="single" w:color="1F4E79" w:sz="8"/>
              <w:bottom w:val="single" w:color="1F4E79" w:sz="8"/>
              <w:right w:val="single" w:color="1F4E79" w:sz="8"/>
            </w:tcBorders>
            <w:shd w:fill="F2F7FB" w:color="auto" w:val="clear"/>
            <w:tcMar>
              <w:top w:type="dxa" w:w="120"/>
              <w:left w:type="dxa" w:w="180"/>
              <w:bottom w:type="dxa" w:w="120"/>
              <w:right w:type="dxa" w:w="180"/>
            </w:tcMar>
          </w:tcPr>
          <w:p>
            <w:pPr>
              <w:spacing w:after="80"/>
            </w:pPr>
            <w:r>
              <w:rPr>
                <w:rFonts w:ascii="Calibri" w:cs="Calibri" w:eastAsia="Calibri" w:hAnsi="Calibri"/>
                <w:b/>
                <w:bCs/>
                <w:color w:val="1F4E79"/>
              </w:rPr>
              <w:t xml:space="preserve">Image pour retenir</w:t>
            </w:r>
          </w:p>
          <w:p>
            <w:pPr>
              <w:spacing w:after="60"/>
            </w:pPr>
            <w:r>
              <w:rPr>
                <w:rFonts w:ascii="Calibri" w:cs="Calibri" w:eastAsia="Calibri" w:hAnsi="Calibri"/>
                <w:sz w:val="21"/>
                <w:szCs w:val="21"/>
              </w:rPr>
              <w:t xml:space="preserve">Pensez à un </w:t>
            </w:r>
            <w:r>
              <w:rPr>
                <w:rFonts w:ascii="Calibri" w:cs="Calibri" w:eastAsia="Calibri" w:hAnsi="Calibri"/>
                <w:b/>
                <w:bCs/>
                <w:sz w:val="21"/>
                <w:szCs w:val="21"/>
              </w:rPr>
              <w:t xml:space="preserve">restaurant</w:t>
            </w:r>
            <w:r>
              <w:rPr>
                <w:rFonts w:ascii="Calibri" w:cs="Calibri" w:eastAsia="Calibri" w:hAnsi="Calibri"/>
                <w:sz w:val="21"/>
                <w:szCs w:val="21"/>
              </w:rPr>
              <w:t xml:space="preserve"> : le client (le patient) ne va pas en cuisine. Le </w:t>
            </w:r>
            <w:r>
              <w:rPr>
                <w:rFonts w:ascii="Calibri" w:cs="Calibri" w:eastAsia="Calibri" w:hAnsi="Calibri"/>
                <w:b/>
                <w:bCs/>
                <w:sz w:val="21"/>
                <w:szCs w:val="21"/>
              </w:rPr>
              <w:t xml:space="preserve">serveur</w:t>
            </w:r>
            <w:r>
              <w:rPr>
                <w:rFonts w:ascii="Calibri" w:cs="Calibri" w:eastAsia="Calibri" w:hAnsi="Calibri"/>
                <w:sz w:val="21"/>
                <w:szCs w:val="21"/>
              </w:rPr>
              <w:t xml:space="preserve"> prend la commande et la transmet ; le </w:t>
            </w:r>
            <w:r>
              <w:rPr>
                <w:rFonts w:ascii="Calibri" w:cs="Calibri" w:eastAsia="Calibri" w:hAnsi="Calibri"/>
                <w:b/>
                <w:bCs/>
                <w:sz w:val="21"/>
                <w:szCs w:val="21"/>
              </w:rPr>
              <w:t xml:space="preserve">videur</w:t>
            </w:r>
            <w:r>
              <w:rPr>
                <w:rFonts w:ascii="Calibri" w:cs="Calibri" w:eastAsia="Calibri" w:hAnsi="Calibri"/>
                <w:sz w:val="21"/>
                <w:szCs w:val="21"/>
              </w:rPr>
              <w:t xml:space="preserve"> vérifie qui a le droit d'entrer ; le </w:t>
            </w:r>
            <w:r>
              <w:rPr>
                <w:rFonts w:ascii="Calibri" w:cs="Calibri" w:eastAsia="Calibri" w:hAnsi="Calibri"/>
                <w:b/>
                <w:bCs/>
                <w:sz w:val="21"/>
                <w:szCs w:val="21"/>
              </w:rPr>
              <w:t xml:space="preserve">bon de commande</w:t>
            </w:r>
            <w:r>
              <w:rPr>
                <w:rFonts w:ascii="Calibri" w:cs="Calibri" w:eastAsia="Calibri" w:hAnsi="Calibri"/>
                <w:sz w:val="21"/>
                <w:szCs w:val="21"/>
              </w:rPr>
              <w:t xml:space="preserve"> attend en cuisine même si le cuisinier est occupé.</w:t>
            </w:r>
          </w:p>
          <w:p>
            <w:pPr>
              <w:spacing w:after="60"/>
            </w:pPr>
            <w:r>
              <w:rPr>
                <w:rFonts w:ascii="Calibri" w:cs="Calibri" w:eastAsia="Calibri" w:hAnsi="Calibri"/>
                <w:sz w:val="21"/>
                <w:szCs w:val="21"/>
              </w:rPr>
              <w:t xml:space="preserve">Tomcat = le serveur de salle, Keycloak = le videur, RabbitMQ = le bon de commande qui attend sans se perdre.</w:t>
            </w:r>
          </w:p>
        </w:tc>
      </w:tr>
    </w:tbl>
    <w:p>
      <w:pPr>
        <w:spacing w:after="120"/>
      </w:pPr>
    </w:p>
    <w:p>
      <w:pPr>
        <w:pStyle w:val="Heading1"/>
        <w:spacing w:after="160" w:before="360"/>
      </w:pPr>
      <w:r>
        <w:rPr>
          <w:rFonts w:ascii="Calibri" w:cs="Calibri" w:eastAsia="Calibri" w:hAnsi="Calibri"/>
        </w:rPr>
        <w:t xml:space="preserve">3. Les trois middlewares du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700"/>
        <w:gridCol w:w="34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Middleware</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Famille</w:t>
            </w:r>
          </w:p>
        </w:tc>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Problème résolu</w:t>
            </w:r>
          </w:p>
        </w:tc>
        <w:tc>
          <w:tcPr>
            <w:tcW w:type="dxa" w:w="34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Effet à rendre visible</w:t>
            </w:r>
          </w:p>
        </w:tc>
      </w:tr>
      <w:tr>
        <w:tc>
          <w:tcPr>
            <w:tcW w:type="dxa" w:w="15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b/>
                <w:bCs/>
                <w:sz w:val="21"/>
                <w:szCs w:val="21"/>
              </w:rPr>
              <w:t xml:space="preserve">Apache Tomcat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Middleware web (serveur d'applications Java)</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Recevoir les requêtes HTTP et faire vivre l'application Java</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Cycle de vie web, sessions, traitement des requêtes</w:t>
            </w:r>
          </w:p>
        </w:tc>
      </w:tr>
      <w:tr>
        <w:tc>
          <w:tcPr>
            <w:tcW w:type="dxa" w:w="15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b/>
                <w:bCs/>
                <w:sz w:val="21"/>
                <w:szCs w:val="21"/>
              </w:rPr>
              <w:t xml:space="preserve">Keycloak</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IAM (gestion des identités et des accès)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Savoir qui est l'utilisateur et ce qu'il a le droit de faire</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Authentification et contrôle d'accès par rôle</w:t>
            </w:r>
          </w:p>
        </w:tc>
      </w:tr>
      <w:tr>
        <w:tc>
          <w:tcPr>
            <w:tcW w:type="dxa" w:w="15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b/>
                <w:bCs/>
                <w:sz w:val="21"/>
                <w:szCs w:val="21"/>
              </w:rPr>
              <w:t xml:space="preserve">RabbitMQ</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MOM (middleware orienté messages), protocole AMQP</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Faire communiquer Rendez-vous et Notification sans qu'ils dépendent l'un de l'autre</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File d'attente asynchrone et reprise après indisponibilité</w:t>
            </w:r>
          </w:p>
        </w:tc>
      </w:tr>
    </w:tbl>
    <w:p>
      <w:pPr>
        <w:spacing w:after="120"/>
      </w:pPr>
    </w:p>
    <w:p>
      <w:pPr>
        <w:pStyle w:val="Heading2"/>
        <w:spacing w:after="120" w:before="240"/>
      </w:pPr>
      <w:r>
        <w:rPr>
          <w:rFonts w:ascii="Calibri" w:cs="Calibri" w:eastAsia="Calibri" w:hAnsi="Calibri"/>
        </w:rPr>
        <w:t xml:space="preserve">3.1 Apache Tomcat</w:t>
      </w:r>
    </w:p>
    <w:p>
      <w:pPr>
        <w:pStyle w:val="ListParagraph"/>
        <w:numPr>
          <w:ilvl w:val="0"/>
          <w:numId w:val="2"/>
        </w:numPr>
        <w:spacing w:after="80" w:line="276"/>
      </w:pPr>
      <w:r>
        <w:rPr>
          <w:rFonts w:ascii="Calibri" w:cs="Calibri" w:eastAsia="Calibri" w:hAnsi="Calibri"/>
          <w:b/>
          <w:bCs/>
        </w:rPr>
        <w:t xml:space="preserve">Emplacement</w:t>
      </w:r>
      <w:r>
        <w:rPr>
          <w:rFonts w:ascii="Calibri" w:cs="Calibri" w:eastAsia="Calibri" w:hAnsi="Calibri"/>
        </w:rPr>
        <w:t xml:space="preserve"> : entre les clients HTTP (navigateur, Postman) et l'application Java `rdv-service`.</w:t>
      </w:r>
    </w:p>
    <w:p>
      <w:pPr>
        <w:pStyle w:val="ListParagraph"/>
        <w:numPr>
          <w:ilvl w:val="0"/>
          <w:numId w:val="2"/>
        </w:numPr>
        <w:spacing w:after="80" w:line="276"/>
      </w:pPr>
      <w:r>
        <w:rPr>
          <w:rFonts w:ascii="Calibri" w:cs="Calibri" w:eastAsia="Calibri" w:hAnsi="Calibri"/>
          <w:b/>
          <w:bCs/>
        </w:rPr>
        <w:t xml:space="preserve">Rôle</w:t>
      </w:r>
      <w:r>
        <w:rPr>
          <w:rFonts w:ascii="Calibri" w:cs="Calibri" w:eastAsia="Calibri" w:hAnsi="Calibri"/>
        </w:rPr>
        <w:t xml:space="preserve"> : il écoute sur le port 8080, reçoit chaque requête, lui attribue un thread, appelle le code Java, puis renvoie la réponse. Il gère aussi le déploiement, le démarrage et l'arrêt de l'application, ainsi que les sessions.</w:t>
      </w:r>
    </w:p>
    <w:p>
      <w:pPr>
        <w:pStyle w:val="ListParagraph"/>
        <w:numPr>
          <w:ilvl w:val="0"/>
          <w:numId w:val="2"/>
        </w:numPr>
        <w:spacing w:after="80" w:line="276"/>
      </w:pPr>
      <w:r>
        <w:rPr>
          <w:rFonts w:ascii="Calibri" w:cs="Calibri" w:eastAsia="Calibri" w:hAnsi="Calibri"/>
          <w:b/>
          <w:bCs/>
        </w:rPr>
        <w:t xml:space="preserve">Ce qu'on montre</w:t>
      </w:r>
      <w:r>
        <w:rPr>
          <w:rFonts w:ascii="Calibri" w:cs="Calibri" w:eastAsia="Calibri" w:hAnsi="Calibri"/>
        </w:rPr>
        <w:t xml:space="preserve"> : les journaux Tomcat (`catalina.out`, journal d'accès) qui tracent chaque requête avant, pendant et après.</w:t>
      </w:r>
    </w:p>
    <w:p>
      <w:pPr>
        <w:pStyle w:val="Heading2"/>
        <w:spacing w:after="120" w:before="240"/>
      </w:pPr>
      <w:r>
        <w:rPr>
          <w:rFonts w:ascii="Calibri" w:cs="Calibri" w:eastAsia="Calibri" w:hAnsi="Calibri"/>
        </w:rPr>
        <w:t xml:space="preserve">3.2 Keycloak</w:t>
      </w:r>
    </w:p>
    <w:p>
      <w:pPr>
        <w:pStyle w:val="ListParagraph"/>
        <w:numPr>
          <w:ilvl w:val="0"/>
          <w:numId w:val="2"/>
        </w:numPr>
        <w:spacing w:after="80" w:line="276"/>
      </w:pPr>
      <w:r>
        <w:rPr>
          <w:rFonts w:ascii="Calibri" w:cs="Calibri" w:eastAsia="Calibri" w:hAnsi="Calibri"/>
          <w:b/>
          <w:bCs/>
        </w:rPr>
        <w:t xml:space="preserve">Emplacement</w:t>
      </w:r>
      <w:r>
        <w:rPr>
          <w:rFonts w:ascii="Calibri" w:cs="Calibri" w:eastAsia="Calibri" w:hAnsi="Calibri"/>
        </w:rPr>
        <w:t xml:space="preserve"> : devant les API protégées. Le client s'authentifie d'abord auprès de Keycloak (port 8081) et reçoit un </w:t>
      </w:r>
      <w:r>
        <w:rPr>
          <w:rFonts w:ascii="Calibri" w:cs="Calibri" w:eastAsia="Calibri" w:hAnsi="Calibri"/>
          <w:b/>
          <w:bCs/>
        </w:rPr>
        <w:t xml:space="preserve">jeton JWT</w:t>
      </w:r>
      <w:r>
        <w:rPr>
          <w:rFonts w:ascii="Calibri" w:cs="Calibri" w:eastAsia="Calibri" w:hAnsi="Calibri"/>
        </w:rPr>
        <w:t xml:space="preserve">. Il présente ensuite ce jeton à l'API sur Tomcat.</w:t>
      </w:r>
    </w:p>
    <w:p>
      <w:pPr>
        <w:pStyle w:val="ListParagraph"/>
        <w:numPr>
          <w:ilvl w:val="0"/>
          <w:numId w:val="2"/>
        </w:numPr>
        <w:spacing w:after="80" w:line="276"/>
      </w:pPr>
      <w:r>
        <w:rPr>
          <w:rFonts w:ascii="Calibri" w:cs="Calibri" w:eastAsia="Calibri" w:hAnsi="Calibri"/>
          <w:b/>
          <w:bCs/>
        </w:rPr>
        <w:t xml:space="preserve">Rôle</w:t>
      </w:r>
      <w:r>
        <w:rPr>
          <w:rFonts w:ascii="Calibri" w:cs="Calibri" w:eastAsia="Calibri" w:hAnsi="Calibri"/>
        </w:rPr>
        <w:t xml:space="preserve"> : centraliser les comptes et les rôles `patient`, `medecin`, `agent`. Le rôle est écrit dans le jeton (champ `realm_access.roles`).</w:t>
      </w:r>
    </w:p>
    <w:p>
      <w:pPr>
        <w:pStyle w:val="ListParagraph"/>
        <w:numPr>
          <w:ilvl w:val="0"/>
          <w:numId w:val="2"/>
        </w:numPr>
        <w:spacing w:after="80" w:line="276"/>
      </w:pPr>
      <w:r>
        <w:rPr>
          <w:rFonts w:ascii="Calibri" w:cs="Calibri" w:eastAsia="Calibri" w:hAnsi="Calibri"/>
          <w:b/>
          <w:bCs/>
        </w:rPr>
        <w:t xml:space="preserve">Ce qu'on montre</w:t>
      </w:r>
      <w:r>
        <w:rPr>
          <w:rFonts w:ascii="Calibri" w:cs="Calibri" w:eastAsia="Calibri" w:hAnsi="Calibri"/>
        </w:rPr>
        <w:t xml:space="preserve"> : un appel sans jeton donne </w:t>
      </w:r>
      <w:r>
        <w:rPr>
          <w:rFonts w:ascii="Calibri" w:cs="Calibri" w:eastAsia="Calibri" w:hAnsi="Calibri"/>
          <w:b/>
          <w:bCs/>
        </w:rPr>
        <w:t xml:space="preserve">401</w:t>
      </w:r>
      <w:r>
        <w:rPr>
          <w:rFonts w:ascii="Calibri" w:cs="Calibri" w:eastAsia="Calibri" w:hAnsi="Calibri"/>
        </w:rPr>
        <w:t xml:space="preserve"> (non authentifié) ; un patient qui appelle l'agenda du médecin reçoit </w:t>
      </w:r>
      <w:r>
        <w:rPr>
          <w:rFonts w:ascii="Calibri" w:cs="Calibri" w:eastAsia="Calibri" w:hAnsi="Calibri"/>
          <w:b/>
          <w:bCs/>
        </w:rPr>
        <w:t xml:space="preserve">403</w:t>
      </w:r>
      <w:r>
        <w:rPr>
          <w:rFonts w:ascii="Calibri" w:cs="Calibri" w:eastAsia="Calibri" w:hAnsi="Calibri"/>
        </w:rPr>
        <w:t xml:space="preserve"> (interdit) ; le bon rôle reçoit </w:t>
      </w:r>
      <w:r>
        <w:rPr>
          <w:rFonts w:ascii="Calibri" w:cs="Calibri" w:eastAsia="Calibri" w:hAnsi="Calibri"/>
          <w:b/>
          <w:bCs/>
        </w:rPr>
        <w:t xml:space="preserve">200/201</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b/>
          <w:bCs/>
        </w:rPr>
        <w:t xml:space="preserve">Fait vérifié chez vous</w:t>
      </w:r>
      <w:r>
        <w:rPr>
          <w:rFonts w:ascii="Calibri" w:cs="Calibri" w:eastAsia="Calibri" w:hAnsi="Calibri"/>
        </w:rPr>
        <w:t xml:space="preserve"> : le jeton obtenu pour `patient1` contient bien le rôle `patient` et expire au bout de </w:t>
      </w:r>
      <w:r>
        <w:rPr>
          <w:rFonts w:ascii="Calibri" w:cs="Calibri" w:eastAsia="Calibri" w:hAnsi="Calibri"/>
          <w:b/>
          <w:bCs/>
        </w:rPr>
        <w:t xml:space="preserve">299 secondes</w:t>
      </w:r>
      <w:r>
        <w:rPr>
          <w:rFonts w:ascii="Calibri" w:cs="Calibri" w:eastAsia="Calibri" w:hAnsi="Calibri"/>
        </w:rPr>
        <w:t xml:space="preserve"> (environ 5 minutes).</w:t>
      </w:r>
    </w:p>
    <w:p>
      <w:pPr>
        <w:pStyle w:val="Heading2"/>
        <w:spacing w:after="120" w:before="240"/>
      </w:pPr>
      <w:r>
        <w:rPr>
          <w:rFonts w:ascii="Calibri" w:cs="Calibri" w:eastAsia="Calibri" w:hAnsi="Calibri"/>
        </w:rPr>
        <w:t xml:space="preserve">3.3 RabbitMQ</w:t>
      </w:r>
    </w:p>
    <w:p>
      <w:pPr>
        <w:pStyle w:val="ListParagraph"/>
        <w:numPr>
          <w:ilvl w:val="0"/>
          <w:numId w:val="2"/>
        </w:numPr>
        <w:spacing w:after="80" w:line="276"/>
      </w:pPr>
      <w:r>
        <w:rPr>
          <w:rFonts w:ascii="Calibri" w:cs="Calibri" w:eastAsia="Calibri" w:hAnsi="Calibri"/>
          <w:b/>
          <w:bCs/>
        </w:rPr>
        <w:t xml:space="preserve">Emplacement</w:t>
      </w:r>
      <w:r>
        <w:rPr>
          <w:rFonts w:ascii="Calibri" w:cs="Calibri" w:eastAsia="Calibri" w:hAnsi="Calibri"/>
        </w:rPr>
        <w:t xml:space="preserve"> : entre le service Rendez-vous (producteur) et le service Notification (consommateur).</w:t>
      </w:r>
    </w:p>
    <w:p>
      <w:pPr>
        <w:pStyle w:val="ListParagraph"/>
        <w:numPr>
          <w:ilvl w:val="0"/>
          <w:numId w:val="2"/>
        </w:numPr>
        <w:spacing w:after="80" w:line="276"/>
      </w:pPr>
      <w:r>
        <w:rPr>
          <w:rFonts w:ascii="Calibri" w:cs="Calibri" w:eastAsia="Calibri" w:hAnsi="Calibri"/>
          <w:b/>
          <w:bCs/>
        </w:rPr>
        <w:t xml:space="preserve">Rôle</w:t>
      </w:r>
      <w:r>
        <w:rPr>
          <w:rFonts w:ascii="Calibri" w:cs="Calibri" w:eastAsia="Calibri" w:hAnsi="Calibri"/>
        </w:rPr>
        <w:t xml:space="preserve"> : quand un rendez-vous est créé, Rendez-vous publie un message JSON `rdv.created` sur l'</w:t>
      </w:r>
      <w:r>
        <w:rPr>
          <w:rFonts w:ascii="Calibri" w:cs="Calibri" w:eastAsia="Calibri" w:hAnsi="Calibri"/>
          <w:b/>
          <w:bCs/>
        </w:rPr>
        <w:t xml:space="preserve">exchange</w:t>
      </w:r>
      <w:r>
        <w:rPr>
          <w:rFonts w:ascii="Calibri" w:cs="Calibri" w:eastAsia="Calibri" w:hAnsi="Calibri"/>
        </w:rPr>
        <w:t xml:space="preserve"> `rdv.events`. Le </w:t>
      </w:r>
      <w:r>
        <w:rPr>
          <w:rFonts w:ascii="Calibri" w:cs="Calibri" w:eastAsia="Calibri" w:hAnsi="Calibri"/>
          <w:b/>
          <w:bCs/>
        </w:rPr>
        <w:t xml:space="preserve">binding</w:t>
      </w:r>
      <w:r>
        <w:rPr>
          <w:rFonts w:ascii="Calibri" w:cs="Calibri" w:eastAsia="Calibri" w:hAnsi="Calibri"/>
        </w:rPr>
        <w:t xml:space="preserve"> l'oriente vers la file `notification.queue`. Le consommateur Notification le lit quand il est disponible.</w:t>
      </w:r>
    </w:p>
    <w:p>
      <w:pPr>
        <w:pStyle w:val="ListParagraph"/>
        <w:numPr>
          <w:ilvl w:val="0"/>
          <w:numId w:val="2"/>
        </w:numPr>
        <w:spacing w:after="80" w:line="276"/>
      </w:pPr>
      <w:r>
        <w:rPr>
          <w:rFonts w:ascii="Calibri" w:cs="Calibri" w:eastAsia="Calibri" w:hAnsi="Calibri"/>
          <w:b/>
          <w:bCs/>
        </w:rPr>
        <w:t xml:space="preserve">Fichier d'erreurs (DLQ)</w:t>
      </w:r>
      <w:r>
        <w:rPr>
          <w:rFonts w:ascii="Calibri" w:cs="Calibri" w:eastAsia="Calibri" w:hAnsi="Calibri"/>
        </w:rPr>
        <w:t xml:space="preserve"> : `notification.dlq` récupère les messages qui n'ont pas pu être traités.</w:t>
      </w:r>
    </w:p>
    <w:p>
      <w:pPr>
        <w:pStyle w:val="ListParagraph"/>
        <w:numPr>
          <w:ilvl w:val="0"/>
          <w:numId w:val="2"/>
        </w:numPr>
        <w:spacing w:after="80" w:line="276"/>
      </w:pPr>
      <w:r>
        <w:rPr>
          <w:rFonts w:ascii="Calibri" w:cs="Calibri" w:eastAsia="Calibri" w:hAnsi="Calibri"/>
          <w:b/>
          <w:bCs/>
        </w:rPr>
        <w:t xml:space="preserve">Ce qu'on montre</w:t>
      </w:r>
      <w:r>
        <w:rPr>
          <w:rFonts w:ascii="Calibri" w:cs="Calibri" w:eastAsia="Calibri" w:hAnsi="Calibri"/>
        </w:rPr>
        <w:t xml:space="preserve"> : la console d'administration (port 15672) avec les compteurs </w:t>
      </w:r>
      <w:r>
        <w:rPr>
          <w:rFonts w:ascii="Calibri" w:cs="Calibri" w:eastAsia="Calibri" w:hAnsi="Calibri"/>
          <w:b/>
          <w:bCs/>
        </w:rPr>
        <w:t xml:space="preserve">Ready</w:t>
      </w:r>
      <w:r>
        <w:rPr>
          <w:rFonts w:ascii="Calibri" w:cs="Calibri" w:eastAsia="Calibri" w:hAnsi="Calibri"/>
        </w:rPr>
        <w:t xml:space="preserve">, </w:t>
      </w:r>
      <w:r>
        <w:rPr>
          <w:rFonts w:ascii="Calibri" w:cs="Calibri" w:eastAsia="Calibri" w:hAnsi="Calibri"/>
          <w:b/>
          <w:bCs/>
        </w:rPr>
        <w:t xml:space="preserve">Unacked</w:t>
      </w:r>
      <w:r>
        <w:rPr>
          <w:rFonts w:ascii="Calibri" w:cs="Calibri" w:eastAsia="Calibri" w:hAnsi="Calibri"/>
        </w:rPr>
        <w:t xml:space="preserve"> et les débits de messages.</w:t>
      </w:r>
    </w:p>
    <w:p>
      <w:pPr>
        <w:pStyle w:val="Heading1"/>
        <w:spacing w:after="160" w:before="360"/>
      </w:pPr>
      <w:r>
        <w:rPr>
          <w:rFonts w:ascii="Calibri" w:cs="Calibri" w:eastAsia="Calibri" w:hAnsi="Calibri"/>
        </w:rPr>
        <w:t xml:space="preserve">4. Architecture : avant et après les middlewares</w:t>
      </w:r>
    </w:p>
    <w:p>
      <w:pPr>
        <w:pStyle w:val="Heading2"/>
        <w:spacing w:after="120" w:before="240"/>
      </w:pPr>
      <w:r>
        <w:rPr>
          <w:rFonts w:ascii="Calibri" w:cs="Calibri" w:eastAsia="Calibri" w:hAnsi="Calibri"/>
        </w:rPr>
        <w:t xml:space="preserve">4.1 Avant (sans middleware)</w:t>
      </w:r>
    </w:p>
    <w:p>
      <w:pPr>
        <w:spacing w:after="120" w:line="288"/>
      </w:pPr>
      <w:r>
        <w:rPr>
          <w:rFonts w:ascii="Calibri" w:cs="Calibri" w:eastAsia="Calibri" w:hAnsi="Calibri"/>
        </w:rPr>
        <w:t xml:space="preserve">Le service Rendez-vous appelle directement le service Notification en HTTP, de façon synchrone. L'authentification et les sessions sont codées à la main. Si Notification est arrêté, la création du rendez-vous échoue ou la notification est perdue.</w:t>
      </w:r>
    </w:p>
    <w:p>
      <w:pPr>
        <w:pStyle w:val="Heading2"/>
        <w:spacing w:after="120" w:before="240"/>
      </w:pPr>
      <w:r>
        <w:rPr>
          <w:rFonts w:ascii="Calibri" w:cs="Calibri" w:eastAsia="Calibri" w:hAnsi="Calibri"/>
        </w:rPr>
        <w:t xml:space="preserve">4.2 Après (avec middleware)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938"/>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Étape</w:t>
            </w:r>
          </w:p>
        </w:tc>
        <w:tc>
          <w:tcPr>
            <w:tcW w:type="dxa" w:w="5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Ce qui se passe</w:t>
            </w:r>
          </w:p>
        </w:tc>
        <w:tc>
          <w:tcPr>
            <w:tcW w:type="dxa" w:w="39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Middleware / port</w:t>
            </w:r>
          </w:p>
        </w:tc>
      </w:tr>
      <w:tr>
        <w:tc>
          <w:tcPr>
            <w:tcW w:type="dxa" w:w="7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1</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Le patient s'authentifie et reçoit un jeton JWT contenant son rôle</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Keycloak, HTTP/OIDC, port 8081</w:t>
            </w:r>
          </w:p>
        </w:tc>
      </w:tr>
      <w:tr>
        <w:tc>
          <w:tcPr>
            <w:tcW w:type="dxa" w:w="7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2</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Il envoie `POST /rdv` avec le jeton dans l'en-tête `Authorization: Bearer`</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Tomcat, HTTP/JSON, port 8080</w:t>
            </w:r>
          </w:p>
        </w:tc>
      </w:tr>
      <w:tr>
        <w:tc>
          <w:tcPr>
            <w:tcW w:type="dxa" w:w="7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3</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L'API vérifie le jeton et le rôle (401 ou 403 sinon)</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Keycloak (contrôle d'accès)</w:t>
            </w:r>
          </w:p>
        </w:tc>
      </w:tr>
      <w:tr>
        <w:tc>
          <w:tcPr>
            <w:tcW w:type="dxa" w:w="7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4</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Le rendez-vous est enregistré en base</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PostgreSQL, port 5432</w:t>
            </w:r>
          </w:p>
        </w:tc>
      </w:tr>
      <w:tr>
        <w:tc>
          <w:tcPr>
            <w:tcW w:type="dxa" w:w="7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5</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Un message `rdv.created` est publié</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RabbitMQ, AMQP, port 5672</w:t>
            </w:r>
          </w:p>
        </w:tc>
      </w:tr>
      <w:tr>
        <w:tc>
          <w:tcPr>
            <w:tcW w:type="dxa" w:w="7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6</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Le message attend dans `notification.queue` puis est livré</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RabbitMQ, console sur 15672</w:t>
            </w:r>
          </w:p>
        </w:tc>
      </w:tr>
      <w:tr>
        <w:tc>
          <w:tcPr>
            <w:tcW w:type="dxa" w:w="7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7</w:t>
            </w:r>
          </w:p>
        </w:tc>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Le consommateur Notification traite le message et affiche la notification dans ses logs</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Application Java autonome</w:t>
            </w:r>
          </w:p>
        </w:tc>
      </w:tr>
    </w:tbl>
    <w:p>
      <w:pPr>
        <w:spacing w:after="120"/>
      </w:pPr>
    </w:p>
    <w:p>
      <w:pPr>
        <w:spacing w:after="120" w:line="288"/>
      </w:pPr>
      <w:r>
        <w:rPr>
          <w:rFonts w:ascii="Calibri" w:cs="Calibri" w:eastAsia="Calibri" w:hAnsi="Calibri"/>
        </w:rPr>
        <w:t xml:space="preserve">Le sujet précise que le schéma fourni est « pédagogique minimal » : </w:t>
      </w:r>
      <w:r>
        <w:rPr>
          <w:rFonts w:ascii="Calibri" w:cs="Calibri" w:eastAsia="Calibri" w:hAnsi="Calibri"/>
          <w:b/>
          <w:bCs/>
        </w:rPr>
        <w:t xml:space="preserve">le groupe doit dessiner son propre schéma final</w:t>
      </w:r>
      <w:r>
        <w:rPr>
          <w:rFonts w:ascii="Calibri" w:cs="Calibri" w:eastAsia="Calibri" w:hAnsi="Calibri"/>
        </w:rPr>
        <w:t xml:space="preserve"> avec les composants réellement implémentés, les protocoles, les ports, les files et les bases utilisées.</w:t>
      </w:r>
    </w:p>
    <w:p>
      <w:pPr>
        <w:pStyle w:val="Heading1"/>
        <w:spacing w:after="160" w:before="360"/>
      </w:pPr>
      <w:r>
        <w:rPr>
          <w:rFonts w:ascii="Calibri" w:cs="Calibri" w:eastAsia="Calibri" w:hAnsi="Calibri"/>
        </w:rPr>
        <w:t xml:space="preserve">5. Les 9 tâches demandées, expliquées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738"/>
        <w:gridCol w:w="21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N°</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Tâche du sujet</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Ce que cela veut dire concrètement</w:t>
            </w:r>
          </w:p>
        </w:tc>
        <w:tc>
          <w:tcPr>
            <w:tcW w:type="dxa" w:w="2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Où nous en sommes</w:t>
            </w:r>
          </w:p>
        </w:tc>
      </w:tr>
      <w:tr>
        <w:tc>
          <w:tcPr>
            <w:tcW w:type="dxa" w:w="5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Présenter le domaine, le problème et les acteurs</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Expliquer l'hôpital, le besoin de prise de rendez-vous et les 3 rôles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À rédiger</w:t>
            </w:r>
          </w:p>
        </w:tc>
      </w:tr>
      <w:tr>
        <w:tc>
          <w:tcPr>
            <w:tcW w:type="dxa" w:w="5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2</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Définir chaque middleware</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Pour chacun : famille, rôle, mode de communication, raison du choix</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À rédiger (section 3)</w:t>
            </w:r>
          </w:p>
        </w:tc>
      </w:tr>
      <w:tr>
        <w:tc>
          <w:tcPr>
            <w:tcW w:type="dxa" w:w="5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Installer et configurer réellement</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Pas de simulation : les logiciels doivent tourner</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bCs/>
                <w:sz w:val="21"/>
                <w:szCs w:val="21"/>
              </w:rPr>
              <w:t xml:space="preserve">RabbitMQ et Keycloak faits</w:t>
            </w:r>
          </w:p>
        </w:tc>
      </w:tr>
      <w:tr>
        <w:tc>
          <w:tcPr>
            <w:tcW w:type="dxa" w:w="5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4</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Schéma avant puis après</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Deux dessins : sans middleware, puis avec</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À faire</w:t>
            </w:r>
          </w:p>
        </w:tc>
      </w:tr>
      <w:tr>
        <w:tc>
          <w:tcPr>
            <w:tcW w:type="dxa" w:w="5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5</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Indiquer l'emplacement exact</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Pour chaque middleware : composant amont, middleware, composant aval, protocole/format, port</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Tableau de la section 4 à compléter</w:t>
            </w:r>
          </w:p>
        </w:tc>
      </w:tr>
      <w:tr>
        <w:tc>
          <w:tcPr>
            <w:tcW w:type="dxa" w:w="5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6</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Implémenter producteurs, consommateurs, services</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Écrire `rdv-service` et `notification-consumer` en Java</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Prochaine étape</w:t>
            </w:r>
          </w:p>
        </w:tc>
      </w:tr>
      <w:tr>
        <w:tc>
          <w:tcPr>
            <w:tcW w:type="dxa" w:w="5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7</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Démo nominale et démo de panne</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Montrer le cas normal, puis une panne et la réaction du système</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À préparer</w:t>
            </w:r>
          </w:p>
        </w:tc>
      </w:tr>
      <w:tr>
        <w:tc>
          <w:tcPr>
            <w:tcW w:type="dxa" w:w="5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8</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Fournir des preuves</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Captures commentées, journaux, consoles, requêtes/réponses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Captures 01 à 04 déjà prises</w:t>
            </w:r>
          </w:p>
        </w:tc>
      </w:tr>
      <w:tr>
        <w:tc>
          <w:tcPr>
            <w:tcW w:type="dxa" w:w="5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9</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Expliquer le cas « sans middleware »</w:t>
            </w:r>
          </w:p>
        </w:tc>
        <w:tc>
          <w:tcPr>
            <w:tcW w:type="dxa" w:w="3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Dire ce qui casserait si on supprimait ou contournait chacun</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Voir section 8</w:t>
            </w:r>
          </w:p>
        </w:tc>
      </w:tr>
    </w:tbl>
    <w:p>
      <w:pPr>
        <w:spacing w:after="120"/>
      </w:pPr>
    </w:p>
    <w:p>
      <w:pPr>
        <w:pStyle w:val="Heading1"/>
        <w:spacing w:after="160" w:before="360"/>
      </w:pPr>
      <w:r>
        <w:rPr>
          <w:rFonts w:ascii="Calibri" w:cs="Calibri" w:eastAsia="Calibri" w:hAnsi="Calibri"/>
        </w:rPr>
        <w:t xml:space="preserve">6. Les démonstrations</w:t>
      </w:r>
    </w:p>
    <w:p>
      <w:pPr>
        <w:pStyle w:val="Heading2"/>
        <w:spacing w:after="120" w:before="240"/>
      </w:pPr>
      <w:r>
        <w:rPr>
          <w:rFonts w:ascii="Calibri" w:cs="Calibri" w:eastAsia="Calibri" w:hAnsi="Calibri"/>
        </w:rPr>
        <w:t xml:space="preserve">6.1 Démonstration nominale (tout fonctionne)</w:t>
      </w:r>
    </w:p>
    <w:p>
      <w:pPr>
        <w:pStyle w:val="ListParagraph"/>
        <w:numPr>
          <w:ilvl w:val="0"/>
          <w:numId w:val="2"/>
        </w:numPr>
        <w:spacing w:after="80" w:line="276"/>
      </w:pPr>
      <w:r>
        <w:rPr>
          <w:rFonts w:ascii="Calibri" w:cs="Calibri" w:eastAsia="Calibri" w:hAnsi="Calibri"/>
        </w:rPr>
        <w:t xml:space="preserve">Obtenir un jeton pour `patient1` auprès de Keycloak.</w:t>
      </w:r>
    </w:p>
    <w:p>
      <w:pPr>
        <w:pStyle w:val="ListParagraph"/>
        <w:numPr>
          <w:ilvl w:val="0"/>
          <w:numId w:val="2"/>
        </w:numPr>
        <w:spacing w:after="80" w:line="276"/>
      </w:pPr>
      <w:r>
        <w:rPr>
          <w:rFonts w:ascii="Calibri" w:cs="Calibri" w:eastAsia="Calibri" w:hAnsi="Calibri"/>
        </w:rPr>
        <w:t xml:space="preserve">Envoyer `POST /rdv` sur Tomcat avec le jeton, et montrer le journal Tomcat.</w:t>
      </w:r>
    </w:p>
    <w:p>
      <w:pPr>
        <w:pStyle w:val="ListParagraph"/>
        <w:numPr>
          <w:ilvl w:val="0"/>
          <w:numId w:val="2"/>
        </w:numPr>
        <w:spacing w:after="80" w:line="276"/>
      </w:pPr>
      <w:r>
        <w:rPr>
          <w:rFonts w:ascii="Calibri" w:cs="Calibri" w:eastAsia="Calibri" w:hAnsi="Calibri"/>
        </w:rPr>
        <w:t xml:space="preserve">Voir le message passer dans la console RabbitMQ, puis la notification apparaître dans le log du consommateur.</w:t>
      </w:r>
    </w:p>
    <w:p>
      <w:pPr>
        <w:pStyle w:val="Heading2"/>
        <w:spacing w:after="120" w:before="240"/>
      </w:pPr>
      <w:r>
        <w:rPr>
          <w:rFonts w:ascii="Calibri" w:cs="Calibri" w:eastAsia="Calibri" w:hAnsi="Calibri"/>
        </w:rPr>
        <w:t xml:space="preserve">6.2 Démonstration de panne OBLIGATOIRE</w:t>
      </w:r>
    </w:p>
    <w:p>
      <w:pPr>
        <w:spacing w:after="120" w:line="288"/>
      </w:pPr>
      <w:r>
        <w:rPr>
          <w:rFonts w:ascii="Calibri" w:cs="Calibri" w:eastAsia="Calibri" w:hAnsi="Calibri"/>
        </w:rPr>
        <w:t xml:space="preserve">C'est la démonstration que le sujet impose explicitement :</w:t>
      </w:r>
    </w:p>
    <w:p>
      <w:pPr>
        <w:pStyle w:val="ListParagraph"/>
        <w:numPr>
          <w:ilvl w:val="0"/>
          <w:numId w:val="2"/>
        </w:numPr>
        <w:spacing w:after="80" w:line="276"/>
      </w:pPr>
      <w:r>
        <w:rPr>
          <w:rFonts w:ascii="Calibri" w:cs="Calibri" w:eastAsia="Calibri" w:hAnsi="Calibri"/>
          <w:b/>
          <w:bCs/>
        </w:rPr>
        <w:t xml:space="preserve">1.</w:t>
      </w:r>
      <w:r>
        <w:rPr>
          <w:rFonts w:ascii="Calibri" w:cs="Calibri" w:eastAsia="Calibri" w:hAnsi="Calibri"/>
        </w:rPr>
        <w:t xml:space="preserve"> Arrêter le consommateur Notification.</w:t>
      </w:r>
    </w:p>
    <w:p>
      <w:pPr>
        <w:pStyle w:val="ListParagraph"/>
        <w:numPr>
          <w:ilvl w:val="0"/>
          <w:numId w:val="2"/>
        </w:numPr>
        <w:spacing w:after="80" w:line="276"/>
      </w:pPr>
      <w:r>
        <w:rPr>
          <w:rFonts w:ascii="Calibri" w:cs="Calibri" w:eastAsia="Calibri" w:hAnsi="Calibri"/>
          <w:b/>
          <w:bCs/>
        </w:rPr>
        <w:t xml:space="preserve">2.</w:t>
      </w:r>
      <w:r>
        <w:rPr>
          <w:rFonts w:ascii="Calibri" w:cs="Calibri" w:eastAsia="Calibri" w:hAnsi="Calibri"/>
        </w:rPr>
        <w:t xml:space="preserve"> Créer plusieurs rendez-vous.</w:t>
      </w:r>
    </w:p>
    <w:p>
      <w:pPr>
        <w:pStyle w:val="ListParagraph"/>
        <w:numPr>
          <w:ilvl w:val="0"/>
          <w:numId w:val="2"/>
        </w:numPr>
        <w:spacing w:after="80" w:line="276"/>
      </w:pPr>
      <w:r>
        <w:rPr>
          <w:rFonts w:ascii="Calibri" w:cs="Calibri" w:eastAsia="Calibri" w:hAnsi="Calibri"/>
          <w:b/>
          <w:bCs/>
        </w:rPr>
        <w:t xml:space="preserve">3.</w:t>
      </w:r>
      <w:r>
        <w:rPr>
          <w:rFonts w:ascii="Calibri" w:cs="Calibri" w:eastAsia="Calibri" w:hAnsi="Calibri"/>
        </w:rPr>
        <w:t xml:space="preserve"> Afficher la file RabbitMQ : la colonne </w:t>
      </w:r>
      <w:r>
        <w:rPr>
          <w:rFonts w:ascii="Calibri" w:cs="Calibri" w:eastAsia="Calibri" w:hAnsi="Calibri"/>
          <w:b/>
          <w:bCs/>
        </w:rPr>
        <w:t xml:space="preserve">Ready</w:t>
      </w:r>
      <w:r>
        <w:rPr>
          <w:rFonts w:ascii="Calibri" w:cs="Calibri" w:eastAsia="Calibri" w:hAnsi="Calibri"/>
        </w:rPr>
        <w:t xml:space="preserve"> augmente (par exemple 5).</w:t>
      </w:r>
    </w:p>
    <w:p>
      <w:pPr>
        <w:pStyle w:val="ListParagraph"/>
        <w:numPr>
          <w:ilvl w:val="0"/>
          <w:numId w:val="2"/>
        </w:numPr>
        <w:spacing w:after="80" w:line="276"/>
      </w:pPr>
      <w:r>
        <w:rPr>
          <w:rFonts w:ascii="Calibri" w:cs="Calibri" w:eastAsia="Calibri" w:hAnsi="Calibri"/>
          <w:b/>
          <w:bCs/>
        </w:rPr>
        <w:t xml:space="preserve">4.</w:t>
      </w:r>
      <w:r>
        <w:rPr>
          <w:rFonts w:ascii="Calibri" w:cs="Calibri" w:eastAsia="Calibri" w:hAnsi="Calibri"/>
        </w:rPr>
        <w:t xml:space="preserve"> Relancer le consommateur.</w:t>
      </w:r>
    </w:p>
    <w:p>
      <w:pPr>
        <w:pStyle w:val="ListParagraph"/>
        <w:numPr>
          <w:ilvl w:val="0"/>
          <w:numId w:val="2"/>
        </w:numPr>
        <w:spacing w:after="80" w:line="276"/>
      </w:pPr>
      <w:r>
        <w:rPr>
          <w:rFonts w:ascii="Calibri" w:cs="Calibri" w:eastAsia="Calibri" w:hAnsi="Calibri"/>
          <w:b/>
          <w:bCs/>
        </w:rPr>
        <w:t xml:space="preserve">5.</w:t>
      </w:r>
      <w:r>
        <w:rPr>
          <w:rFonts w:ascii="Calibri" w:cs="Calibri" w:eastAsia="Calibri" w:hAnsi="Calibri"/>
        </w:rPr>
        <w:t xml:space="preserve"> Constater que la file se vide (</w:t>
      </w:r>
      <w:r>
        <w:rPr>
          <w:rFonts w:ascii="Calibri" w:cs="Calibri" w:eastAsia="Calibri" w:hAnsi="Calibri"/>
          <w:b/>
          <w:bCs/>
        </w:rPr>
        <w:t xml:space="preserve">Ready = 0</w:t>
      </w:r>
      <w:r>
        <w:rPr>
          <w:rFonts w:ascii="Calibri" w:cs="Calibri" w:eastAsia="Calibri" w:hAnsi="Calibri"/>
        </w:rPr>
        <w:t xml:space="preserve">) et que les 5 notifications apparaissent dans les logs.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8"/>
              <w:left w:val="single" w:color="1F4E79" w:sz="8"/>
              <w:bottom w:val="single" w:color="1F4E79" w:sz="8"/>
              <w:right w:val="single" w:color="1F4E79" w:sz="8"/>
            </w:tcBorders>
            <w:shd w:fill="F2F7FB" w:color="auto" w:val="clear"/>
            <w:tcMar>
              <w:top w:type="dxa" w:w="120"/>
              <w:left w:type="dxa" w:w="180"/>
              <w:bottom w:type="dxa" w:w="120"/>
              <w:right w:type="dxa" w:w="180"/>
            </w:tcMar>
          </w:tcPr>
          <w:p>
            <w:pPr>
              <w:spacing w:after="80"/>
            </w:pPr>
            <w:r>
              <w:rPr>
                <w:rFonts w:ascii="Calibri" w:cs="Calibri" w:eastAsia="Calibri" w:hAnsi="Calibri"/>
                <w:b/>
                <w:bCs/>
                <w:color w:val="1F4E79"/>
              </w:rPr>
              <w:t xml:space="preserve">Ce que cette démo prouve</w:t>
            </w:r>
          </w:p>
          <w:p>
            <w:pPr>
              <w:spacing w:after="60"/>
            </w:pPr>
            <w:r>
              <w:rPr>
                <w:rFonts w:ascii="Calibri" w:cs="Calibri" w:eastAsia="Calibri" w:hAnsi="Calibri"/>
                <w:sz w:val="21"/>
                <w:szCs w:val="21"/>
              </w:rPr>
              <w:t xml:space="preserve">Le service Rendez-vous a continué à fonctionner pendant la panne de Notification, et </w:t>
            </w:r>
            <w:r>
              <w:rPr>
                <w:rFonts w:ascii="Calibri" w:cs="Calibri" w:eastAsia="Calibri" w:hAnsi="Calibri"/>
                <w:b/>
                <w:bCs/>
                <w:sz w:val="21"/>
                <w:szCs w:val="21"/>
              </w:rPr>
              <w:t xml:space="preserve">aucun message n'a été perdu</w:t>
            </w:r>
            <w:r>
              <w:rPr>
                <w:rFonts w:ascii="Calibri" w:cs="Calibri" w:eastAsia="Calibri" w:hAnsi="Calibri"/>
                <w:sz w:val="21"/>
                <w:szCs w:val="21"/>
              </w:rPr>
              <w:t xml:space="preserve">. C'est le </w:t>
            </w:r>
            <w:r>
              <w:rPr>
                <w:rFonts w:ascii="Calibri" w:cs="Calibri" w:eastAsia="Calibri" w:hAnsi="Calibri"/>
                <w:b/>
                <w:bCs/>
                <w:sz w:val="21"/>
                <w:szCs w:val="21"/>
              </w:rPr>
              <w:t xml:space="preserve">découplage</w:t>
            </w:r>
            <w:r>
              <w:rPr>
                <w:rFonts w:ascii="Calibri" w:cs="Calibri" w:eastAsia="Calibri" w:hAnsi="Calibri"/>
                <w:sz w:val="21"/>
                <w:szCs w:val="21"/>
              </w:rPr>
              <w:t xml:space="preserve"> et la </w:t>
            </w:r>
            <w:r>
              <w:rPr>
                <w:rFonts w:ascii="Calibri" w:cs="Calibri" w:eastAsia="Calibri" w:hAnsi="Calibri"/>
                <w:b/>
                <w:bCs/>
                <w:sz w:val="21"/>
                <w:szCs w:val="21"/>
              </w:rPr>
              <w:t xml:space="preserve">reprise après indisponibilité</w:t>
            </w:r>
            <w:r>
              <w:rPr>
                <w:rFonts w:ascii="Calibri" w:cs="Calibri" w:eastAsia="Calibri" w:hAnsi="Calibri"/>
                <w:sz w:val="21"/>
                <w:szCs w:val="21"/>
              </w:rPr>
              <w:t xml:space="preserve">, la valeur principale de RabbitMQ.</w:t>
            </w:r>
          </w:p>
        </w:tc>
      </w:tr>
    </w:tbl>
    <w:p>
      <w:pPr>
        <w:spacing w:after="120"/>
      </w:pPr>
    </w:p>
    <w:p>
      <w:pPr>
        <w:pStyle w:val="Heading2"/>
        <w:spacing w:after="120" w:before="240"/>
      </w:pPr>
      <w:r>
        <w:rPr>
          <w:rFonts w:ascii="Calibri" w:cs="Calibri" w:eastAsia="Calibri" w:hAnsi="Calibri"/>
        </w:rPr>
        <w:t xml:space="preserve">6.3 Pannes complémentaires conseillées</w:t>
      </w:r>
    </w:p>
    <w:p>
      <w:pPr>
        <w:pStyle w:val="ListParagraph"/>
        <w:numPr>
          <w:ilvl w:val="0"/>
          <w:numId w:val="2"/>
        </w:numPr>
        <w:spacing w:after="80" w:line="276"/>
      </w:pPr>
      <w:r>
        <w:rPr>
          <w:rFonts w:ascii="Calibri" w:cs="Calibri" w:eastAsia="Calibri" w:hAnsi="Calibri"/>
          <w:b/>
          <w:bCs/>
        </w:rPr>
        <w:t xml:space="preserve">Keycloak arrêté</w:t>
      </w:r>
      <w:r>
        <w:rPr>
          <w:rFonts w:ascii="Calibri" w:cs="Calibri" w:eastAsia="Calibri" w:hAnsi="Calibri"/>
        </w:rPr>
        <w:t xml:space="preserve"> : plus de nouvelle connexion possible, mais les jetons déjà émis restent valides jusqu'à leur expiration.</w:t>
      </w:r>
    </w:p>
    <w:p>
      <w:pPr>
        <w:pStyle w:val="ListParagraph"/>
        <w:numPr>
          <w:ilvl w:val="0"/>
          <w:numId w:val="2"/>
        </w:numPr>
        <w:spacing w:after="80" w:line="276"/>
      </w:pPr>
      <w:r>
        <w:rPr>
          <w:rFonts w:ascii="Calibri" w:cs="Calibri" w:eastAsia="Calibri" w:hAnsi="Calibri"/>
          <w:b/>
          <w:bCs/>
        </w:rPr>
        <w:t xml:space="preserve">RabbitMQ arrêté</w:t>
      </w:r>
      <w:r>
        <w:rPr>
          <w:rFonts w:ascii="Calibri" w:cs="Calibri" w:eastAsia="Calibri" w:hAnsi="Calibri"/>
        </w:rPr>
        <w:t xml:space="preserve"> : Rendez-vous ne peut plus publier ; il doit gérer l'échec (erreur claire ou table `outbox`).</w:t>
      </w:r>
    </w:p>
    <w:p>
      <w:pPr>
        <w:pStyle w:val="ListParagraph"/>
        <w:numPr>
          <w:ilvl w:val="0"/>
          <w:numId w:val="2"/>
        </w:numPr>
        <w:spacing w:after="80" w:line="276"/>
      </w:pPr>
      <w:r>
        <w:rPr>
          <w:rFonts w:ascii="Calibri" w:cs="Calibri" w:eastAsia="Calibri" w:hAnsi="Calibri"/>
          <w:b/>
          <w:bCs/>
        </w:rPr>
        <w:t xml:space="preserve">Tomcat arrêté</w:t>
      </w:r>
      <w:r>
        <w:rPr>
          <w:rFonts w:ascii="Calibri" w:cs="Calibri" w:eastAsia="Calibri" w:hAnsi="Calibri"/>
        </w:rPr>
        <w:t xml:space="preserve"> : l'API n'est plus joignable, mais les messages déjà dans la file ne sont pas perdus.</w:t>
      </w:r>
    </w:p>
    <w:p>
      <w:pPr>
        <w:spacing w:after="120" w:line="288"/>
      </w:pPr>
      <w:r>
        <w:rPr>
          <w:rFonts w:ascii="Calibri" w:cs="Calibri" w:eastAsia="Calibri" w:hAnsi="Calibri"/>
        </w:rPr>
        <w:t xml:space="preserve">Le sujet demande aussi d'</w:t>
      </w:r>
      <w:r>
        <w:rPr>
          <w:rFonts w:ascii="Calibri" w:cs="Calibri" w:eastAsia="Calibri" w:hAnsi="Calibri"/>
          <w:b/>
          <w:bCs/>
        </w:rPr>
        <w:t xml:space="preserve">afficher les traces</w:t>
      </w:r>
      <w:r>
        <w:rPr>
          <w:rFonts w:ascii="Calibri" w:cs="Calibri" w:eastAsia="Calibri" w:hAnsi="Calibri"/>
        </w:rPr>
        <w:t xml:space="preserve"> qui suivent une requête ou un message avant, pendant et après le middleware : gardez les journaux ouverts pendant chaque démonstration.</w:t>
      </w:r>
    </w:p>
    <w:p>
      <w:pPr>
        <w:pStyle w:val="Heading1"/>
        <w:spacing w:after="160" w:before="360"/>
      </w:pPr>
      <w:r>
        <w:rPr>
          <w:rFonts w:ascii="Calibri" w:cs="Calibri" w:eastAsia="Calibri" w:hAnsi="Calibri"/>
        </w:rPr>
        <w:t xml:space="preserve">7. Les livrables attendus</w:t>
      </w:r>
    </w:p>
    <w:p>
      <w:pPr>
        <w:pStyle w:val="ListParagraph"/>
        <w:numPr>
          <w:ilvl w:val="0"/>
          <w:numId w:val="2"/>
        </w:numPr>
        <w:spacing w:after="80" w:line="276"/>
      </w:pPr>
      <w:r>
        <w:rPr>
          <w:rFonts w:ascii="Calibri" w:cs="Calibri" w:eastAsia="Calibri" w:hAnsi="Calibri"/>
        </w:rPr>
        <w:t xml:space="preserve">Le </w:t>
      </w:r>
      <w:r>
        <w:rPr>
          <w:rFonts w:ascii="Calibri" w:cs="Calibri" w:eastAsia="Calibri" w:hAnsi="Calibri"/>
          <w:b/>
          <w:bCs/>
        </w:rPr>
        <w:t xml:space="preserve">code source</w:t>
      </w:r>
      <w:r>
        <w:rPr>
          <w:rFonts w:ascii="Calibri" w:cs="Calibri" w:eastAsia="Calibri" w:hAnsi="Calibri"/>
        </w:rPr>
        <w:t xml:space="preserve"> (rdv-service, notification-consumer).</w:t>
      </w:r>
    </w:p>
    <w:p>
      <w:pPr>
        <w:pStyle w:val="ListParagraph"/>
        <w:numPr>
          <w:ilvl w:val="0"/>
          <w:numId w:val="2"/>
        </w:numPr>
        <w:spacing w:after="80" w:line="276"/>
      </w:pPr>
      <w:r>
        <w:rPr>
          <w:rFonts w:ascii="Calibri" w:cs="Calibri" w:eastAsia="Calibri" w:hAnsi="Calibri"/>
        </w:rPr>
        <w:t xml:space="preserve">Les </w:t>
      </w:r>
      <w:r>
        <w:rPr>
          <w:rFonts w:ascii="Calibri" w:cs="Calibri" w:eastAsia="Calibri" w:hAnsi="Calibri"/>
          <w:b/>
          <w:bCs/>
        </w:rPr>
        <w:t xml:space="preserve">fichiers de configuration</w:t>
      </w:r>
      <w:r>
        <w:rPr>
          <w:rFonts w:ascii="Calibri" w:cs="Calibri" w:eastAsia="Calibri" w:hAnsi="Calibri"/>
        </w:rPr>
        <w:t xml:space="preserve"> (realm Keycloak, définitions RabbitMQ, docker-compose).</w:t>
      </w:r>
    </w:p>
    <w:p>
      <w:pPr>
        <w:pStyle w:val="ListParagraph"/>
        <w:numPr>
          <w:ilvl w:val="0"/>
          <w:numId w:val="2"/>
        </w:numPr>
        <w:spacing w:after="80" w:line="276"/>
      </w:pPr>
      <w:r>
        <w:rPr>
          <w:rFonts w:ascii="Calibri" w:cs="Calibri" w:eastAsia="Calibri" w:hAnsi="Calibri"/>
        </w:rPr>
        <w:t xml:space="preserve">Un </w:t>
      </w:r>
      <w:r>
        <w:rPr>
          <w:rFonts w:ascii="Calibri" w:cs="Calibri" w:eastAsia="Calibri" w:hAnsi="Calibri"/>
          <w:b/>
          <w:bCs/>
        </w:rPr>
        <w:t xml:space="preserve">README</w:t>
      </w:r>
      <w:r>
        <w:rPr>
          <w:rFonts w:ascii="Calibri" w:cs="Calibri" w:eastAsia="Calibri" w:hAnsi="Calibri"/>
        </w:rPr>
        <w:t xml:space="preserve"> avec installation et exécution pas à pas, et les </w:t>
      </w:r>
      <w:r>
        <w:rPr>
          <w:rFonts w:ascii="Calibri" w:cs="Calibri" w:eastAsia="Calibri" w:hAnsi="Calibri"/>
          <w:b/>
          <w:bCs/>
        </w:rPr>
        <w:t xml:space="preserve">scripts de lancement</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rPr>
        <w:t xml:space="preserve">Le </w:t>
      </w:r>
      <w:r>
        <w:rPr>
          <w:rFonts w:ascii="Calibri" w:cs="Calibri" w:eastAsia="Calibri" w:hAnsi="Calibri"/>
          <w:b/>
          <w:bCs/>
        </w:rPr>
        <w:t xml:space="preserve">schéma d'architecture</w:t>
      </w:r>
      <w:r>
        <w:rPr>
          <w:rFonts w:ascii="Calibri" w:cs="Calibri" w:eastAsia="Calibri" w:hAnsi="Calibri"/>
        </w:rPr>
        <w:t xml:space="preserve">, avant et après.</w:t>
      </w:r>
    </w:p>
    <w:p>
      <w:pPr>
        <w:pStyle w:val="ListParagraph"/>
        <w:numPr>
          <w:ilvl w:val="0"/>
          <w:numId w:val="2"/>
        </w:numPr>
        <w:spacing w:after="80" w:line="276"/>
      </w:pPr>
      <w:r>
        <w:rPr>
          <w:rFonts w:ascii="Calibri" w:cs="Calibri" w:eastAsia="Calibri" w:hAnsi="Calibri"/>
        </w:rPr>
        <w:t xml:space="preserve">Les </w:t>
      </w:r>
      <w:r>
        <w:rPr>
          <w:rFonts w:ascii="Calibri" w:cs="Calibri" w:eastAsia="Calibri" w:hAnsi="Calibri"/>
          <w:b/>
          <w:bCs/>
        </w:rPr>
        <w:t xml:space="preserve">captures d'écran de preuve</w:t>
      </w:r>
      <w:r>
        <w:rPr>
          <w:rFonts w:ascii="Calibri" w:cs="Calibri" w:eastAsia="Calibri" w:hAnsi="Calibri"/>
        </w:rPr>
        <w:t xml:space="preserve">, commentées.</w:t>
      </w:r>
    </w:p>
    <w:p>
      <w:pPr>
        <w:pStyle w:val="ListParagraph"/>
        <w:numPr>
          <w:ilvl w:val="0"/>
          <w:numId w:val="2"/>
        </w:numPr>
        <w:spacing w:after="80" w:line="276"/>
      </w:pPr>
      <w:r>
        <w:rPr>
          <w:rFonts w:ascii="Calibri" w:cs="Calibri" w:eastAsia="Calibri" w:hAnsi="Calibri"/>
        </w:rPr>
        <w:t xml:space="preserve">Un </w:t>
      </w:r>
      <w:r>
        <w:rPr>
          <w:rFonts w:ascii="Calibri" w:cs="Calibri" w:eastAsia="Calibri" w:hAnsi="Calibri"/>
          <w:b/>
          <w:bCs/>
        </w:rPr>
        <w:t xml:space="preserve">rapport synthétique</w:t>
      </w:r>
      <w:r>
        <w:rPr>
          <w:rFonts w:ascii="Calibri" w:cs="Calibri" w:eastAsia="Calibri" w:hAnsi="Calibri"/>
        </w:rPr>
        <w:t xml:space="preserve">. Aucun barème n'est imposé.</w:t>
      </w:r>
    </w:p>
    <w:p>
      <w:pPr>
        <w:pStyle w:val="Heading1"/>
        <w:spacing w:after="160" w:before="360"/>
      </w:pPr>
      <w:r>
        <w:rPr>
          <w:rFonts w:ascii="Calibri" w:cs="Calibri" w:eastAsia="Calibri" w:hAnsi="Calibri"/>
        </w:rPr>
        <w:t xml:space="preserve">8. Les 6 questions de la soutenance, avec réponses préparées</w:t>
      </w:r>
    </w:p>
    <w:p>
      <w:pPr>
        <w:spacing w:after="120" w:line="288"/>
      </w:pPr>
      <w:r>
        <w:rPr>
          <w:rFonts w:ascii="Calibri" w:cs="Calibri" w:eastAsia="Calibri" w:hAnsi="Calibri"/>
        </w:rPr>
        <w:t xml:space="preserve">Le sujet annonce six questions. Voici pour chacune une réponse type, middleware par middleware. Apprenez-les avec vos propres mots.</w:t>
      </w:r>
    </w:p>
    <w:p>
      <w:pPr>
        <w:pStyle w:val="Heading2"/>
        <w:spacing w:after="120" w:before="240"/>
      </w:pPr>
      <w:r>
        <w:rPr>
          <w:rFonts w:ascii="Calibri" w:cs="Calibri" w:eastAsia="Calibri" w:hAnsi="Calibri"/>
        </w:rPr>
        <w:t xml:space="preserve">Question 1. Quel problème précis justifie chaque middleware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Middleware</w:t>
            </w:r>
          </w:p>
        </w:tc>
        <w:tc>
          <w:tcPr>
            <w:tcW w:type="dxa" w:w="8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Réponse</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Tomcat</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Il faut un serveur capable de recevoir les requêtes HTTP, de gérer les threads et les sessions et de faire vivre l'application Java. Sans lui, on devrait écrire un serveur HTTP à la main.</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Keycloak</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Il faut savoir </w:t>
            </w:r>
            <w:r>
              <w:rPr>
                <w:rFonts w:ascii="Calibri" w:cs="Calibri" w:eastAsia="Calibri" w:hAnsi="Calibri"/>
                <w:b/>
                <w:bCs/>
                <w:sz w:val="21"/>
                <w:szCs w:val="21"/>
              </w:rPr>
              <w:t xml:space="preserve">qui</w:t>
            </w:r>
            <w:r>
              <w:rPr>
                <w:rFonts w:ascii="Calibri" w:cs="Calibri" w:eastAsia="Calibri" w:hAnsi="Calibri"/>
                <w:sz w:val="21"/>
                <w:szCs w:val="21"/>
              </w:rPr>
              <w:t xml:space="preserve"> est l'utilisateur et </w:t>
            </w:r>
            <w:r>
              <w:rPr>
                <w:rFonts w:ascii="Calibri" w:cs="Calibri" w:eastAsia="Calibri" w:hAnsi="Calibri"/>
                <w:b/>
                <w:bCs/>
                <w:sz w:val="21"/>
                <w:szCs w:val="21"/>
              </w:rPr>
              <w:t xml:space="preserve">ce qu'il peut faire</w:t>
            </w:r>
            <w:r>
              <w:rPr>
                <w:rFonts w:ascii="Calibri" w:cs="Calibri" w:eastAsia="Calibri" w:hAnsi="Calibri"/>
                <w:sz w:val="21"/>
                <w:szCs w:val="21"/>
              </w:rPr>
              <w:t xml:space="preserve">. Les données de santé sont sensibles : un patient ne doit pas accéder à l'agenda d'un médecin. Keycloak évite de recoder login, mots de passe et rôles dans chaque service.</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RabbitMQ</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Le service Rendez-vous ne doit pas dépendre de la disponibilité du service Notification. Si Notification est en panne, les messages doivent être conservés et non perdus.</w:t>
            </w:r>
          </w:p>
        </w:tc>
      </w:tr>
    </w:tbl>
    <w:p>
      <w:pPr>
        <w:spacing w:after="120"/>
      </w:pPr>
    </w:p>
    <w:p>
      <w:pPr>
        <w:pStyle w:val="Heading2"/>
        <w:spacing w:after="120" w:before="240"/>
      </w:pPr>
      <w:r>
        <w:rPr>
          <w:rFonts w:ascii="Calibri" w:cs="Calibri" w:eastAsia="Calibri" w:hAnsi="Calibri"/>
        </w:rPr>
        <w:t xml:space="preserve">Question 2. Où est-il installé et qui communique à travers lui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Middleware</w:t>
            </w:r>
          </w:p>
        </w:tc>
        <w:tc>
          <w:tcPr>
            <w:tcW w:type="dxa" w:w="8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Réponse</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Tomcat</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Entre les clients HTTP et l'application Java `rdv-service`. Port 8080.</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Keycloak</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Devant les API protégées : le client obtient un jeton auprès de Keycloak (port 8081), puis le présente à l'API sur Tomcat, qui le vérifie.</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RabbitMQ</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Entre Rendez-vous (producteur) et Notification (consommateur), via l'exchange `rdv.events` et la file `notification.queue`. Ports 5672 (AMQP) et 15672 (console).</w:t>
            </w:r>
          </w:p>
        </w:tc>
      </w:tr>
    </w:tbl>
    <w:p>
      <w:pPr>
        <w:spacing w:after="120"/>
      </w:pPr>
    </w:p>
    <w:p>
      <w:pPr>
        <w:pStyle w:val="Heading2"/>
        <w:spacing w:after="120" w:before="240"/>
      </w:pPr>
      <w:r>
        <w:rPr>
          <w:rFonts w:ascii="Calibri" w:cs="Calibri" w:eastAsia="Calibri" w:hAnsi="Calibri"/>
        </w:rPr>
        <w:t xml:space="preserve">Question 3. Quel protocole et quel format de données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Middleware</w:t>
            </w:r>
          </w:p>
        </w:tc>
        <w:tc>
          <w:tcPr>
            <w:tcW w:type="dxa" w:w="8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Réponse</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Tomcat</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HTTP, données en JSON.</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Keycloak</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HTTP avec OpenID Connect / OAuth 2.0. Le jeton est un </w:t>
            </w:r>
            <w:r>
              <w:rPr>
                <w:rFonts w:ascii="Calibri" w:cs="Calibri" w:eastAsia="Calibri" w:hAnsi="Calibri"/>
                <w:b/>
                <w:bCs/>
                <w:sz w:val="21"/>
                <w:szCs w:val="21"/>
              </w:rPr>
              <w:t xml:space="preserve">JWT</w:t>
            </w:r>
            <w:r>
              <w:rPr>
                <w:rFonts w:ascii="Calibri" w:cs="Calibri" w:eastAsia="Calibri" w:hAnsi="Calibri"/>
                <w:sz w:val="21"/>
                <w:szCs w:val="21"/>
              </w:rPr>
              <w:t xml:space="preserve"> signé (algorithme RS256) qui contient l'identité et les rôles.</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RabbitMQ</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AMQP 0-9-1, messages en JSON, routés avec la clé `rdv.created`.</w:t>
            </w:r>
          </w:p>
        </w:tc>
      </w:tr>
    </w:tbl>
    <w:p>
      <w:pPr>
        <w:spacing w:after="120"/>
      </w:pPr>
    </w:p>
    <w:p>
      <w:pPr>
        <w:pStyle w:val="Heading2"/>
        <w:spacing w:after="120" w:before="240"/>
      </w:pPr>
      <w:r>
        <w:rPr>
          <w:rFonts w:ascii="Calibri" w:cs="Calibri" w:eastAsia="Calibri" w:hAnsi="Calibri"/>
        </w:rPr>
        <w:t xml:space="preserve">Question 4. Quel comportement est observable quand il fonctionne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Middleware</w:t>
            </w:r>
          </w:p>
        </w:tc>
        <w:tc>
          <w:tcPr>
            <w:tcW w:type="dxa" w:w="8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Réponse</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Tomcat</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Les journaux (`catalina.out`, journal d'accès) montrent chaque requête et son code de réponse.</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Keycloak</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401 sans jeton, 403 avec le mauvais rôle, 200/201 avec le bon rôle. Le contenu du jeton est lisible sur jwt.io ; la console affiche les sessions.</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RabbitMQ</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La console montre le message arriver (Ready), être livré (Unacked), puis acquitté. Le log du consommateur affiche la notification.</w:t>
            </w:r>
          </w:p>
        </w:tc>
      </w:tr>
    </w:tbl>
    <w:p>
      <w:pPr>
        <w:spacing w:after="120"/>
      </w:pPr>
    </w:p>
    <w:p>
      <w:pPr>
        <w:pStyle w:val="Heading2"/>
        <w:spacing w:after="120" w:before="240"/>
      </w:pPr>
      <w:r>
        <w:rPr>
          <w:rFonts w:ascii="Calibri" w:cs="Calibri" w:eastAsia="Calibri" w:hAnsi="Calibri"/>
        </w:rPr>
        <w:t xml:space="preserve">Question 5. Que devient le système quand un élément est arrêté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Middleware</w:t>
            </w:r>
          </w:p>
        </w:tc>
        <w:tc>
          <w:tcPr>
            <w:tcW w:type="dxa" w:w="8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Réponse</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Consommateur Notification</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Les messages s'accumulent dans `notification.queue` (Ready augmente). Les rendez-vous continuent d'être créés. À la relance, la file se vide et rien n'est perdu.</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Tomcat</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L'API n'est plus joignable. Keycloak et RabbitMQ continuent de fonctionner et les messages déjà en file restent conservés.</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Keycloak</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Plus de nouvelles connexions. Les jetons déjà émis restent valides jusqu'à expiration (ici 5 minutes), car l'API vérifie leur signature elle-même.</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RabbitMQ</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Rendez-vous ne peut plus publier : il doit signaler l'erreur ou stocker le message (table `outbox`). Avec des files durables, les messages déjà présents survivent au redémarrage.</w:t>
            </w:r>
          </w:p>
        </w:tc>
      </w:tr>
    </w:tbl>
    <w:p>
      <w:pPr>
        <w:spacing w:after="120"/>
      </w:pPr>
    </w:p>
    <w:p>
      <w:pPr>
        <w:pStyle w:val="Heading2"/>
        <w:spacing w:after="120" w:before="240"/>
      </w:pPr>
      <w:r>
        <w:rPr>
          <w:rFonts w:ascii="Calibri" w:cs="Calibri" w:eastAsia="Calibri" w:hAnsi="Calibri"/>
        </w:rPr>
        <w:t xml:space="preserve">Question 6. Quelle différence concrète avec et sans le middleware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Middleware</w:t>
            </w:r>
          </w:p>
        </w:tc>
        <w:tc>
          <w:tcPr>
            <w:tcW w:type="dxa" w:w="8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Sans lui</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Tomcat</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Il faudrait écrire soi-même le serveur HTTP, la gestion des threads, des sessions et du déploiement.</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Keycloak</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Il faudrait coder soi-même mots de passe, rôles et sécurité dans chaque service : risque de failles, aucune gestion centralisée, pas de standard.</w:t>
            </w:r>
          </w:p>
        </w:tc>
      </w:tr>
      <w:tr>
        <w:tc>
          <w:tcPr>
            <w:tcW w:type="dxa" w:w="1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RabbitMQ</w:t>
            </w:r>
          </w:p>
        </w:tc>
        <w:tc>
          <w:tcPr>
            <w:tcW w:type="dxa" w:w="8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Appel HTTP direct vers Notification : si elle est arrêtée, la création du rendez-vous échoue ou la notification est perdue. Couplage fort, aucune reprise.</w:t>
            </w:r>
          </w:p>
        </w:tc>
      </w:tr>
    </w:tbl>
    <w:p>
      <w:pPr>
        <w:spacing w:after="120"/>
      </w:pPr>
    </w:p>
    <w:p>
      <w:pPr>
        <w:spacing w:after="120" w:line="288"/>
      </w:pPr>
      <w:r>
        <w:rPr>
          <w:rFonts w:ascii="Calibri" w:cs="Calibri" w:eastAsia="Calibri" w:hAnsi="Calibri"/>
          <w:b/>
          <w:bCs/>
        </w:rPr>
        <w:t xml:space="preserve">Avec</w:t>
      </w:r>
      <w:r>
        <w:rPr>
          <w:rFonts w:ascii="Calibri" w:cs="Calibri" w:eastAsia="Calibri" w:hAnsi="Calibri"/>
        </w:rPr>
        <w:t xml:space="preserve"> le middleware : le comportement est visible dans les consoles et les journaux, et le système reste fonctionnel malgré une panne partielle. Pensez à le </w:t>
      </w:r>
      <w:r>
        <w:rPr>
          <w:rFonts w:ascii="Calibri" w:cs="Calibri" w:eastAsia="Calibri" w:hAnsi="Calibri"/>
          <w:b/>
          <w:bCs/>
        </w:rPr>
        <w:t xml:space="preserve">montrer</w:t>
      </w:r>
      <w:r>
        <w:rPr>
          <w:rFonts w:ascii="Calibri" w:cs="Calibri" w:eastAsia="Calibri" w:hAnsi="Calibri"/>
        </w:rPr>
        <w:t xml:space="preserve"> pendant la démonstration plutôt que de seulement l'affirmer.</w:t>
      </w:r>
    </w:p>
    <w:p>
      <w:pPr>
        <w:pStyle w:val="Heading1"/>
        <w:spacing w:after="160" w:before="360"/>
      </w:pPr>
      <w:r>
        <w:rPr>
          <w:rFonts w:ascii="Calibri" w:cs="Calibri" w:eastAsia="Calibri" w:hAnsi="Calibri"/>
        </w:rPr>
        <w:t xml:space="preserve">9. Avancement actuel du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3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Élément</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État</w:t>
            </w:r>
          </w:p>
        </w:tc>
        <w:tc>
          <w:tcPr>
            <w:tcW w:type="dxa" w:w="43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Détail</w:t>
            </w:r>
          </w:p>
        </w:tc>
      </w:tr>
      <w:tr>
        <w:tc>
          <w:tcPr>
            <w:tcW w:type="dxa" w:w="30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Outils (Docker, JDK 17, Maven, Git)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Fait</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Docker Desktop avec WSL 2, Maven 3.10.0, Java 17, Git 2.56</w:t>
            </w:r>
          </w:p>
        </w:tc>
      </w:tr>
      <w:tr>
        <w:tc>
          <w:tcPr>
            <w:tcW w:type="dxa" w:w="30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RabbitMQ</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Fait</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Version 3.13.7, console sur 15672, exchange `rdv.events`, files `notification.queue` et `notification.dlq`, test à la main réussi</w:t>
            </w:r>
          </w:p>
        </w:tc>
      </w:tr>
      <w:tr>
        <w:tc>
          <w:tcPr>
            <w:tcW w:type="dxa" w:w="30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Keycloak</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Fait</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Version 26.8.0 sur le port 8081, realm `hopital`, rôles patient/medecin/agent, client `rdv-app`, jeton obtenu pour `patient1`</w:t>
            </w:r>
          </w:p>
        </w:tc>
      </w:tr>
      <w:tr>
        <w:tc>
          <w:tcPr>
            <w:tcW w:type="dxa" w:w="30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Tomcat et rdv-service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À faire</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Étape 4</w:t>
            </w:r>
          </w:p>
        </w:tc>
      </w:tr>
      <w:tr>
        <w:tc>
          <w:tcPr>
            <w:tcW w:type="dxa" w:w="30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notification-consumer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À faire</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Étape 5</w:t>
            </w:r>
          </w:p>
        </w:tc>
      </w:tr>
      <w:tr>
        <w:tc>
          <w:tcPr>
            <w:tcW w:type="dxa" w:w="30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Démonstrations, schémas, rapport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À faire</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Étape 6</w:t>
            </w:r>
          </w:p>
        </w:tc>
      </w:tr>
    </w:tbl>
    <w:p>
      <w:pPr>
        <w:spacing w:after="120"/>
      </w:pPr>
    </w:p>
    <w:p>
      <w:pPr>
        <w:pStyle w:val="Heading1"/>
        <w:spacing w:after="160" w:before="360"/>
      </w:pPr>
      <w:r>
        <w:rPr>
          <w:rFonts w:ascii="Calibri" w:cs="Calibri" w:eastAsia="Calibri" w:hAnsi="Calibri"/>
        </w:rPr>
        <w:t xml:space="preserve">10.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Terme</w:t>
            </w:r>
          </w:p>
        </w:tc>
        <w:tc>
          <w:tcPr>
            <w:tcW w:type="dxa" w:w="73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rFonts w:ascii="Calibri" w:cs="Calibri" w:eastAsia="Calibri" w:hAnsi="Calibri"/>
                <w:b/>
                <w:bCs/>
                <w:color w:val="FFFFFF"/>
                <w:sz w:val="21"/>
                <w:szCs w:val="21"/>
              </w:rPr>
              <w:t xml:space="preserve">Définition simple</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MOM</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Middleware orienté messages : un intermédiaire qui transporte des messages entre applications.</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AMQP</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Protocole standard utilisé par RabbitMQ pour échanger des messages.</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Exchange</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Point d'entrée de RabbitMQ : il reçoit les messages et les dirige selon des règles.</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Queue (file)</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Endroit où les messages attendent d'être lus par un consommateur.</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Binding</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Règle qui relie un exchange à une file, avec une clé de routage.</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Routing key</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Étiquette du message (ici `rdv.created`) utilisée pour choisir la file.</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Producteur / Consommateur</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Celui qui envoie les messages / celui qui les reçoit et les traite.</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Ready / Unacked</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Messages en attente dans la file / messages livrés mais pas encore confirmés.</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DLQ</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File d'erreurs (dead letter queue) où vont les messages qui n'ont pas pu être traités.</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Durable</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La file survit à un redémarrage de RabbitMQ.</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IAM</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Gestion des identités et des accès : qui es-tu, que peux-tu faire.</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Realm</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Espace de Keycloak qui regroupe utilisateurs, rôles et clients (ici `hopital`).</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JWT</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Jeton signé qui prouve l'identité et contient les rôles de l'utilisateur.</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OpenID Connect / OAuth 2.0</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Standards d'authentification et d'autorisation utilisés par Keycloak.</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401 / 403</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401 : non authentifié (pas de jeton valide). 403 : authentifié mais sans le droit nécessaire.</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WAR</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Fichier d'application web Java déployé dans Tomcat.</w:t>
            </w:r>
          </w:p>
        </w:tc>
      </w:tr>
      <w:tr>
        <w:tc>
          <w:tcPr>
            <w:tcW w:type="dxa" w:w="2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spacing w:after="40"/>
            </w:pPr>
            <w:r>
              <w:rPr>
                <w:rFonts w:ascii="Calibri" w:cs="Calibri" w:eastAsia="Calibri" w:hAnsi="Calibri"/>
                <w:sz w:val="21"/>
                <w:szCs w:val="21"/>
              </w:rPr>
              <w:t xml:space="preserve">Découplage</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sz w:val="21"/>
                <w:szCs w:val="21"/>
              </w:rPr>
              <w:t xml:space="preserve">Deux composants n'ont pas besoin d'être disponibles en même temps pour fonctionner.</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2"/>
      <w:szCs w:val="32"/>
    </w:rPr>
  </w:style>
  <w:style w:type="paragraph" w:styleId="Heading2">
    <w:name w:val="Heading 2"/>
    <w:basedOn w:val="Normal"/>
    <w:next w:val="Normal"/>
    <w:qFormat/>
    <w:pPr>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Middleware G2 - Résumé et guide de soutenance</dc:title>
  <dc:creator>Groupe 2</dc:creator>
  <cp:lastModifiedBy>Un-named</cp:lastModifiedBy>
  <cp:revision>1</cp:revision>
  <dcterms:created xsi:type="dcterms:W3CDTF">2026-10-05T22:57:22.628Z</dcterms:created>
  <dcterms:modified xsi:type="dcterms:W3CDTF">2026-10-05T22:57:22.634Z</dcterms:modified>
</cp:coreProperties>
</file>

<file path=docProps/custom.xml><?xml version="1.0" encoding="utf-8"?>
<Properties xmlns="http://schemas.openxmlformats.org/officeDocument/2006/custom-properties" xmlns:vt="http://schemas.openxmlformats.org/officeDocument/2006/docPropsVTypes"/>
</file>