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8289" w14:textId="5C87F4E5" w:rsidR="002463C6" w:rsidRDefault="00D05CEC">
      <w:hyperlink r:id="rId4" w:history="1">
        <w:r>
          <w:rPr>
            <w:rStyle w:val="a3"/>
          </w:rPr>
          <w:t>https://www.cnblogs.com/simple-focus/p/7439919.html</w:t>
        </w:r>
      </w:hyperlink>
      <w:bookmarkStart w:id="0" w:name="_GoBack"/>
      <w:bookmarkEnd w:id="0"/>
    </w:p>
    <w:sectPr w:rsidR="0024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2D"/>
    <w:rsid w:val="002463C6"/>
    <w:rsid w:val="0080702D"/>
    <w:rsid w:val="00D0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055E3-A86A-46F2-9672-9C868B46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5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simple-focus/p/743991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Even</dc:creator>
  <cp:keywords/>
  <dc:description/>
  <cp:lastModifiedBy>Dai Even</cp:lastModifiedBy>
  <cp:revision>2</cp:revision>
  <dcterms:created xsi:type="dcterms:W3CDTF">2019-09-17T03:19:00Z</dcterms:created>
  <dcterms:modified xsi:type="dcterms:W3CDTF">2019-09-17T03:19:00Z</dcterms:modified>
</cp:coreProperties>
</file>