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027FDD">
      <w:pPr>
        <w:jc w:val="center"/>
        <w:rPr>
          <w:rFonts w:ascii="Times New Roman" w:hAnsi="Times New Roman" w:cs="Times New Roman"/>
          <w:b/>
          <w:bCs/>
          <w:sz w:val="32"/>
          <w:szCs w:val="32"/>
        </w:rPr>
      </w:pPr>
      <w:r>
        <w:rPr>
          <w:rFonts w:hint="eastAsia" w:ascii="Times New Roman" w:hAnsi="Times New Roman" w:cs="Times New Roman"/>
          <w:b/>
          <w:bCs/>
          <w:sz w:val="32"/>
          <w:szCs w:val="32"/>
        </w:rPr>
        <w:t xml:space="preserve">PLP Presentation Draft </w:t>
      </w:r>
    </w:p>
    <w:p w14:paraId="13F0349A">
      <w:pPr>
        <w:jc w:val="center"/>
        <w:rPr>
          <w:rFonts w:ascii="Times New Roman" w:hAnsi="Times New Roman" w:cs="Times New Roman"/>
          <w:b/>
          <w:bCs/>
          <w:sz w:val="22"/>
          <w:szCs w:val="22"/>
        </w:rPr>
      </w:pPr>
    </w:p>
    <w:p w14:paraId="011EC068">
      <w:pPr>
        <w:jc w:val="center"/>
        <w:rPr>
          <w:rFonts w:ascii="Times New Roman" w:hAnsi="Times New Roman" w:cs="Times New Roman"/>
          <w:b/>
          <w:bCs/>
          <w:sz w:val="32"/>
          <w:szCs w:val="32"/>
        </w:rPr>
      </w:pPr>
      <w:r>
        <w:rPr>
          <w:rFonts w:ascii="Times New Roman" w:hAnsi="Times New Roman" w:cs="Times New Roman"/>
          <w:b/>
          <w:bCs/>
          <w:sz w:val="32"/>
          <w:szCs w:val="32"/>
        </w:rPr>
        <w:t>Part 1</w:t>
      </w:r>
    </w:p>
    <w:p w14:paraId="13C7FBB3">
      <w:pPr>
        <w:rPr>
          <w:b/>
          <w:bCs/>
          <w:sz w:val="24"/>
        </w:rPr>
      </w:pPr>
      <w:r>
        <w:rPr>
          <w:b/>
          <w:bCs/>
          <w:sz w:val="24"/>
        </w:rPr>
        <w:t>1.</w:t>
      </w:r>
      <w:r>
        <w:rPr>
          <w:rFonts w:hint="eastAsia"/>
          <w:b/>
          <w:bCs/>
          <w:sz w:val="24"/>
        </w:rPr>
        <w:t xml:space="preserve"> </w:t>
      </w:r>
      <w:r>
        <w:rPr>
          <w:rFonts w:ascii="Times New Roman" w:hAnsi="Times New Roman" w:eastAsia="等线" w:cs="Times New Roman"/>
          <w:b/>
          <w:bCs/>
          <w:sz w:val="24"/>
          <w:lang w:bidi="ar"/>
        </w:rPr>
        <w:t>Presentation Structure</w:t>
      </w:r>
    </w:p>
    <w:p w14:paraId="7A0FB20E">
      <w:pPr>
        <w:rPr>
          <w:rFonts w:ascii="Times New Roman" w:hAnsi="Times New Roman" w:eastAsia="等线" w:cs="Times New Roman"/>
          <w:sz w:val="22"/>
          <w:szCs w:val="22"/>
          <w:lang w:bidi="ar"/>
        </w:rPr>
      </w:pPr>
      <w:r>
        <w:rPr>
          <w:rFonts w:ascii="Times New Roman" w:hAnsi="Times New Roman" w:eastAsia="等线" w:cs="Times New Roman"/>
          <w:sz w:val="22"/>
          <w:szCs w:val="22"/>
          <w:lang w:bidi="ar"/>
        </w:rPr>
        <w:t xml:space="preserve">Good </w:t>
      </w:r>
      <w:r>
        <w:rPr>
          <w:rFonts w:hint="eastAsia" w:ascii="Times New Roman" w:hAnsi="Times New Roman" w:eastAsia="等线" w:cs="Times New Roman"/>
          <w:sz w:val="22"/>
          <w:szCs w:val="22"/>
          <w:lang w:bidi="ar"/>
        </w:rPr>
        <w:t>afternoon</w:t>
      </w:r>
      <w:r>
        <w:rPr>
          <w:rFonts w:ascii="Times New Roman" w:hAnsi="Times New Roman" w:eastAsia="等线" w:cs="Times New Roman"/>
          <w:sz w:val="22"/>
          <w:szCs w:val="22"/>
          <w:lang w:bidi="ar"/>
        </w:rPr>
        <w:t xml:space="preserve"> respected judges and dear friends.</w:t>
      </w:r>
      <w:r>
        <w:rPr>
          <w:rFonts w:hint="eastAsia" w:ascii="Times New Roman" w:hAnsi="Times New Roman" w:eastAsia="等线" w:cs="Times New Roman"/>
          <w:sz w:val="22"/>
          <w:szCs w:val="22"/>
          <w:lang w:bidi="ar"/>
        </w:rPr>
        <w:t xml:space="preserve"> Today we stand here to describe Ada as a case study in PLP course. Our key point is: Ada provided the best solution for an issue: How can a programming language help us solve the complexity problem when we face a large, long-lived and high error cost software? Let us tell you. First, we</w:t>
      </w:r>
      <w:r>
        <w:rPr>
          <w:rFonts w:ascii="Times New Roman" w:hAnsi="Times New Roman" w:eastAsia="等线" w:cs="Times New Roman"/>
          <w:sz w:val="22"/>
          <w:szCs w:val="22"/>
          <w:lang w:bidi="ar"/>
        </w:rPr>
        <w:t>’</w:t>
      </w:r>
      <w:r>
        <w:rPr>
          <w:rFonts w:hint="eastAsia" w:ascii="Times New Roman" w:hAnsi="Times New Roman" w:eastAsia="等线" w:cs="Times New Roman"/>
          <w:sz w:val="22"/>
          <w:szCs w:val="22"/>
          <w:lang w:bidi="ar"/>
        </w:rPr>
        <w:t>ll elaborate on the Ada background and then cover the language property and our learning experience in part 2. Finally in part 3, we</w:t>
      </w:r>
      <w:r>
        <w:rPr>
          <w:rFonts w:ascii="Times New Roman" w:hAnsi="Times New Roman" w:eastAsia="等线" w:cs="Times New Roman"/>
          <w:sz w:val="22"/>
          <w:szCs w:val="22"/>
          <w:lang w:bidi="ar"/>
        </w:rPr>
        <w:t>’</w:t>
      </w:r>
      <w:r>
        <w:rPr>
          <w:rFonts w:hint="eastAsia" w:ascii="Times New Roman" w:hAnsi="Times New Roman" w:eastAsia="等线" w:cs="Times New Roman"/>
          <w:sz w:val="22"/>
          <w:szCs w:val="22"/>
          <w:lang w:bidi="ar"/>
        </w:rPr>
        <w:t xml:space="preserve">ll go through its applications and historical impact. </w:t>
      </w:r>
    </w:p>
    <w:p w14:paraId="472EB8FC">
      <w:pPr>
        <w:rPr>
          <w:rFonts w:ascii="Times New Roman" w:hAnsi="Times New Roman" w:eastAsia="等线" w:cs="Times New Roman"/>
          <w:sz w:val="22"/>
          <w:szCs w:val="22"/>
          <w:lang w:bidi="ar"/>
        </w:rPr>
      </w:pPr>
    </w:p>
    <w:p w14:paraId="36CF638A">
      <w:pPr>
        <w:rPr>
          <w:rFonts w:ascii="Times New Roman" w:hAnsi="Times New Roman" w:eastAsia="等线" w:cs="Times New Roman"/>
          <w:b/>
          <w:bCs/>
          <w:sz w:val="24"/>
          <w:lang w:bidi="ar"/>
        </w:rPr>
      </w:pPr>
      <w:r>
        <w:rPr>
          <w:rFonts w:ascii="Times New Roman" w:hAnsi="Times New Roman" w:eastAsia="等线" w:cs="Times New Roman"/>
          <w:b/>
          <w:bCs/>
          <w:sz w:val="24"/>
          <w:lang w:bidi="ar"/>
        </w:rPr>
        <w:t>2.</w:t>
      </w:r>
      <w:r>
        <w:rPr>
          <w:rFonts w:hint="eastAsia" w:ascii="Times New Roman" w:hAnsi="Times New Roman" w:eastAsia="等线" w:cs="Times New Roman"/>
          <w:b/>
          <w:bCs/>
          <w:sz w:val="24"/>
          <w:lang w:bidi="ar"/>
        </w:rPr>
        <w:t xml:space="preserve"> </w:t>
      </w:r>
      <w:r>
        <w:rPr>
          <w:rFonts w:ascii="Times New Roman" w:hAnsi="Times New Roman" w:eastAsia="等线" w:cs="Times New Roman"/>
          <w:b/>
          <w:bCs/>
          <w:sz w:val="24"/>
          <w:lang w:bidi="ar"/>
        </w:rPr>
        <w:t>Basic Definition</w:t>
      </w:r>
    </w:p>
    <w:p w14:paraId="2B1F13F2">
      <w:pPr>
        <w:rPr>
          <w:rFonts w:ascii="Times New Roman" w:hAnsi="Times New Roman" w:eastAsia="等线" w:cs="Times New Roman"/>
          <w:sz w:val="22"/>
          <w:szCs w:val="22"/>
          <w:lang w:bidi="ar"/>
        </w:rPr>
      </w:pPr>
      <w:r>
        <w:rPr>
          <w:rFonts w:hint="eastAsia" w:ascii="Times New Roman" w:hAnsi="Times New Roman" w:eastAsia="等线" w:cs="Times New Roman"/>
          <w:sz w:val="22"/>
          <w:szCs w:val="22"/>
          <w:lang w:bidi="ar"/>
        </w:rPr>
        <w:t xml:space="preserve">Ada is not a </w:t>
      </w:r>
      <w:r>
        <w:rPr>
          <w:rFonts w:ascii="Times New Roman" w:hAnsi="Times New Roman" w:eastAsia="等线" w:cs="Times New Roman"/>
          <w:sz w:val="22"/>
          <w:szCs w:val="22"/>
          <w:lang w:bidi="ar"/>
        </w:rPr>
        <w:t>general</w:t>
      </w:r>
      <w:r>
        <w:rPr>
          <w:rFonts w:hint="eastAsia" w:ascii="Times New Roman" w:hAnsi="Times New Roman" w:eastAsia="等线" w:cs="Times New Roman"/>
          <w:sz w:val="22"/>
          <w:szCs w:val="22"/>
          <w:lang w:bidi="ar"/>
        </w:rPr>
        <w:t xml:space="preserve">-purpose </w:t>
      </w:r>
      <w:r>
        <w:rPr>
          <w:rFonts w:ascii="Times New Roman" w:hAnsi="Times New Roman" w:eastAsia="等线" w:cs="Times New Roman"/>
          <w:sz w:val="22"/>
          <w:szCs w:val="22"/>
          <w:lang w:bidi="ar"/>
        </w:rPr>
        <w:t>language</w:t>
      </w:r>
      <w:r>
        <w:rPr>
          <w:rFonts w:hint="eastAsia" w:ascii="Times New Roman" w:hAnsi="Times New Roman" w:eastAsia="等线" w:cs="Times New Roman"/>
          <w:sz w:val="22"/>
          <w:szCs w:val="22"/>
          <w:lang w:bidi="ar"/>
        </w:rPr>
        <w:t xml:space="preserve">, it was designed for large systems which have clear structure, strong typing and early error detection. Ada codes enabled the develop team to easily review, check and verify the software, and they have very long validity period. These functions came from its visible declarations and block structure </w:t>
      </w:r>
      <w:r>
        <w:rPr>
          <w:sz w:val="22"/>
          <w:szCs w:val="22"/>
        </w:rPr>
        <w:t>(Barnes, 20</w:t>
      </w:r>
      <w:r>
        <w:rPr>
          <w:rFonts w:hint="eastAsia"/>
          <w:sz w:val="22"/>
          <w:szCs w:val="22"/>
        </w:rPr>
        <w:t>07</w:t>
      </w:r>
      <w:r>
        <w:rPr>
          <w:sz w:val="22"/>
          <w:szCs w:val="22"/>
        </w:rPr>
        <w:t>).</w:t>
      </w:r>
      <w:r>
        <w:rPr>
          <w:rFonts w:hint="eastAsia"/>
          <w:sz w:val="22"/>
          <w:szCs w:val="22"/>
        </w:rPr>
        <w:t xml:space="preserve"> These features are the key to reducing ambiguity in the program, making interface clear and preventing minor errors changing to system-level problems.</w:t>
      </w:r>
    </w:p>
    <w:p w14:paraId="624CFD1C">
      <w:pPr>
        <w:rPr>
          <w:rFonts w:ascii="Times New Roman" w:hAnsi="Times New Roman" w:cs="Times New Roman"/>
          <w:b/>
          <w:bCs/>
          <w:sz w:val="24"/>
        </w:rPr>
      </w:pPr>
    </w:p>
    <w:p w14:paraId="3E96FEFA">
      <w:pPr>
        <w:rPr>
          <w:rFonts w:ascii="Times New Roman" w:hAnsi="Times New Roman" w:cs="Times New Roman"/>
          <w:b/>
          <w:bCs/>
          <w:sz w:val="24"/>
        </w:rPr>
      </w:pPr>
      <w:r>
        <w:rPr>
          <w:rFonts w:ascii="Times New Roman" w:hAnsi="Times New Roman" w:cs="Times New Roman"/>
          <w:b/>
          <w:bCs/>
          <w:sz w:val="24"/>
        </w:rPr>
        <w:t>3.</w:t>
      </w:r>
      <w:r>
        <w:rPr>
          <w:rFonts w:hint="eastAsia" w:ascii="Times New Roman" w:hAnsi="Times New Roman" w:cs="Times New Roman"/>
          <w:b/>
          <w:bCs/>
          <w:sz w:val="24"/>
        </w:rPr>
        <w:t xml:space="preserve"> </w:t>
      </w:r>
      <w:r>
        <w:rPr>
          <w:rFonts w:ascii="Times New Roman" w:hAnsi="Times New Roman" w:cs="Times New Roman"/>
          <w:b/>
          <w:bCs/>
          <w:sz w:val="24"/>
        </w:rPr>
        <w:t>Appear</w:t>
      </w:r>
      <w:r>
        <w:rPr>
          <w:rFonts w:hint="eastAsia" w:ascii="Times New Roman" w:hAnsi="Times New Roman" w:cs="Times New Roman"/>
          <w:b/>
          <w:bCs/>
          <w:sz w:val="24"/>
        </w:rPr>
        <w:t>a</w:t>
      </w:r>
      <w:r>
        <w:rPr>
          <w:rFonts w:ascii="Times New Roman" w:hAnsi="Times New Roman" w:cs="Times New Roman"/>
          <w:b/>
          <w:bCs/>
          <w:sz w:val="24"/>
        </w:rPr>
        <w:t xml:space="preserve">nce </w:t>
      </w:r>
      <w:r>
        <w:rPr>
          <w:rFonts w:ascii="Times New Roman" w:hAnsi="Times New Roman" w:eastAsia="等线" w:cs="Times New Roman"/>
          <w:b/>
          <w:bCs/>
          <w:sz w:val="24"/>
          <w:lang w:bidi="ar"/>
        </w:rPr>
        <w:t>Background</w:t>
      </w:r>
    </w:p>
    <w:p w14:paraId="41C09490">
      <w:pPr>
        <w:rPr>
          <w:rFonts w:ascii="Times New Roman" w:hAnsi="Times New Roman" w:eastAsia="等线" w:cs="Times New Roman"/>
          <w:sz w:val="22"/>
          <w:szCs w:val="22"/>
          <w:lang w:bidi="ar"/>
        </w:rPr>
      </w:pPr>
      <w:r>
        <w:rPr>
          <w:rFonts w:hint="eastAsia"/>
          <w:sz w:val="22"/>
          <w:szCs w:val="22"/>
        </w:rPr>
        <w:t>To understand Ada</w:t>
      </w:r>
      <w:r>
        <w:rPr>
          <w:sz w:val="22"/>
          <w:szCs w:val="22"/>
        </w:rPr>
        <w:t>’</w:t>
      </w:r>
      <w:r>
        <w:rPr>
          <w:rFonts w:hint="eastAsia"/>
          <w:sz w:val="22"/>
          <w:szCs w:val="22"/>
        </w:rPr>
        <w:t xml:space="preserve">s history and why it appeared, we need to look back to the background of software in 1970s. At that time, systems were getting larger, involving more people and becoming more complex. They became important control components in many areas. Therefore, small program errors could lead to mission delays or serious safety problems. </w:t>
      </w:r>
      <w:r>
        <w:rPr>
          <w:rFonts w:ascii="Times New Roman" w:hAnsi="Times New Roman" w:eastAsia="等线" w:cs="Times New Roman"/>
          <w:sz w:val="22"/>
          <w:szCs w:val="22"/>
          <w:lang w:bidi="ar"/>
        </w:rPr>
        <w:t xml:space="preserve">For instance, if something </w:t>
      </w:r>
      <w:r>
        <w:rPr>
          <w:rFonts w:hint="eastAsia" w:ascii="Times New Roman" w:hAnsi="Times New Roman" w:eastAsia="等线" w:cs="Times New Roman"/>
          <w:sz w:val="22"/>
          <w:szCs w:val="22"/>
          <w:lang w:bidi="ar"/>
        </w:rPr>
        <w:t>went</w:t>
      </w:r>
      <w:r>
        <w:rPr>
          <w:rFonts w:ascii="Times New Roman" w:hAnsi="Times New Roman" w:eastAsia="等线" w:cs="Times New Roman"/>
          <w:sz w:val="22"/>
          <w:szCs w:val="22"/>
          <w:lang w:bidi="ar"/>
        </w:rPr>
        <w:t xml:space="preserve"> wrong </w:t>
      </w:r>
      <w:r>
        <w:rPr>
          <w:rFonts w:hint="eastAsia" w:ascii="Times New Roman" w:hAnsi="Times New Roman" w:eastAsia="等线" w:cs="Times New Roman"/>
          <w:sz w:val="22"/>
          <w:szCs w:val="22"/>
          <w:lang w:bidi="ar"/>
        </w:rPr>
        <w:t>with</w:t>
      </w:r>
      <w:r>
        <w:rPr>
          <w:rFonts w:ascii="Times New Roman" w:hAnsi="Times New Roman" w:eastAsia="等线" w:cs="Times New Roman"/>
          <w:sz w:val="22"/>
          <w:szCs w:val="22"/>
          <w:lang w:bidi="ar"/>
        </w:rPr>
        <w:t xml:space="preserve"> flight-support software,</w:t>
      </w:r>
      <w:r>
        <w:rPr>
          <w:rFonts w:hint="eastAsia" w:ascii="Times New Roman" w:hAnsi="Times New Roman" w:eastAsia="等线" w:cs="Times New Roman"/>
          <w:sz w:val="22"/>
          <w:szCs w:val="22"/>
          <w:lang w:bidi="ar"/>
        </w:rPr>
        <w:t xml:space="preserve"> the accuracy and safety of the flight cannot be guaranteed. </w:t>
      </w:r>
      <w:r>
        <w:rPr>
          <w:sz w:val="22"/>
          <w:szCs w:val="22"/>
        </w:rPr>
        <w:t>(Carlson et al., 1980; Ichbiah et al., 1979).</w:t>
      </w:r>
    </w:p>
    <w:p w14:paraId="141026B1">
      <w:pPr>
        <w:rPr>
          <w:rFonts w:ascii="Times New Roman" w:hAnsi="Times New Roman" w:eastAsia="等线" w:cs="Times New Roman"/>
          <w:sz w:val="22"/>
          <w:szCs w:val="22"/>
          <w:lang w:bidi="ar"/>
        </w:rPr>
      </w:pPr>
    </w:p>
    <w:p w14:paraId="4AA907A0">
      <w:pPr>
        <w:rPr>
          <w:rFonts w:ascii="Times New Roman" w:hAnsi="Times New Roman" w:eastAsia="等线" w:cs="Times New Roman"/>
          <w:sz w:val="22"/>
          <w:szCs w:val="22"/>
          <w:lang w:bidi="ar"/>
        </w:rPr>
      </w:pPr>
      <w:r>
        <w:rPr>
          <w:rFonts w:hint="eastAsia" w:ascii="Times New Roman" w:hAnsi="Times New Roman" w:eastAsia="等线" w:cs="Times New Roman"/>
          <w:sz w:val="22"/>
          <w:szCs w:val="22"/>
          <w:lang w:bidi="ar"/>
        </w:rPr>
        <w:t>What</w:t>
      </w:r>
      <w:r>
        <w:rPr>
          <w:rFonts w:ascii="Times New Roman" w:hAnsi="Times New Roman" w:eastAsia="等线" w:cs="Times New Roman"/>
          <w:sz w:val="22"/>
          <w:szCs w:val="22"/>
          <w:lang w:bidi="ar"/>
        </w:rPr>
        <w:t>’</w:t>
      </w:r>
      <w:r>
        <w:rPr>
          <w:rFonts w:hint="eastAsia" w:ascii="Times New Roman" w:hAnsi="Times New Roman" w:eastAsia="等线" w:cs="Times New Roman"/>
          <w:sz w:val="22"/>
          <w:szCs w:val="22"/>
          <w:lang w:bidi="ar"/>
        </w:rPr>
        <w:t xml:space="preserve">s more, this is also a result of policy promotion. </w:t>
      </w:r>
      <w:r>
        <w:rPr>
          <w:rFonts w:ascii="Times New Roman" w:hAnsi="Times New Roman" w:eastAsia="等线" w:cs="Times New Roman"/>
          <w:sz w:val="22"/>
          <w:szCs w:val="22"/>
          <w:lang w:bidi="ar"/>
        </w:rPr>
        <w:t>Large projects used different languages, different dialects, and different local coding habits.</w:t>
      </w:r>
      <w:r>
        <w:rPr>
          <w:rFonts w:hint="eastAsia" w:ascii="Times New Roman" w:hAnsi="Times New Roman" w:eastAsia="等线" w:cs="Times New Roman"/>
          <w:sz w:val="22"/>
          <w:szCs w:val="22"/>
          <w:lang w:bidi="ar"/>
        </w:rPr>
        <w:t xml:space="preserve"> That made training and maintenance of the project harder. Due to this, </w:t>
      </w:r>
      <w:r>
        <w:rPr>
          <w:rFonts w:ascii="Times New Roman" w:hAnsi="Times New Roman" w:eastAsia="等线" w:cs="Times New Roman"/>
          <w:sz w:val="22"/>
          <w:szCs w:val="22"/>
          <w:lang w:bidi="ar"/>
        </w:rPr>
        <w:t>US Department of Defense set up revolutions, want</w:t>
      </w:r>
      <w:r>
        <w:rPr>
          <w:rFonts w:hint="eastAsia" w:ascii="Times New Roman" w:hAnsi="Times New Roman" w:eastAsia="等线" w:cs="Times New Roman"/>
          <w:sz w:val="22"/>
          <w:szCs w:val="22"/>
          <w:lang w:bidi="ar"/>
        </w:rPr>
        <w:t>ing</w:t>
      </w:r>
      <w:r>
        <w:rPr>
          <w:rFonts w:ascii="Times New Roman" w:hAnsi="Times New Roman" w:eastAsia="等线" w:cs="Times New Roman"/>
          <w:sz w:val="22"/>
          <w:szCs w:val="22"/>
          <w:lang w:bidi="ar"/>
        </w:rPr>
        <w:t xml:space="preserve"> to reduce the cost and confusion </w:t>
      </w:r>
      <w:r>
        <w:rPr>
          <w:rFonts w:hint="eastAsia" w:ascii="Times New Roman" w:hAnsi="Times New Roman" w:eastAsia="等线" w:cs="Times New Roman"/>
          <w:sz w:val="22"/>
          <w:szCs w:val="22"/>
          <w:lang w:bidi="ar"/>
        </w:rPr>
        <w:t xml:space="preserve">in defense system </w:t>
      </w:r>
      <w:r>
        <w:rPr>
          <w:rFonts w:ascii="Times New Roman" w:hAnsi="Times New Roman" w:eastAsia="等线" w:cs="Times New Roman"/>
          <w:sz w:val="22"/>
          <w:szCs w:val="22"/>
          <w:lang w:bidi="ar"/>
        </w:rPr>
        <w:t xml:space="preserve">caused by that mix. </w:t>
      </w:r>
      <w:r>
        <w:rPr>
          <w:sz w:val="22"/>
          <w:szCs w:val="22"/>
        </w:rPr>
        <w:t>(Whitaker, 1993).</w:t>
      </w:r>
      <w:r>
        <w:rPr>
          <w:rFonts w:hint="eastAsia"/>
          <w:sz w:val="22"/>
          <w:szCs w:val="22"/>
        </w:rPr>
        <w:t xml:space="preserve"> </w:t>
      </w:r>
      <w:r>
        <w:rPr>
          <w:rFonts w:hint="eastAsia" w:ascii="Times New Roman" w:hAnsi="Times New Roman" w:eastAsia="等线" w:cs="Times New Roman"/>
          <w:sz w:val="22"/>
          <w:szCs w:val="22"/>
          <w:lang w:bidi="ar"/>
        </w:rPr>
        <w:t>Then, Ada emerged as a response because it adds more structure and checking step in the language itself, rather than leaving consistency problem to programmers.</w:t>
      </w:r>
    </w:p>
    <w:p w14:paraId="51966F39">
      <w:pPr>
        <w:rPr>
          <w:rFonts w:ascii="Times New Roman" w:hAnsi="Times New Roman" w:eastAsia="等线" w:cs="Times New Roman"/>
          <w:sz w:val="22"/>
          <w:szCs w:val="22"/>
          <w:lang w:bidi="ar"/>
        </w:rPr>
      </w:pPr>
    </w:p>
    <w:p w14:paraId="1335BF57">
      <w:pPr>
        <w:rPr>
          <w:rFonts w:ascii="Times New Roman" w:hAnsi="Times New Roman" w:eastAsia="等线" w:cs="Times New Roman"/>
          <w:b/>
          <w:bCs/>
          <w:sz w:val="24"/>
          <w:lang w:bidi="ar"/>
        </w:rPr>
      </w:pPr>
      <w:r>
        <w:rPr>
          <w:rFonts w:ascii="Times New Roman" w:hAnsi="Times New Roman" w:eastAsia="等线" w:cs="Times New Roman"/>
          <w:b/>
          <w:bCs/>
          <w:sz w:val="24"/>
          <w:lang w:bidi="ar"/>
        </w:rPr>
        <w:t>4.</w:t>
      </w:r>
      <w:r>
        <w:rPr>
          <w:rFonts w:hint="eastAsia" w:ascii="Times New Roman" w:hAnsi="Times New Roman" w:eastAsia="等线" w:cs="Times New Roman"/>
          <w:b/>
          <w:bCs/>
          <w:sz w:val="24"/>
          <w:lang w:bidi="ar"/>
        </w:rPr>
        <w:t xml:space="preserve"> </w:t>
      </w:r>
      <w:r>
        <w:rPr>
          <w:rFonts w:ascii="Times New Roman" w:hAnsi="Times New Roman" w:eastAsia="等线" w:cs="Times New Roman"/>
          <w:b/>
          <w:bCs/>
          <w:sz w:val="24"/>
          <w:lang w:bidi="ar"/>
        </w:rPr>
        <w:t>The educational value of Ada</w:t>
      </w:r>
    </w:p>
    <w:p w14:paraId="0FFA3A16">
      <w:pPr>
        <w:rPr>
          <w:rFonts w:ascii="Times New Roman" w:hAnsi="Times New Roman" w:eastAsia="等线" w:cs="Times New Roman"/>
          <w:sz w:val="22"/>
          <w:szCs w:val="22"/>
          <w:lang w:bidi="ar"/>
        </w:rPr>
      </w:pPr>
      <w:r>
        <w:rPr>
          <w:rFonts w:ascii="Times New Roman" w:hAnsi="Times New Roman" w:eastAsia="等线" w:cs="Times New Roman"/>
          <w:sz w:val="22"/>
          <w:szCs w:val="22"/>
          <w:lang w:bidi="ar"/>
        </w:rPr>
        <w:t>Ada is still worth studying</w:t>
      </w:r>
      <w:r>
        <w:rPr>
          <w:rFonts w:hint="eastAsia" w:ascii="Times New Roman" w:hAnsi="Times New Roman" w:eastAsia="等线" w:cs="Times New Roman"/>
          <w:sz w:val="22"/>
          <w:szCs w:val="22"/>
          <w:lang w:bidi="ar"/>
        </w:rPr>
        <w:t xml:space="preserve"> nowadays. Although p</w:t>
      </w:r>
      <w:r>
        <w:rPr>
          <w:rFonts w:ascii="Times New Roman" w:hAnsi="Times New Roman" w:eastAsia="宋体" w:cs="Times New Roman"/>
          <w:sz w:val="22"/>
          <w:szCs w:val="22"/>
          <w:lang w:bidi="ar"/>
        </w:rPr>
        <w:t>rogramming tools have changed, core challenges in software remain the same.</w:t>
      </w:r>
      <w:r>
        <w:rPr>
          <w:rFonts w:hint="eastAsia" w:ascii="Times New Roman" w:hAnsi="Times New Roman" w:eastAsia="等线" w:cs="Times New Roman"/>
          <w:sz w:val="22"/>
          <w:szCs w:val="22"/>
          <w:lang w:bidi="ar"/>
        </w:rPr>
        <w:t xml:space="preserve"> We still need to determine what the language is intended to convey and what mistakes need to be avoided. What</w:t>
      </w:r>
      <w:r>
        <w:rPr>
          <w:rFonts w:ascii="Times New Roman" w:hAnsi="Times New Roman" w:eastAsia="等线" w:cs="Times New Roman"/>
          <w:sz w:val="22"/>
          <w:szCs w:val="22"/>
          <w:lang w:bidi="ar"/>
        </w:rPr>
        <w:t>’</w:t>
      </w:r>
      <w:r>
        <w:rPr>
          <w:rFonts w:hint="eastAsia" w:ascii="Times New Roman" w:hAnsi="Times New Roman" w:eastAsia="等线" w:cs="Times New Roman"/>
          <w:sz w:val="22"/>
          <w:szCs w:val="22"/>
          <w:lang w:bidi="ar"/>
        </w:rPr>
        <w:t>s more, modern languages all have their own design disadvantages, so Ada provides a useful reference to solve the readability and expensive error-cost problem for them.</w:t>
      </w:r>
      <w:r>
        <w:t xml:space="preserve"> (Ray et al., 2017; Berger et al., 2019)</w:t>
      </w:r>
      <w:r>
        <w:rPr>
          <w:rFonts w:hint="eastAsia"/>
        </w:rPr>
        <w:t xml:space="preserve"> </w:t>
      </w:r>
      <w:r>
        <w:rPr>
          <w:rFonts w:hint="eastAsia" w:ascii="Times New Roman" w:hAnsi="Times New Roman" w:eastAsia="等线" w:cs="Times New Roman"/>
          <w:sz w:val="22"/>
          <w:szCs w:val="22"/>
          <w:lang w:bidi="ar"/>
        </w:rPr>
        <w:t>Now, we move to the second part.</w:t>
      </w:r>
    </w:p>
    <w:p w14:paraId="0D930A6E">
      <w:pPr>
        <w:rPr>
          <w:rFonts w:ascii="Times New Roman" w:hAnsi="Times New Roman" w:eastAsia="等线" w:cs="Times New Roman"/>
          <w:sz w:val="22"/>
          <w:szCs w:val="22"/>
          <w:lang w:bidi="ar"/>
        </w:rPr>
      </w:pPr>
    </w:p>
    <w:p w14:paraId="5D03C66C">
      <w:pPr>
        <w:jc w:val="center"/>
        <w:rPr>
          <w:rFonts w:ascii="Times New Roman" w:hAnsi="Times New Roman" w:eastAsia="等线" w:cs="Times New Roman"/>
          <w:b/>
          <w:bCs/>
          <w:sz w:val="32"/>
          <w:szCs w:val="32"/>
          <w:lang w:bidi="ar"/>
        </w:rPr>
      </w:pPr>
      <w:r>
        <w:rPr>
          <w:rFonts w:hint="eastAsia" w:ascii="Times New Roman" w:hAnsi="Times New Roman" w:eastAsia="等线" w:cs="Times New Roman"/>
          <w:b/>
          <w:bCs/>
          <w:sz w:val="32"/>
          <w:szCs w:val="32"/>
          <w:lang w:bidi="ar"/>
        </w:rPr>
        <w:t>Part 2</w:t>
      </w:r>
    </w:p>
    <w:p w14:paraId="74DFFA5E">
      <w:pPr>
        <w:numPr>
          <w:ilvl w:val="0"/>
          <w:numId w:val="1"/>
        </w:numPr>
        <w:rPr>
          <w:rFonts w:ascii="Times New Roman" w:hAnsi="Times New Roman" w:eastAsia="等线" w:cs="Times New Roman"/>
          <w:b/>
          <w:bCs/>
          <w:sz w:val="24"/>
          <w:lang w:bidi="ar"/>
        </w:rPr>
      </w:pPr>
      <w:r>
        <w:rPr>
          <w:rFonts w:hint="eastAsia" w:ascii="Times New Roman" w:hAnsi="Times New Roman" w:eastAsia="等线" w:cs="Times New Roman"/>
          <w:b/>
          <w:bCs/>
          <w:sz w:val="24"/>
          <w:lang w:bidi="ar"/>
        </w:rPr>
        <w:t>K</w:t>
      </w:r>
      <w:r>
        <w:rPr>
          <w:rFonts w:ascii="Times New Roman" w:hAnsi="Times New Roman" w:eastAsia="等线" w:cs="Times New Roman"/>
          <w:b/>
          <w:bCs/>
          <w:sz w:val="24"/>
          <w:lang w:bidi="ar"/>
        </w:rPr>
        <w:t>ey features</w:t>
      </w:r>
    </w:p>
    <w:p w14:paraId="4F94DFE2">
      <w:pPr>
        <w:rPr>
          <w:rFonts w:ascii="Times New Roman" w:hAnsi="Times New Roman" w:eastAsia="等线" w:cs="Times New Roman"/>
          <w:sz w:val="22"/>
          <w:szCs w:val="22"/>
          <w:lang w:bidi="ar"/>
        </w:rPr>
      </w:pPr>
      <w:r>
        <w:rPr>
          <w:rFonts w:ascii="Times New Roman" w:hAnsi="Times New Roman" w:eastAsia="等线" w:cs="Times New Roman"/>
          <w:sz w:val="22"/>
          <w:szCs w:val="22"/>
          <w:lang w:bidi="ar"/>
        </w:rPr>
        <w:t>The most obvious feature of Ada is that it refuses ambiguity. First, Ada is strongly typed, and it can narrow types with ranges or subtypes. The programmer is not limited to saying “this is an Integer”. They can also state valid values from 1 to 1</w:t>
      </w:r>
      <w:r>
        <w:rPr>
          <w:rFonts w:hint="eastAsia" w:ascii="Times New Roman" w:hAnsi="Times New Roman" w:eastAsia="等线" w:cs="Times New Roman"/>
          <w:sz w:val="22"/>
          <w:szCs w:val="22"/>
          <w:lang w:bidi="ar"/>
        </w:rPr>
        <w:t>0</w:t>
      </w:r>
      <w:r>
        <w:rPr>
          <w:rFonts w:ascii="Times New Roman" w:hAnsi="Times New Roman" w:eastAsia="等线" w:cs="Times New Roman"/>
          <w:sz w:val="22"/>
          <w:szCs w:val="22"/>
          <w:lang w:bidi="ar"/>
        </w:rPr>
        <w:t>. This is important because many bugs arise from misunderstandings of data types and locations</w:t>
      </w:r>
      <w:r>
        <w:rPr>
          <w:rFonts w:hint="eastAsia" w:ascii="Times New Roman" w:hAnsi="Times New Roman" w:eastAsia="等线" w:cs="Times New Roman"/>
          <w:sz w:val="22"/>
          <w:szCs w:val="22"/>
          <w:lang w:bidi="ar"/>
        </w:rPr>
        <w:t xml:space="preserve"> </w:t>
      </w:r>
      <w:r>
        <w:rPr>
          <w:rFonts w:ascii="Times New Roman" w:hAnsi="Times New Roman" w:cs="Times New Roman"/>
          <w:sz w:val="22"/>
          <w:szCs w:val="22"/>
        </w:rPr>
        <w:t>(Barnes, 20</w:t>
      </w:r>
      <w:r>
        <w:rPr>
          <w:rFonts w:hint="eastAsia" w:ascii="Times New Roman" w:hAnsi="Times New Roman" w:cs="Times New Roman"/>
          <w:sz w:val="22"/>
          <w:szCs w:val="22"/>
        </w:rPr>
        <w:t>07</w:t>
      </w:r>
      <w:r>
        <w:rPr>
          <w:rFonts w:ascii="Times New Roman" w:hAnsi="Times New Roman" w:cs="Times New Roman"/>
          <w:sz w:val="22"/>
          <w:szCs w:val="22"/>
        </w:rPr>
        <w:t>).</w:t>
      </w:r>
    </w:p>
    <w:p w14:paraId="1D5DC522">
      <w:pPr>
        <w:pStyle w:val="2"/>
        <w:jc w:val="both"/>
        <w:rPr>
          <w:rFonts w:hint="default" w:ascii="Times New Roman" w:hAnsi="Times New Roman" w:eastAsia="等线"/>
          <w:sz w:val="22"/>
          <w:szCs w:val="22"/>
        </w:rPr>
      </w:pPr>
      <w:r>
        <w:rPr>
          <w:rFonts w:ascii="Times New Roman" w:hAnsi="Times New Roman" w:eastAsia="等线"/>
          <w:kern w:val="2"/>
          <w:sz w:val="22"/>
          <w:szCs w:val="22"/>
          <w:lang w:bidi="ar"/>
        </w:rPr>
        <w:t xml:space="preserve">Second, </w:t>
      </w:r>
      <w:r>
        <w:rPr>
          <w:rFonts w:hint="default" w:ascii="Times New Roman" w:hAnsi="Times New Roman" w:eastAsia="等线"/>
          <w:kern w:val="2"/>
          <w:sz w:val="22"/>
          <w:szCs w:val="22"/>
          <w:lang w:bidi="ar"/>
        </w:rPr>
        <w:t>Ada makes program structure very visible</w:t>
      </w:r>
      <w:r>
        <w:rPr>
          <w:rFonts w:ascii="Times New Roman" w:hAnsi="Times New Roman" w:eastAsia="等线"/>
          <w:kern w:val="2"/>
          <w:sz w:val="22"/>
          <w:szCs w:val="22"/>
          <w:lang w:bidi="ar"/>
        </w:rPr>
        <w:t>, because its d</w:t>
      </w:r>
      <w:r>
        <w:rPr>
          <w:rFonts w:hint="default" w:ascii="Times New Roman" w:hAnsi="Times New Roman" w:eastAsia="等线"/>
          <w:kern w:val="2"/>
          <w:sz w:val="22"/>
          <w:szCs w:val="22"/>
          <w:lang w:bidi="ar"/>
        </w:rPr>
        <w:t>eclarations come before begin</w:t>
      </w:r>
      <w:r>
        <w:rPr>
          <w:rFonts w:ascii="Times New Roman" w:hAnsi="Times New Roman" w:eastAsia="等线"/>
          <w:kern w:val="2"/>
          <w:sz w:val="22"/>
          <w:szCs w:val="22"/>
          <w:lang w:bidi="ar"/>
        </w:rPr>
        <w:t>ning</w:t>
      </w:r>
      <w:r>
        <w:rPr>
          <w:rFonts w:hint="default" w:ascii="Times New Roman" w:hAnsi="Times New Roman" w:eastAsia="等线"/>
          <w:kern w:val="2"/>
          <w:sz w:val="22"/>
          <w:szCs w:val="22"/>
          <w:lang w:bidi="ar"/>
        </w:rPr>
        <w:t xml:space="preserve"> statement, loops end with e</w:t>
      </w:r>
      <w:bookmarkStart w:id="0" w:name="_GoBack"/>
      <w:bookmarkEnd w:id="0"/>
      <w:r>
        <w:rPr>
          <w:rFonts w:hint="default" w:ascii="Times New Roman" w:hAnsi="Times New Roman" w:eastAsia="等线"/>
          <w:kern w:val="2"/>
          <w:sz w:val="22"/>
          <w:szCs w:val="22"/>
          <w:lang w:bidi="ar"/>
        </w:rPr>
        <w:t>nd loop statement, procedures can close with their own name</w:t>
      </w:r>
      <w:r>
        <w:rPr>
          <w:rFonts w:ascii="Times New Roman" w:hAnsi="Times New Roman" w:eastAsia="等线"/>
          <w:kern w:val="2"/>
          <w:sz w:val="22"/>
          <w:szCs w:val="22"/>
          <w:lang w:bidi="ar"/>
        </w:rPr>
        <w:t xml:space="preserve">, so that makes scope easier to see. </w:t>
      </w:r>
      <w:r>
        <w:rPr>
          <w:rFonts w:hint="default" w:ascii="Times New Roman" w:hAnsi="Times New Roman" w:eastAsia="等线"/>
          <w:sz w:val="22"/>
          <w:szCs w:val="22"/>
        </w:rPr>
        <w:t>Ada also keeps state change and ranges explicit</w:t>
      </w:r>
      <w:r>
        <w:rPr>
          <w:rFonts w:ascii="Times New Roman" w:hAnsi="Times New Roman" w:eastAsia="等线"/>
          <w:sz w:val="22"/>
          <w:szCs w:val="22"/>
        </w:rPr>
        <w:t xml:space="preserve"> that help readers understand what they are reading.</w:t>
      </w:r>
    </w:p>
    <w:p w14:paraId="31606FA3">
      <w:pPr>
        <w:pStyle w:val="2"/>
        <w:jc w:val="both"/>
        <w:rPr>
          <w:rFonts w:hint="default" w:ascii="Times New Roman" w:hAnsi="Times New Roman" w:eastAsia="等线"/>
          <w:sz w:val="22"/>
          <w:szCs w:val="22"/>
        </w:rPr>
      </w:pPr>
    </w:p>
    <w:p w14:paraId="5BA7823A">
      <w:pPr>
        <w:numPr>
          <w:ilvl w:val="0"/>
          <w:numId w:val="1"/>
        </w:numPr>
        <w:spacing w:after="160" w:line="276" w:lineRule="auto"/>
        <w:rPr>
          <w:rFonts w:ascii="Times New Roman" w:hAnsi="Times New Roman" w:eastAsia="等线" w:cs="Times New Roman"/>
          <w:b/>
          <w:bCs/>
          <w:sz w:val="24"/>
        </w:rPr>
      </w:pPr>
      <w:r>
        <w:rPr>
          <w:rFonts w:ascii="Times New Roman" w:hAnsi="Times New Roman" w:eastAsia="等线" w:cs="Times New Roman"/>
          <w:b/>
          <w:bCs/>
          <w:sz w:val="24"/>
        </w:rPr>
        <w:t xml:space="preserve">Tools, compile-run process, and one very small code example </w:t>
      </w:r>
    </w:p>
    <w:p w14:paraId="443BC5E2">
      <w:pPr>
        <w:pStyle w:val="2"/>
        <w:jc w:val="both"/>
        <w:rPr>
          <w:rFonts w:hint="default" w:ascii="Times New Roman" w:hAnsi="Times New Roman" w:eastAsia="等线"/>
          <w:sz w:val="22"/>
          <w:szCs w:val="22"/>
        </w:rPr>
      </w:pPr>
      <w:r>
        <w:rPr>
          <w:rFonts w:ascii="Times New Roman" w:hAnsi="Times New Roman" w:eastAsia="等线"/>
          <w:kern w:val="2"/>
          <w:sz w:val="22"/>
          <w:szCs w:val="22"/>
          <w:lang w:bidi="ar"/>
        </w:rPr>
        <w:t>Also</w:t>
      </w:r>
      <w:r>
        <w:rPr>
          <w:rFonts w:hint="default" w:ascii="Times New Roman" w:hAnsi="Times New Roman" w:eastAsia="等线"/>
          <w:kern w:val="2"/>
          <w:sz w:val="22"/>
          <w:szCs w:val="22"/>
          <w:lang w:bidi="ar"/>
        </w:rPr>
        <w:t>,</w:t>
      </w:r>
      <w:r>
        <w:rPr>
          <w:rFonts w:ascii="Times New Roman" w:hAnsi="Times New Roman" w:eastAsia="等线"/>
          <w:kern w:val="2"/>
          <w:sz w:val="22"/>
          <w:szCs w:val="22"/>
          <w:lang w:bidi="ar"/>
        </w:rPr>
        <w:t xml:space="preserve"> we tried to write a tiny program by Ada ourselves and used the GNAT toochain to finish the work. Our example shows a simple process to sum the numbers from 1 to 10. The process of calculation is not the key to learning, what matters is the steps Ada requires us to do. First, we need an </w:t>
      </w:r>
      <w:r>
        <w:rPr>
          <w:rFonts w:hint="default" w:ascii="Times New Roman" w:hAnsi="Times New Roman" w:eastAsia="等线"/>
          <w:kern w:val="2"/>
          <w:sz w:val="22"/>
          <w:szCs w:val="22"/>
          <w:lang w:bidi="ar"/>
        </w:rPr>
        <w:t>enclosing procedure</w:t>
      </w:r>
      <w:r>
        <w:rPr>
          <w:rFonts w:ascii="Times New Roman" w:hAnsi="Times New Roman" w:eastAsia="等线"/>
          <w:kern w:val="2"/>
          <w:sz w:val="22"/>
          <w:szCs w:val="22"/>
          <w:lang w:bidi="ar"/>
        </w:rPr>
        <w:t xml:space="preserve"> and following a declaration for Sum as an integer, then clearly define the loop scope, update Sum: = Sum + 1, and finally end the loop visibly. We felt t</w:t>
      </w:r>
      <w:r>
        <w:rPr>
          <w:rFonts w:hint="default" w:ascii="Times New Roman" w:hAnsi="Times New Roman" w:eastAsia="等线"/>
          <w:sz w:val="22"/>
          <w:szCs w:val="22"/>
        </w:rPr>
        <w:t>his program</w:t>
      </w:r>
      <w:r>
        <w:rPr>
          <w:rFonts w:ascii="Times New Roman" w:hAnsi="Times New Roman" w:eastAsia="等线"/>
          <w:sz w:val="22"/>
          <w:szCs w:val="22"/>
        </w:rPr>
        <w:t xml:space="preserve"> was</w:t>
      </w:r>
      <w:r>
        <w:rPr>
          <w:rFonts w:hint="default" w:ascii="Times New Roman" w:hAnsi="Times New Roman" w:eastAsia="等线"/>
          <w:sz w:val="22"/>
          <w:szCs w:val="22"/>
        </w:rPr>
        <w:t xml:space="preserve"> strict, even printing required us to clarify which text I/O package we n</w:t>
      </w:r>
      <w:r>
        <w:rPr>
          <w:rFonts w:ascii="Times New Roman" w:hAnsi="Times New Roman" w:eastAsia="等线"/>
          <w:sz w:val="22"/>
          <w:szCs w:val="22"/>
        </w:rPr>
        <w:t xml:space="preserve">eeded, so it </w:t>
      </w:r>
      <w:r>
        <w:rPr>
          <w:rFonts w:hint="default" w:ascii="Times New Roman" w:hAnsi="Times New Roman" w:eastAsia="等线"/>
          <w:sz w:val="22"/>
          <w:szCs w:val="22"/>
        </w:rPr>
        <w:t xml:space="preserve">made us notice that Ada </w:t>
      </w:r>
      <w:r>
        <w:rPr>
          <w:rFonts w:ascii="Times New Roman" w:hAnsi="Times New Roman" w:eastAsia="等线"/>
          <w:sz w:val="22"/>
          <w:szCs w:val="22"/>
        </w:rPr>
        <w:t>never leaves doubts at all.</w:t>
      </w:r>
    </w:p>
    <w:p w14:paraId="44234EA3">
      <w:pPr>
        <w:pStyle w:val="2"/>
        <w:jc w:val="center"/>
      </w:pPr>
      <w:r>
        <w:drawing>
          <wp:inline distT="0" distB="0" distL="114300" distR="114300">
            <wp:extent cx="4273550" cy="2292350"/>
            <wp:effectExtent l="0" t="0" r="317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273550" cy="2292350"/>
                    </a:xfrm>
                    <a:prstGeom prst="rect">
                      <a:avLst/>
                    </a:prstGeom>
                    <a:noFill/>
                    <a:ln>
                      <a:noFill/>
                    </a:ln>
                  </pic:spPr>
                </pic:pic>
              </a:graphicData>
            </a:graphic>
          </wp:inline>
        </w:drawing>
      </w:r>
    </w:p>
    <w:p w14:paraId="40192ECA">
      <w:pPr>
        <w:pStyle w:val="2"/>
        <w:jc w:val="center"/>
        <w:rPr>
          <w:rFonts w:hint="default" w:ascii="Times New Roman" w:hAnsi="Times New Roman"/>
          <w:b/>
          <w:bCs/>
          <w:sz w:val="22"/>
          <w:szCs w:val="22"/>
        </w:rPr>
      </w:pPr>
      <w:r>
        <w:rPr>
          <w:rFonts w:hint="default" w:ascii="Times New Roman" w:hAnsi="Times New Roman"/>
          <w:b/>
          <w:bCs/>
          <w:sz w:val="22"/>
          <w:szCs w:val="22"/>
        </w:rPr>
        <w:t>Figure 1 | Ada example: Sum 1 to 10</w:t>
      </w:r>
    </w:p>
    <w:p w14:paraId="0B2D570C">
      <w:pPr>
        <w:pStyle w:val="2"/>
        <w:jc w:val="center"/>
        <w:rPr>
          <w:rFonts w:hint="default" w:ascii="Times New Roman" w:hAnsi="Times New Roman"/>
          <w:b/>
          <w:bCs/>
          <w:sz w:val="22"/>
          <w:szCs w:val="22"/>
        </w:rPr>
      </w:pPr>
    </w:p>
    <w:p w14:paraId="3F0B3652">
      <w:pPr>
        <w:pStyle w:val="2"/>
        <w:jc w:val="center"/>
        <w:rPr>
          <w:rFonts w:hint="default" w:ascii="Times New Roman" w:hAnsi="Times New Roman"/>
          <w:b/>
          <w:bCs/>
          <w:sz w:val="22"/>
          <w:szCs w:val="22"/>
        </w:rPr>
      </w:pPr>
    </w:p>
    <w:p w14:paraId="3DA5C05C">
      <w:pPr>
        <w:pStyle w:val="2"/>
        <w:spacing w:before="100" w:after="100"/>
        <w:jc w:val="center"/>
        <w:rPr>
          <w:rFonts w:ascii="Times New Roman" w:hAnsi="Times New Roman"/>
          <w:b/>
          <w:bCs/>
          <w:sz w:val="22"/>
          <w:szCs w:val="22"/>
        </w:rPr>
      </w:pPr>
    </w:p>
    <w:p w14:paraId="2124BFB8">
      <w:pPr>
        <w:pStyle w:val="2"/>
        <w:numPr>
          <w:ilvl w:val="0"/>
          <w:numId w:val="1"/>
        </w:numPr>
        <w:jc w:val="both"/>
        <w:rPr>
          <w:rFonts w:hint="default" w:ascii="Times New Roman" w:hAnsi="Times New Roman"/>
          <w:b/>
          <w:bCs/>
        </w:rPr>
      </w:pPr>
      <w:r>
        <w:rPr>
          <w:rFonts w:hint="default" w:ascii="Times New Roman" w:hAnsi="Times New Roman"/>
          <w:b/>
          <w:bCs/>
        </w:rPr>
        <w:t>Learning experience conclusion</w:t>
      </w:r>
    </w:p>
    <w:p w14:paraId="19DBC280">
      <w:pPr>
        <w:pStyle w:val="2"/>
        <w:jc w:val="both"/>
        <w:rPr>
          <w:rFonts w:hint="default" w:ascii="Times New Roman" w:hAnsi="Times New Roman" w:eastAsia="等线"/>
          <w:kern w:val="2"/>
          <w:sz w:val="22"/>
          <w:szCs w:val="22"/>
          <w:lang w:bidi="ar"/>
        </w:rPr>
      </w:pPr>
      <w:r>
        <w:rPr>
          <w:rFonts w:hint="default" w:ascii="Times New Roman" w:hAnsi="Times New Roman"/>
          <w:sz w:val="22"/>
          <w:szCs w:val="22"/>
        </w:rPr>
        <w:t xml:space="preserve">To conclude our learning experience. Our first reaction was that Ada was slow </w:t>
      </w:r>
      <w:r>
        <w:rPr>
          <w:rFonts w:ascii="Times New Roman" w:hAnsi="Times New Roman"/>
          <w:sz w:val="22"/>
          <w:szCs w:val="22"/>
        </w:rPr>
        <w:t xml:space="preserve">and </w:t>
      </w:r>
      <w:r>
        <w:rPr>
          <w:rFonts w:hint="default" w:ascii="Times New Roman" w:hAnsi="Times New Roman"/>
          <w:sz w:val="22"/>
          <w:szCs w:val="22"/>
        </w:rPr>
        <w:t>formal, because we expected the loop to be our work, but it kept asking for surrounding structure</w:t>
      </w:r>
      <w:r>
        <w:rPr>
          <w:rFonts w:ascii="Times New Roman" w:hAnsi="Times New Roman"/>
          <w:sz w:val="22"/>
          <w:szCs w:val="22"/>
        </w:rPr>
        <w:t xml:space="preserve"> and modules</w:t>
      </w:r>
      <w:r>
        <w:rPr>
          <w:rFonts w:hint="default" w:ascii="Times New Roman" w:hAnsi="Times New Roman"/>
          <w:sz w:val="22"/>
          <w:szCs w:val="22"/>
        </w:rPr>
        <w:t xml:space="preserve">. But when we reread the code after running it, our attitude has changed. </w:t>
      </w:r>
      <w:r>
        <w:rPr>
          <w:rFonts w:hint="default" w:ascii="Times New Roman" w:hAnsi="Times New Roman" w:eastAsia="等线"/>
          <w:kern w:val="2"/>
          <w:sz w:val="22"/>
          <w:szCs w:val="22"/>
          <w:lang w:bidi="ar"/>
        </w:rPr>
        <w:t>The parts that seemed fussy at first were exactly what made the program easier to follow.</w:t>
      </w:r>
      <w:r>
        <w:rPr>
          <w:rFonts w:ascii="Times New Roman" w:hAnsi="Times New Roman" w:eastAsia="等线"/>
          <w:kern w:val="2"/>
          <w:sz w:val="22"/>
          <w:szCs w:val="22"/>
          <w:lang w:bidi="ar"/>
        </w:rPr>
        <w:t xml:space="preserve"> T</w:t>
      </w:r>
      <w:r>
        <w:rPr>
          <w:rFonts w:hint="default" w:ascii="Times New Roman" w:hAnsi="Times New Roman" w:eastAsia="等线"/>
          <w:kern w:val="2"/>
          <w:sz w:val="22"/>
          <w:szCs w:val="22"/>
          <w:lang w:bidi="ar"/>
        </w:rPr>
        <w:t xml:space="preserve">hey help </w:t>
      </w:r>
      <w:r>
        <w:rPr>
          <w:rFonts w:hint="eastAsia" w:ascii="Times New Roman" w:hAnsi="Times New Roman" w:eastAsia="等线"/>
          <w:kern w:val="2"/>
          <w:sz w:val="22"/>
          <w:szCs w:val="22"/>
          <w:lang w:val="en-US" w:eastAsia="zh-CN" w:bidi="ar"/>
        </w:rPr>
        <w:t xml:space="preserve">to </w:t>
      </w:r>
      <w:r>
        <w:rPr>
          <w:rFonts w:hint="default" w:ascii="Times New Roman" w:hAnsi="Times New Roman" w:eastAsia="等线"/>
          <w:kern w:val="2"/>
          <w:sz w:val="22"/>
          <w:szCs w:val="22"/>
          <w:lang w:bidi="ar"/>
        </w:rPr>
        <w:t>find errors early and make the code easier to maintain</w:t>
      </w:r>
      <w:r>
        <w:rPr>
          <w:rFonts w:ascii="Times New Roman" w:hAnsi="Times New Roman" w:eastAsia="等线"/>
          <w:kern w:val="2"/>
          <w:sz w:val="22"/>
          <w:szCs w:val="22"/>
          <w:lang w:bidi="ar"/>
        </w:rPr>
        <w:t xml:space="preserve"> </w:t>
      </w:r>
      <w:r>
        <w:rPr>
          <w:rFonts w:hint="default" w:ascii="Times New Roman" w:hAnsi="Times New Roman"/>
          <w:sz w:val="22"/>
          <w:szCs w:val="22"/>
        </w:rPr>
        <w:t>(Gao, Bird and Barr, 2017; Bogner and Merkel, 2022)</w:t>
      </w:r>
      <w:r>
        <w:t>.</w:t>
      </w:r>
    </w:p>
    <w:p w14:paraId="1EC15502">
      <w:pPr>
        <w:pStyle w:val="2"/>
        <w:jc w:val="both"/>
        <w:rPr>
          <w:rFonts w:hint="default" w:ascii="Times New Roman" w:hAnsi="Times New Roman" w:eastAsia="等线"/>
          <w:b/>
          <w:bCs/>
          <w:kern w:val="2"/>
          <w:lang w:bidi="ar"/>
        </w:rPr>
      </w:pPr>
    </w:p>
    <w:p w14:paraId="79E70384">
      <w:pPr>
        <w:pStyle w:val="2"/>
        <w:jc w:val="both"/>
        <w:rPr>
          <w:rFonts w:hint="default" w:ascii="Times New Roman" w:hAnsi="Times New Roman" w:eastAsia="等线"/>
          <w:b/>
          <w:bCs/>
          <w:kern w:val="2"/>
          <w:lang w:bidi="ar"/>
        </w:rPr>
      </w:pPr>
      <w:r>
        <w:rPr>
          <w:rFonts w:ascii="Times New Roman" w:hAnsi="Times New Roman" w:eastAsia="等线"/>
          <w:b/>
          <w:bCs/>
          <w:kern w:val="2"/>
          <w:lang w:bidi="ar"/>
        </w:rPr>
        <w:t>4</w:t>
      </w:r>
      <w:r>
        <w:rPr>
          <w:rFonts w:hint="default" w:ascii="Times New Roman" w:hAnsi="Times New Roman" w:eastAsia="等线"/>
          <w:b/>
          <w:bCs/>
          <w:kern w:val="2"/>
          <w:lang w:bidi="ar"/>
        </w:rPr>
        <w:t>.</w:t>
      </w:r>
      <w:r>
        <w:rPr>
          <w:rFonts w:ascii="Times New Roman" w:hAnsi="Times New Roman" w:eastAsia="等线"/>
          <w:b/>
          <w:bCs/>
          <w:kern w:val="2"/>
          <w:lang w:bidi="ar"/>
        </w:rPr>
        <w:t xml:space="preserve"> Brief comparison with Python</w:t>
      </w:r>
    </w:p>
    <w:p w14:paraId="2E7EDE55">
      <w:pPr>
        <w:pStyle w:val="2"/>
        <w:jc w:val="both"/>
        <w:rPr>
          <w:rFonts w:hint="default" w:ascii="Times New Roman" w:hAnsi="Times New Roman" w:eastAsia="等线"/>
          <w:kern w:val="2"/>
          <w:sz w:val="22"/>
          <w:szCs w:val="22"/>
          <w:lang w:bidi="ar"/>
        </w:rPr>
      </w:pPr>
      <w:r>
        <w:rPr>
          <w:rFonts w:ascii="Times New Roman" w:hAnsi="Times New Roman" w:eastAsia="等线"/>
          <w:kern w:val="2"/>
          <w:sz w:val="22"/>
          <w:szCs w:val="22"/>
          <w:lang w:bidi="ar"/>
        </w:rPr>
        <w:t xml:space="preserve">Now, we compare this loop example with Python. In python project, we can go straight to the task, creating a variable and a loop range, then sum the values and print result. However, Ada reduces workload in different ways that makes all steps more visible. </w:t>
      </w:r>
      <w:r>
        <w:rPr>
          <w:rFonts w:hint="default" w:ascii="Times New Roman" w:hAnsi="Times New Roman"/>
          <w:sz w:val="22"/>
          <w:szCs w:val="22"/>
        </w:rPr>
        <w:t>(Prechelt, 2000; Ray et al., 2017).</w:t>
      </w:r>
      <w:r>
        <w:rPr>
          <w:rFonts w:ascii="Times New Roman" w:hAnsi="Times New Roman"/>
          <w:sz w:val="22"/>
          <w:szCs w:val="22"/>
        </w:rPr>
        <w:t xml:space="preserve"> </w:t>
      </w:r>
      <w:r>
        <w:rPr>
          <w:rFonts w:ascii="Times New Roman" w:hAnsi="Times New Roman" w:eastAsia="等线"/>
          <w:kern w:val="2"/>
          <w:sz w:val="22"/>
          <w:szCs w:val="22"/>
          <w:lang w:bidi="ar"/>
        </w:rPr>
        <w:t xml:space="preserve">Even </w:t>
      </w:r>
      <w:r>
        <w:rPr>
          <w:rFonts w:hint="default" w:ascii="Times New Roman" w:hAnsi="Times New Roman" w:eastAsia="等线"/>
          <w:kern w:val="2"/>
          <w:sz w:val="22"/>
          <w:szCs w:val="22"/>
          <w:lang w:bidi="ar"/>
        </w:rPr>
        <w:t xml:space="preserve">the loop notation shows the contrast: Ada writes 1 </w:t>
      </w:r>
      <w:r>
        <w:rPr>
          <w:rFonts w:ascii="Times New Roman" w:hAnsi="Times New Roman" w:eastAsia="等线"/>
          <w:kern w:val="2"/>
          <w:sz w:val="22"/>
          <w:szCs w:val="22"/>
          <w:lang w:bidi="ar"/>
        </w:rPr>
        <w:t>to</w:t>
      </w:r>
      <w:r>
        <w:rPr>
          <w:rFonts w:hint="default" w:ascii="Times New Roman" w:hAnsi="Times New Roman" w:eastAsia="等线"/>
          <w:kern w:val="2"/>
          <w:sz w:val="22"/>
          <w:szCs w:val="22"/>
          <w:lang w:bidi="ar"/>
        </w:rPr>
        <w:t xml:space="preserve"> 10</w:t>
      </w:r>
      <w:r>
        <w:rPr>
          <w:rFonts w:ascii="Times New Roman" w:hAnsi="Times New Roman" w:eastAsia="等线"/>
          <w:kern w:val="2"/>
          <w:sz w:val="22"/>
          <w:szCs w:val="22"/>
          <w:lang w:bidi="ar"/>
        </w:rPr>
        <w:t xml:space="preserve"> in project</w:t>
      </w:r>
      <w:r>
        <w:rPr>
          <w:rFonts w:hint="default" w:ascii="Times New Roman" w:hAnsi="Times New Roman" w:eastAsia="等线"/>
          <w:kern w:val="2"/>
          <w:sz w:val="22"/>
          <w:szCs w:val="22"/>
          <w:lang w:bidi="ar"/>
        </w:rPr>
        <w:t xml:space="preserve">, while Python writes range (1, 11) and relies on the reader knowing the half-open rule. This reveals the basic difference in design concepts: Python </w:t>
      </w:r>
      <w:r>
        <w:rPr>
          <w:rFonts w:ascii="Times New Roman" w:hAnsi="Times New Roman" w:eastAsia="等线"/>
          <w:kern w:val="2"/>
          <w:sz w:val="22"/>
          <w:szCs w:val="22"/>
          <w:lang w:bidi="ar"/>
        </w:rPr>
        <w:t xml:space="preserve">was </w:t>
      </w:r>
      <w:r>
        <w:rPr>
          <w:rFonts w:hint="default" w:ascii="Times New Roman" w:hAnsi="Times New Roman" w:eastAsia="等线"/>
          <w:kern w:val="2"/>
          <w:sz w:val="22"/>
          <w:szCs w:val="22"/>
          <w:lang w:bidi="ar"/>
        </w:rPr>
        <w:t>built for fast initial development</w:t>
      </w:r>
      <w:r>
        <w:rPr>
          <w:rFonts w:ascii="Times New Roman" w:hAnsi="Times New Roman" w:eastAsia="等线"/>
          <w:kern w:val="2"/>
          <w:sz w:val="22"/>
          <w:szCs w:val="22"/>
          <w:lang w:bidi="ar"/>
        </w:rPr>
        <w:t xml:space="preserve"> while </w:t>
      </w:r>
      <w:r>
        <w:rPr>
          <w:rFonts w:hint="default" w:ascii="Times New Roman" w:hAnsi="Times New Roman" w:eastAsia="等线"/>
          <w:kern w:val="2"/>
          <w:sz w:val="22"/>
          <w:szCs w:val="22"/>
          <w:lang w:bidi="ar"/>
        </w:rPr>
        <w:t>Ada built for saving cost for checking and fixing bugs. (Sward, 2010)</w:t>
      </w:r>
      <w:r>
        <w:rPr>
          <w:rFonts w:ascii="Times New Roman" w:hAnsi="Times New Roman" w:eastAsia="等线"/>
          <w:kern w:val="2"/>
          <w:sz w:val="22"/>
          <w:szCs w:val="22"/>
          <w:lang w:bidi="ar"/>
        </w:rPr>
        <w:t>. Now we will move to part 3.</w:t>
      </w:r>
    </w:p>
    <w:p w14:paraId="542434A0">
      <w:pPr>
        <w:pStyle w:val="2"/>
        <w:jc w:val="center"/>
      </w:pPr>
      <w:r>
        <w:drawing>
          <wp:inline distT="0" distB="0" distL="114300" distR="114300">
            <wp:extent cx="3999230" cy="1993265"/>
            <wp:effectExtent l="0" t="0" r="127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999230" cy="1993265"/>
                    </a:xfrm>
                    <a:prstGeom prst="rect">
                      <a:avLst/>
                    </a:prstGeom>
                    <a:noFill/>
                    <a:ln>
                      <a:noFill/>
                    </a:ln>
                  </pic:spPr>
                </pic:pic>
              </a:graphicData>
            </a:graphic>
          </wp:inline>
        </w:drawing>
      </w:r>
    </w:p>
    <w:p w14:paraId="0C03BE7C">
      <w:pPr>
        <w:pStyle w:val="2"/>
        <w:jc w:val="center"/>
        <w:rPr>
          <w:rFonts w:hint="default" w:ascii="Times New Roman" w:hAnsi="Times New Roman"/>
          <w:b/>
          <w:bCs/>
          <w:sz w:val="22"/>
          <w:szCs w:val="22"/>
        </w:rPr>
      </w:pPr>
      <w:r>
        <w:rPr>
          <w:rFonts w:ascii="Times New Roman" w:hAnsi="Times New Roman"/>
          <w:b/>
          <w:bCs/>
          <w:sz w:val="22"/>
          <w:szCs w:val="22"/>
        </w:rPr>
        <w:t>Figure 2 | Python example: Sum 1 to 10</w:t>
      </w:r>
    </w:p>
    <w:p w14:paraId="06AF6528">
      <w:pPr>
        <w:pStyle w:val="2"/>
        <w:jc w:val="center"/>
        <w:rPr>
          <w:rFonts w:hint="default" w:ascii="Times New Roman" w:hAnsi="Times New Roman"/>
          <w:sz w:val="22"/>
          <w:szCs w:val="22"/>
        </w:rPr>
      </w:pPr>
    </w:p>
    <w:p w14:paraId="3E90E750">
      <w:pPr>
        <w:pStyle w:val="2"/>
        <w:jc w:val="center"/>
        <w:rPr>
          <w:rFonts w:hint="default" w:ascii="Times New Roman" w:hAnsi="Times New Roman"/>
          <w:b/>
          <w:bCs/>
          <w:sz w:val="32"/>
          <w:szCs w:val="32"/>
        </w:rPr>
      </w:pPr>
    </w:p>
    <w:p w14:paraId="6A62854A">
      <w:pPr>
        <w:pStyle w:val="2"/>
        <w:jc w:val="center"/>
        <w:rPr>
          <w:rFonts w:hint="default" w:ascii="Times New Roman" w:hAnsi="Times New Roman"/>
          <w:b/>
          <w:bCs/>
          <w:sz w:val="32"/>
          <w:szCs w:val="32"/>
        </w:rPr>
      </w:pPr>
    </w:p>
    <w:p w14:paraId="4507098F">
      <w:pPr>
        <w:pStyle w:val="2"/>
        <w:spacing w:before="100" w:after="100"/>
        <w:jc w:val="center"/>
        <w:rPr>
          <w:rFonts w:hint="default" w:ascii="Times New Roman" w:hAnsi="Times New Roman"/>
          <w:b/>
          <w:bCs/>
          <w:sz w:val="32"/>
          <w:szCs w:val="32"/>
        </w:rPr>
      </w:pPr>
    </w:p>
    <w:p w14:paraId="11C8554C">
      <w:pPr>
        <w:pStyle w:val="2"/>
        <w:spacing w:before="100" w:after="100"/>
        <w:jc w:val="center"/>
        <w:rPr>
          <w:rFonts w:hint="default" w:ascii="Times New Roman" w:hAnsi="Times New Roman"/>
          <w:b/>
          <w:bCs/>
          <w:sz w:val="32"/>
          <w:szCs w:val="32"/>
        </w:rPr>
      </w:pPr>
      <w:r>
        <w:rPr>
          <w:rFonts w:hint="default" w:ascii="Times New Roman" w:hAnsi="Times New Roman"/>
          <w:b/>
          <w:bCs/>
          <w:sz w:val="32"/>
          <w:szCs w:val="32"/>
        </w:rPr>
        <w:t>Part 3</w:t>
      </w:r>
    </w:p>
    <w:p w14:paraId="4D7D0D11">
      <w:pPr>
        <w:pStyle w:val="2"/>
        <w:numPr>
          <w:ilvl w:val="0"/>
          <w:numId w:val="2"/>
        </w:numPr>
        <w:jc w:val="both"/>
        <w:rPr>
          <w:rFonts w:hint="default" w:ascii="Times New Roman" w:hAnsi="Times New Roman"/>
          <w:b/>
          <w:bCs/>
        </w:rPr>
      </w:pPr>
      <w:r>
        <w:rPr>
          <w:rFonts w:hint="default" w:ascii="Times New Roman" w:hAnsi="Times New Roman"/>
          <w:b/>
          <w:bCs/>
        </w:rPr>
        <w:t>Application domains</w:t>
      </w:r>
    </w:p>
    <w:p w14:paraId="516B1174">
      <w:pPr>
        <w:pStyle w:val="2"/>
        <w:jc w:val="both"/>
        <w:rPr>
          <w:rFonts w:hint="default" w:ascii="Times New Roman" w:hAnsi="Times New Roman"/>
          <w:sz w:val="22"/>
          <w:szCs w:val="22"/>
        </w:rPr>
      </w:pPr>
      <w:r>
        <w:rPr>
          <w:rFonts w:hint="default" w:ascii="Times New Roman" w:hAnsi="Times New Roman"/>
          <w:sz w:val="22"/>
          <w:szCs w:val="22"/>
        </w:rPr>
        <w:t xml:space="preserve">In the final part, we want to talk about kinds of Ada systems that </w:t>
      </w:r>
      <w:r>
        <w:rPr>
          <w:rFonts w:ascii="Times New Roman" w:hAnsi="Times New Roman"/>
          <w:sz w:val="22"/>
          <w:szCs w:val="22"/>
        </w:rPr>
        <w:t xml:space="preserve">are </w:t>
      </w:r>
      <w:r>
        <w:rPr>
          <w:rFonts w:hint="default" w:ascii="Times New Roman" w:hAnsi="Times New Roman"/>
          <w:sz w:val="22"/>
          <w:szCs w:val="22"/>
        </w:rPr>
        <w:t>designed to solve practical problems.</w:t>
      </w:r>
      <w:r>
        <w:rPr>
          <w:rFonts w:ascii="Times New Roman" w:hAnsi="Times New Roman"/>
          <w:sz w:val="22"/>
          <w:szCs w:val="22"/>
        </w:rPr>
        <w:t xml:space="preserve"> </w:t>
      </w:r>
      <w:r>
        <w:rPr>
          <w:rFonts w:hint="default" w:ascii="Times New Roman" w:hAnsi="Times New Roman"/>
          <w:sz w:val="22"/>
          <w:szCs w:val="22"/>
        </w:rPr>
        <w:t xml:space="preserve">Among the materials we discovered, Ada provided case studies </w:t>
      </w:r>
      <w:r>
        <w:rPr>
          <w:rFonts w:ascii="Times New Roman" w:hAnsi="Times New Roman"/>
          <w:sz w:val="22"/>
          <w:szCs w:val="22"/>
        </w:rPr>
        <w:t xml:space="preserve">for </w:t>
      </w:r>
      <w:r>
        <w:rPr>
          <w:rFonts w:hint="default" w:ascii="Times New Roman" w:hAnsi="Times New Roman"/>
          <w:sz w:val="22"/>
          <w:szCs w:val="22"/>
        </w:rPr>
        <w:t>Av</w:t>
      </w:r>
      <w:r>
        <w:rPr>
          <w:rFonts w:ascii="Times New Roman" w:hAnsi="Times New Roman"/>
          <w:sz w:val="22"/>
          <w:szCs w:val="22"/>
        </w:rPr>
        <w:t>iation,</w:t>
      </w:r>
      <w:r>
        <w:rPr>
          <w:rFonts w:hint="default" w:ascii="Times New Roman" w:hAnsi="Times New Roman"/>
          <w:sz w:val="22"/>
          <w:szCs w:val="22"/>
        </w:rPr>
        <w:t xml:space="preserve"> rail</w:t>
      </w:r>
      <w:r>
        <w:rPr>
          <w:rFonts w:ascii="Times New Roman" w:hAnsi="Times New Roman"/>
          <w:sz w:val="22"/>
          <w:szCs w:val="22"/>
        </w:rPr>
        <w:t>way</w:t>
      </w:r>
      <w:r>
        <w:rPr>
          <w:rFonts w:hint="default" w:ascii="Times New Roman" w:hAnsi="Times New Roman"/>
          <w:sz w:val="22"/>
          <w:szCs w:val="22"/>
        </w:rPr>
        <w:t xml:space="preserve"> control</w:t>
      </w:r>
      <w:r>
        <w:rPr>
          <w:rFonts w:ascii="Times New Roman" w:hAnsi="Times New Roman"/>
          <w:sz w:val="22"/>
          <w:szCs w:val="22"/>
        </w:rPr>
        <w:t xml:space="preserve"> and </w:t>
      </w:r>
      <w:r>
        <w:rPr>
          <w:rFonts w:hint="default" w:ascii="Times New Roman" w:hAnsi="Times New Roman"/>
          <w:sz w:val="22"/>
          <w:szCs w:val="22"/>
        </w:rPr>
        <w:t>signaling</w:t>
      </w:r>
      <w:r>
        <w:rPr>
          <w:rFonts w:ascii="Times New Roman" w:hAnsi="Times New Roman"/>
          <w:sz w:val="22"/>
          <w:szCs w:val="22"/>
        </w:rPr>
        <w:t xml:space="preserve">, and </w:t>
      </w:r>
      <w:r>
        <w:rPr>
          <w:rFonts w:hint="default" w:ascii="Times New Roman" w:hAnsi="Times New Roman"/>
          <w:sz w:val="22"/>
          <w:szCs w:val="22"/>
        </w:rPr>
        <w:t>space system</w:t>
      </w:r>
      <w:r>
        <w:rPr>
          <w:rFonts w:ascii="Times New Roman" w:hAnsi="Times New Roman"/>
          <w:sz w:val="22"/>
          <w:szCs w:val="22"/>
        </w:rPr>
        <w:t>s.</w:t>
      </w:r>
      <w:r>
        <w:rPr>
          <w:rFonts w:hint="default" w:ascii="Times New Roman" w:hAnsi="Times New Roman"/>
          <w:sz w:val="22"/>
          <w:szCs w:val="22"/>
        </w:rPr>
        <w:t xml:space="preserve"> In the aviation electronics field, Ada software can support navigation and real-time monitoring</w:t>
      </w:r>
      <w:r>
        <w:rPr>
          <w:rFonts w:ascii="Times New Roman" w:hAnsi="Times New Roman"/>
          <w:sz w:val="22"/>
          <w:szCs w:val="22"/>
        </w:rPr>
        <w:t xml:space="preserve"> for aircrafts like Eurofighter Typhoon aircraft </w:t>
      </w:r>
      <w:r>
        <w:rPr>
          <w:rFonts w:hint="default" w:ascii="Times New Roman" w:hAnsi="Times New Roman"/>
          <w:sz w:val="22"/>
          <w:szCs w:val="22"/>
        </w:rPr>
        <w:t>(Snavely et al., 2018; Brandon and Chapin, 2017); On the railway, Ada signal and interlocking software can correctly guide trains and start a safe mode in case of an accident</w:t>
      </w:r>
      <w:r>
        <w:rPr>
          <w:rFonts w:ascii="Times New Roman" w:hAnsi="Times New Roman"/>
          <w:sz w:val="22"/>
          <w:szCs w:val="22"/>
        </w:rPr>
        <w:t xml:space="preserve"> </w:t>
      </w:r>
      <w:r>
        <w:rPr>
          <w:rFonts w:hint="default" w:ascii="Times New Roman" w:hAnsi="Times New Roman"/>
          <w:sz w:val="22"/>
          <w:szCs w:val="22"/>
        </w:rPr>
        <w:t xml:space="preserve">(CENELEC, 2023); In </w:t>
      </w:r>
      <w:r>
        <w:rPr>
          <w:rFonts w:ascii="Times New Roman" w:hAnsi="Times New Roman"/>
          <w:sz w:val="22"/>
          <w:szCs w:val="22"/>
        </w:rPr>
        <w:t>Masten Space Systems</w:t>
      </w:r>
      <w:r>
        <w:rPr>
          <w:rFonts w:hint="default" w:ascii="Times New Roman" w:hAnsi="Times New Roman"/>
          <w:sz w:val="22"/>
          <w:szCs w:val="22"/>
        </w:rPr>
        <w:t>, during the tasks that may last for long time and even impossible to achieve, Ada software may help to handle command sequences and managing the instruments and fault</w:t>
      </w:r>
      <w:r>
        <w:rPr>
          <w:rFonts w:ascii="Times New Roman" w:hAnsi="Times New Roman"/>
          <w:sz w:val="22"/>
          <w:szCs w:val="22"/>
        </w:rPr>
        <w:t xml:space="preserve"> </w:t>
      </w:r>
      <w:r>
        <w:rPr>
          <w:rFonts w:hint="default" w:ascii="Times New Roman" w:hAnsi="Times New Roman"/>
          <w:sz w:val="22"/>
          <w:szCs w:val="22"/>
        </w:rPr>
        <w:t xml:space="preserve">(NASA, 2022). These </w:t>
      </w:r>
      <w:r>
        <w:rPr>
          <w:rFonts w:ascii="Times New Roman" w:hAnsi="Times New Roman"/>
          <w:sz w:val="22"/>
          <w:szCs w:val="22"/>
        </w:rPr>
        <w:t xml:space="preserve">3 </w:t>
      </w:r>
      <w:r>
        <w:rPr>
          <w:rFonts w:hint="default" w:ascii="Times New Roman" w:hAnsi="Times New Roman"/>
          <w:sz w:val="22"/>
          <w:szCs w:val="22"/>
        </w:rPr>
        <w:t>different domains ha</w:t>
      </w:r>
      <w:r>
        <w:rPr>
          <w:rFonts w:ascii="Times New Roman" w:hAnsi="Times New Roman"/>
          <w:sz w:val="22"/>
          <w:szCs w:val="22"/>
        </w:rPr>
        <w:t>ve</w:t>
      </w:r>
      <w:r>
        <w:rPr>
          <w:rFonts w:hint="default" w:ascii="Times New Roman" w:hAnsi="Times New Roman"/>
          <w:sz w:val="22"/>
          <w:szCs w:val="22"/>
        </w:rPr>
        <w:t xml:space="preserve"> same properties: High complexity, expensive </w:t>
      </w:r>
      <w:r>
        <w:rPr>
          <w:rFonts w:ascii="Times New Roman" w:hAnsi="Times New Roman"/>
          <w:sz w:val="22"/>
          <w:szCs w:val="22"/>
        </w:rPr>
        <w:t>checking cost</w:t>
      </w:r>
      <w:r>
        <w:rPr>
          <w:rFonts w:hint="default" w:ascii="Times New Roman" w:hAnsi="Times New Roman"/>
          <w:sz w:val="22"/>
          <w:szCs w:val="22"/>
        </w:rPr>
        <w:t>, long service life, and extremely low tolerance for hidden faults.</w:t>
      </w:r>
    </w:p>
    <w:p w14:paraId="13896589">
      <w:pPr>
        <w:pStyle w:val="2"/>
        <w:jc w:val="both"/>
        <w:rPr>
          <w:rFonts w:hint="default" w:ascii="Times New Roman" w:hAnsi="Times New Roman"/>
          <w:sz w:val="22"/>
          <w:szCs w:val="22"/>
        </w:rPr>
      </w:pPr>
    </w:p>
    <w:p w14:paraId="1908FCCF">
      <w:pPr>
        <w:pStyle w:val="2"/>
        <w:numPr>
          <w:ilvl w:val="0"/>
          <w:numId w:val="2"/>
        </w:numPr>
        <w:jc w:val="both"/>
        <w:rPr>
          <w:rFonts w:hint="default" w:ascii="Times New Roman" w:hAnsi="Times New Roman"/>
          <w:b/>
          <w:bCs/>
        </w:rPr>
      </w:pPr>
      <w:r>
        <w:rPr>
          <w:rFonts w:ascii="Times New Roman" w:hAnsi="Times New Roman"/>
          <w:b/>
          <w:bCs/>
        </w:rPr>
        <w:t xml:space="preserve">Reasons </w:t>
      </w:r>
      <w:r>
        <w:rPr>
          <w:rFonts w:hint="default" w:ascii="Times New Roman" w:hAnsi="Times New Roman" w:eastAsia="等线"/>
          <w:b/>
          <w:bCs/>
          <w:kern w:val="2"/>
          <w:lang w:bidi="ar"/>
        </w:rPr>
        <w:t>fit these domains</w:t>
      </w:r>
    </w:p>
    <w:p w14:paraId="08D741FB">
      <w:pPr>
        <w:pStyle w:val="2"/>
        <w:jc w:val="both"/>
        <w:rPr>
          <w:rFonts w:hint="default" w:ascii="Times New Roman" w:hAnsi="Times New Roman" w:eastAsia="等线"/>
          <w:kern w:val="2"/>
          <w:sz w:val="22"/>
          <w:szCs w:val="22"/>
          <w:lang w:bidi="ar"/>
        </w:rPr>
      </w:pPr>
      <w:r>
        <w:rPr>
          <w:rFonts w:ascii="Times New Roman" w:hAnsi="Times New Roman"/>
          <w:sz w:val="22"/>
          <w:szCs w:val="22"/>
        </w:rPr>
        <w:t>To think about why Ada fits these tasks, we need to consider projects</w:t>
      </w:r>
      <w:r>
        <w:rPr>
          <w:rFonts w:hint="default" w:ascii="Times New Roman" w:hAnsi="Times New Roman"/>
          <w:sz w:val="22"/>
          <w:szCs w:val="22"/>
        </w:rPr>
        <w:t>’</w:t>
      </w:r>
      <w:r>
        <w:rPr>
          <w:rFonts w:ascii="Times New Roman" w:hAnsi="Times New Roman"/>
          <w:sz w:val="22"/>
          <w:szCs w:val="22"/>
        </w:rPr>
        <w:t xml:space="preserve"> need from a language. </w:t>
      </w:r>
      <w:r>
        <w:rPr>
          <w:rFonts w:ascii="Times New Roman" w:hAnsi="Times New Roman" w:eastAsia="等线"/>
          <w:kern w:val="2"/>
          <w:sz w:val="22"/>
          <w:szCs w:val="22"/>
          <w:lang w:bidi="ar"/>
        </w:rPr>
        <w:t xml:space="preserve">A good project </w:t>
      </w:r>
      <w:r>
        <w:rPr>
          <w:rFonts w:hint="default" w:ascii="Times New Roman" w:hAnsi="Times New Roman" w:eastAsia="等线"/>
          <w:kern w:val="2"/>
          <w:sz w:val="22"/>
          <w:szCs w:val="22"/>
          <w:lang w:bidi="ar"/>
        </w:rPr>
        <w:t>need</w:t>
      </w:r>
      <w:r>
        <w:rPr>
          <w:rFonts w:ascii="Times New Roman" w:hAnsi="Times New Roman" w:eastAsia="等线"/>
          <w:kern w:val="2"/>
          <w:sz w:val="22"/>
          <w:szCs w:val="22"/>
          <w:lang w:bidi="ar"/>
        </w:rPr>
        <w:t>s</w:t>
      </w:r>
      <w:r>
        <w:rPr>
          <w:rFonts w:hint="default" w:ascii="Times New Roman" w:hAnsi="Times New Roman" w:eastAsia="等线"/>
          <w:kern w:val="2"/>
          <w:sz w:val="22"/>
          <w:szCs w:val="22"/>
          <w:lang w:bidi="ar"/>
        </w:rPr>
        <w:t xml:space="preserve"> codes that reviewers can follow, teams can maintain, and tools can check early.</w:t>
      </w:r>
      <w:r>
        <w:rPr>
          <w:rFonts w:ascii="Times New Roman" w:hAnsi="Times New Roman" w:eastAsia="等线"/>
          <w:kern w:val="2"/>
          <w:sz w:val="22"/>
          <w:szCs w:val="22"/>
          <w:lang w:bidi="ar"/>
        </w:rPr>
        <w:t xml:space="preserve"> Ada supports these requirements directly: Strong typing can prevent accidental mixing of conceptually different data, ranges and explicit constraints allow programmers to evaluate acceptable values, and the visible block structure makes it easier to check and re-access the control flow </w:t>
      </w:r>
      <w:r>
        <w:rPr>
          <w:rFonts w:ascii="Times New Roman" w:hAnsi="Times New Roman"/>
          <w:sz w:val="22"/>
          <w:szCs w:val="22"/>
        </w:rPr>
        <w:t>(</w:t>
      </w:r>
      <w:r>
        <w:rPr>
          <w:rFonts w:hint="default" w:ascii="Times New Roman" w:hAnsi="Times New Roman"/>
          <w:sz w:val="22"/>
          <w:szCs w:val="22"/>
        </w:rPr>
        <w:t>Hoang et al., 2015).</w:t>
      </w:r>
      <w:r>
        <w:rPr>
          <w:rFonts w:ascii="Times New Roman" w:hAnsi="Times New Roman"/>
          <w:sz w:val="22"/>
          <w:szCs w:val="22"/>
        </w:rPr>
        <w:t xml:space="preserve"> </w:t>
      </w:r>
      <w:r>
        <w:rPr>
          <w:rFonts w:ascii="Times New Roman" w:hAnsi="Times New Roman" w:eastAsia="等线"/>
          <w:kern w:val="2"/>
          <w:sz w:val="22"/>
          <w:szCs w:val="22"/>
          <w:lang w:bidi="ar"/>
        </w:rPr>
        <w:t>This is very important because these codes are read by the testers, reviewers, and other teams, and each change leads to more checks. In this environment, catching errors at the compile stage is much better than discovering them during integration or operation. Therefore, Ada achieves these functions by incorporating the necessary process into the language.</w:t>
      </w:r>
    </w:p>
    <w:p w14:paraId="450AF72D">
      <w:pPr>
        <w:pStyle w:val="2"/>
        <w:jc w:val="both"/>
        <w:rPr>
          <w:rFonts w:hint="default" w:ascii="Times New Roman" w:hAnsi="Times New Roman" w:eastAsia="等线"/>
          <w:kern w:val="2"/>
          <w:sz w:val="22"/>
          <w:szCs w:val="22"/>
          <w:lang w:bidi="ar"/>
        </w:rPr>
      </w:pPr>
    </w:p>
    <w:p w14:paraId="50B94DA4">
      <w:pPr>
        <w:numPr>
          <w:ilvl w:val="0"/>
          <w:numId w:val="2"/>
        </w:numPr>
        <w:spacing w:after="160" w:line="276" w:lineRule="auto"/>
        <w:rPr>
          <w:rFonts w:ascii="Times New Roman" w:hAnsi="Times New Roman" w:eastAsia="等线" w:cs="Times New Roman"/>
          <w:b/>
          <w:bCs/>
          <w:sz w:val="24"/>
        </w:rPr>
      </w:pPr>
      <w:r>
        <w:rPr>
          <w:rFonts w:ascii="Times New Roman" w:hAnsi="Times New Roman" w:eastAsia="等线" w:cs="Times New Roman"/>
          <w:b/>
          <w:bCs/>
          <w:sz w:val="24"/>
        </w:rPr>
        <w:t xml:space="preserve">Historical influence and wider significance </w:t>
      </w:r>
    </w:p>
    <w:p w14:paraId="6FE473AD">
      <w:pPr>
        <w:spacing w:after="120" w:line="259" w:lineRule="auto"/>
        <w:rPr>
          <w:rFonts w:ascii="Times New Roman" w:hAnsi="Times New Roman" w:eastAsia="等线" w:cs="Times New Roman"/>
          <w:sz w:val="22"/>
          <w:szCs w:val="22"/>
          <w:lang w:bidi="ar"/>
        </w:rPr>
      </w:pPr>
      <w:r>
        <w:rPr>
          <w:rFonts w:ascii="Times New Roman" w:hAnsi="Times New Roman" w:eastAsia="等线" w:cs="Times New Roman"/>
          <w:sz w:val="22"/>
          <w:szCs w:val="22"/>
          <w:lang w:bidi="ar"/>
        </w:rPr>
        <w:t>From here on, we can broaden our discussion. Ad</w:t>
      </w:r>
      <w:r>
        <w:rPr>
          <w:rFonts w:hint="eastAsia" w:ascii="Times New Roman" w:hAnsi="Times New Roman" w:eastAsia="等线" w:cs="Times New Roman"/>
          <w:sz w:val="22"/>
          <w:szCs w:val="22"/>
          <w:lang w:bidi="ar"/>
        </w:rPr>
        <w:t>a</w:t>
      </w:r>
      <w:r>
        <w:rPr>
          <w:rFonts w:ascii="Times New Roman" w:hAnsi="Times New Roman" w:eastAsia="等线" w:cs="Times New Roman"/>
          <w:sz w:val="22"/>
          <w:szCs w:val="22"/>
          <w:lang w:bidi="ar"/>
        </w:rPr>
        <w:t xml:space="preserve"> language may not be a daily language nowadays, but it was still very important historically, not because</w:t>
      </w:r>
      <w:r>
        <w:rPr>
          <w:rFonts w:hint="eastAsia" w:ascii="Times New Roman" w:hAnsi="Times New Roman" w:eastAsia="等线" w:cs="Times New Roman"/>
          <w:sz w:val="22"/>
          <w:szCs w:val="22"/>
          <w:lang w:bidi="ar"/>
        </w:rPr>
        <w:t xml:space="preserve"> it</w:t>
      </w:r>
      <w:r>
        <w:rPr>
          <w:rFonts w:ascii="Times New Roman" w:hAnsi="Times New Roman" w:eastAsia="等线" w:cs="Times New Roman"/>
          <w:sz w:val="22"/>
          <w:szCs w:val="22"/>
          <w:lang w:bidi="ar"/>
        </w:rPr>
        <w:t>’</w:t>
      </w:r>
      <w:r>
        <w:rPr>
          <w:rFonts w:hint="eastAsia" w:ascii="Times New Roman" w:hAnsi="Times New Roman" w:eastAsia="等线" w:cs="Times New Roman"/>
          <w:sz w:val="22"/>
          <w:szCs w:val="22"/>
          <w:lang w:bidi="ar"/>
        </w:rPr>
        <w:t xml:space="preserve">s </w:t>
      </w:r>
      <w:r>
        <w:rPr>
          <w:rFonts w:ascii="Times New Roman" w:hAnsi="Times New Roman" w:eastAsia="等线" w:cs="Times New Roman"/>
          <w:sz w:val="22"/>
          <w:szCs w:val="22"/>
          <w:lang w:bidi="ar"/>
        </w:rPr>
        <w:t>popular.</w:t>
      </w:r>
      <w:r>
        <w:rPr>
          <w:rFonts w:hint="eastAsia" w:ascii="Times New Roman" w:hAnsi="Times New Roman" w:eastAsia="等线" w:cs="Times New Roman"/>
          <w:sz w:val="22"/>
          <w:szCs w:val="22"/>
          <w:lang w:bidi="ar"/>
        </w:rPr>
        <w:t xml:space="preserve"> </w:t>
      </w:r>
      <w:r>
        <w:rPr>
          <w:rFonts w:ascii="Times New Roman" w:hAnsi="Times New Roman" w:eastAsia="等线" w:cs="Times New Roman"/>
          <w:sz w:val="22"/>
          <w:szCs w:val="22"/>
          <w:lang w:bidi="ar"/>
        </w:rPr>
        <w:t>It is one of the clearest examples of language design which treats correctness, reviewability, and long-term maintenance as issues</w:t>
      </w:r>
      <w:r>
        <w:rPr>
          <w:rFonts w:hint="eastAsia" w:ascii="Times New Roman" w:hAnsi="Times New Roman" w:eastAsia="等线" w:cs="Times New Roman"/>
          <w:sz w:val="22"/>
          <w:szCs w:val="22"/>
          <w:lang w:bidi="ar"/>
        </w:rPr>
        <w:t>. It helps to form stringer interfaces between program units, with independent standards and implementations</w:t>
      </w:r>
      <w:r>
        <w:rPr>
          <w:rFonts w:ascii="Times New Roman" w:hAnsi="Times New Roman" w:eastAsia="等线" w:cs="Times New Roman"/>
          <w:sz w:val="22"/>
          <w:szCs w:val="22"/>
          <w:lang w:bidi="ar"/>
        </w:rPr>
        <w:t xml:space="preserve"> </w:t>
      </w:r>
      <w:r>
        <w:rPr>
          <w:rFonts w:ascii="Times New Roman" w:hAnsi="Times New Roman" w:cs="Times New Roman"/>
        </w:rPr>
        <w:t>(Whitaker, 1993; Sward, 2010)</w:t>
      </w:r>
      <w:r>
        <w:t>.</w:t>
      </w:r>
      <w:r>
        <w:rPr>
          <w:rFonts w:hint="eastAsia" w:ascii="Times New Roman" w:hAnsi="Times New Roman" w:eastAsia="等线" w:cs="Times New Roman"/>
          <w:sz w:val="22"/>
          <w:szCs w:val="22"/>
          <w:lang w:bidi="ar"/>
        </w:rPr>
        <w:t xml:space="preserve"> Some people say that modern languages are simpler than Ada, or that every feature nowadays originated from Ada. This is inappropriate. The greater significance of Ada lies in its analytical nature, which makes the balance between security and performance in the program clear. That</w:t>
      </w:r>
      <w:r>
        <w:rPr>
          <w:rFonts w:ascii="Times New Roman" w:hAnsi="Times New Roman" w:eastAsia="等线" w:cs="Times New Roman"/>
          <w:sz w:val="22"/>
          <w:szCs w:val="22"/>
          <w:lang w:bidi="ar"/>
        </w:rPr>
        <w:t>’</w:t>
      </w:r>
      <w:r>
        <w:rPr>
          <w:rFonts w:hint="eastAsia" w:ascii="Times New Roman" w:hAnsi="Times New Roman" w:eastAsia="等线" w:cs="Times New Roman"/>
          <w:sz w:val="22"/>
          <w:szCs w:val="22"/>
          <w:lang w:bidi="ar"/>
        </w:rPr>
        <w:t>s why it still helps us to carefully think about modern languages.</w:t>
      </w:r>
    </w:p>
    <w:p w14:paraId="2A36B1A7">
      <w:pPr>
        <w:spacing w:after="120" w:line="259" w:lineRule="auto"/>
        <w:rPr>
          <w:rFonts w:ascii="Times New Roman" w:hAnsi="Times New Roman" w:eastAsia="等线" w:cs="Times New Roman"/>
          <w:sz w:val="22"/>
          <w:szCs w:val="22"/>
          <w:lang w:bidi="ar"/>
        </w:rPr>
      </w:pPr>
    </w:p>
    <w:p w14:paraId="5B9EC108">
      <w:pPr>
        <w:spacing w:after="120" w:line="259" w:lineRule="auto"/>
        <w:rPr>
          <w:rFonts w:hint="eastAsia" w:ascii="Times New Roman" w:hAnsi="Times New Roman" w:eastAsia="等线" w:cs="Times New Roman"/>
          <w:sz w:val="22"/>
          <w:szCs w:val="22"/>
          <w:lang w:bidi="ar"/>
        </w:rPr>
      </w:pPr>
    </w:p>
    <w:p w14:paraId="0F4A2C9C">
      <w:pPr>
        <w:numPr>
          <w:ilvl w:val="0"/>
          <w:numId w:val="2"/>
        </w:numPr>
        <w:spacing w:after="120" w:line="259" w:lineRule="auto"/>
        <w:rPr>
          <w:rFonts w:ascii="Times New Roman" w:hAnsi="Times New Roman" w:eastAsia="等线" w:cs="Times New Roman"/>
          <w:b/>
          <w:bCs/>
          <w:sz w:val="24"/>
          <w:lang w:bidi="ar"/>
        </w:rPr>
      </w:pPr>
      <w:r>
        <w:rPr>
          <w:rFonts w:hint="eastAsia" w:ascii="Times New Roman" w:hAnsi="Times New Roman" w:eastAsia="等线" w:cs="Times New Roman"/>
          <w:b/>
          <w:bCs/>
          <w:sz w:val="24"/>
          <w:lang w:bidi="ar"/>
        </w:rPr>
        <w:t>Conclusion</w:t>
      </w:r>
    </w:p>
    <w:p w14:paraId="2B9E2774">
      <w:pPr>
        <w:spacing w:after="120" w:line="259" w:lineRule="auto"/>
        <w:rPr>
          <w:rFonts w:ascii="Times New Roman" w:hAnsi="Times New Roman" w:eastAsia="等线" w:cs="Times New Roman"/>
          <w:sz w:val="22"/>
          <w:szCs w:val="22"/>
          <w:lang w:bidi="ar"/>
        </w:rPr>
      </w:pPr>
      <w:r>
        <w:rPr>
          <w:rFonts w:ascii="Times New Roman" w:hAnsi="Times New Roman" w:eastAsia="等线" w:cs="Times New Roman"/>
          <w:sz w:val="22"/>
          <w:szCs w:val="22"/>
          <w:lang w:bidi="ar"/>
        </w:rPr>
        <w:t xml:space="preserve">Ada is worthy of study not only for its historical interest. It </w:t>
      </w:r>
      <w:r>
        <w:rPr>
          <w:rFonts w:hint="eastAsia" w:ascii="Times New Roman" w:hAnsi="Times New Roman" w:eastAsia="等线" w:cs="Times New Roman"/>
          <w:sz w:val="22"/>
          <w:szCs w:val="22"/>
          <w:lang w:bidi="ar"/>
        </w:rPr>
        <w:t>originated</w:t>
      </w:r>
      <w:r>
        <w:rPr>
          <w:rFonts w:ascii="Times New Roman" w:hAnsi="Times New Roman" w:eastAsia="等线" w:cs="Times New Roman"/>
          <w:sz w:val="22"/>
          <w:szCs w:val="22"/>
          <w:lang w:bidi="ar"/>
        </w:rPr>
        <w:t xml:space="preserve"> from an engineering problem. When we try to write code, it feels very strict, but it ensures that the software remains secure and user-friendly for a long time. Th</w:t>
      </w:r>
      <w:r>
        <w:rPr>
          <w:rFonts w:hint="eastAsia" w:ascii="Times New Roman" w:hAnsi="Times New Roman" w:eastAsia="等线" w:cs="Times New Roman"/>
          <w:sz w:val="22"/>
          <w:szCs w:val="22"/>
          <w:lang w:bidi="ar"/>
        </w:rPr>
        <w:t>is</w:t>
      </w:r>
      <w:r>
        <w:rPr>
          <w:rFonts w:ascii="Times New Roman" w:hAnsi="Times New Roman" w:eastAsia="等线" w:cs="Times New Roman"/>
          <w:sz w:val="22"/>
          <w:szCs w:val="22"/>
          <w:lang w:bidi="ar"/>
        </w:rPr>
        <w:t xml:space="preserve"> </w:t>
      </w:r>
      <w:r>
        <w:rPr>
          <w:rFonts w:hint="eastAsia" w:ascii="Times New Roman" w:hAnsi="Times New Roman" w:eastAsia="等线" w:cs="Times New Roman"/>
          <w:sz w:val="22"/>
          <w:szCs w:val="22"/>
          <w:lang w:bidi="ar"/>
        </w:rPr>
        <w:t xml:space="preserve">reveals </w:t>
      </w:r>
      <w:r>
        <w:rPr>
          <w:rFonts w:ascii="Times New Roman" w:hAnsi="Times New Roman" w:eastAsia="等线" w:cs="Times New Roman"/>
          <w:sz w:val="22"/>
          <w:szCs w:val="22"/>
          <w:lang w:bidi="ar"/>
        </w:rPr>
        <w:t>that</w:t>
      </w:r>
      <w:r>
        <w:rPr>
          <w:rFonts w:hint="eastAsia" w:ascii="Times New Roman" w:hAnsi="Times New Roman" w:eastAsia="等线" w:cs="Times New Roman"/>
          <w:sz w:val="22"/>
          <w:szCs w:val="22"/>
          <w:lang w:bidi="ar"/>
        </w:rPr>
        <w:t xml:space="preserve"> </w:t>
      </w:r>
      <w:r>
        <w:rPr>
          <w:rFonts w:ascii="Times New Roman" w:hAnsi="Times New Roman" w:eastAsia="等线" w:cs="Times New Roman"/>
          <w:sz w:val="22"/>
          <w:szCs w:val="22"/>
          <w:lang w:bidi="ar"/>
        </w:rPr>
        <w:t>Ada makes the language priorities</w:t>
      </w:r>
      <w:r>
        <w:rPr>
          <w:rFonts w:hint="eastAsia" w:ascii="Times New Roman" w:hAnsi="Times New Roman" w:eastAsia="等线" w:cs="Times New Roman"/>
          <w:sz w:val="22"/>
          <w:szCs w:val="22"/>
          <w:lang w:bidi="ar"/>
        </w:rPr>
        <w:t xml:space="preserve"> </w:t>
      </w:r>
      <w:r>
        <w:rPr>
          <w:rFonts w:ascii="Times New Roman" w:hAnsi="Times New Roman" w:eastAsia="等线" w:cs="Times New Roman"/>
          <w:sz w:val="22"/>
          <w:szCs w:val="22"/>
          <w:lang w:bidi="ar"/>
        </w:rPr>
        <w:t xml:space="preserve">clear. It emphasizes the importance of software readability, </w:t>
      </w:r>
      <w:r>
        <w:rPr>
          <w:rFonts w:hint="eastAsia" w:ascii="Times New Roman" w:hAnsi="Times New Roman" w:eastAsia="等线" w:cs="Times New Roman"/>
          <w:sz w:val="22"/>
          <w:szCs w:val="22"/>
          <w:lang w:bidi="ar"/>
        </w:rPr>
        <w:t>early error detection</w:t>
      </w:r>
      <w:r>
        <w:rPr>
          <w:rFonts w:ascii="Times New Roman" w:hAnsi="Times New Roman" w:eastAsia="等线" w:cs="Times New Roman"/>
          <w:sz w:val="22"/>
          <w:szCs w:val="22"/>
          <w:lang w:bidi="ar"/>
        </w:rPr>
        <w:t>, and long-term maintenance, laying a solid foundation for the progress of programming languages. Thank you</w:t>
      </w:r>
      <w:r>
        <w:rPr>
          <w:rFonts w:hint="eastAsia" w:ascii="Times New Roman" w:hAnsi="Times New Roman" w:eastAsia="等线" w:cs="Times New Roman"/>
          <w:sz w:val="22"/>
          <w:szCs w:val="22"/>
          <w:lang w:bidi="ar"/>
        </w:rPr>
        <w:t>!</w:t>
      </w:r>
    </w:p>
    <w:p w14:paraId="6D5C4B41">
      <w:pPr>
        <w:spacing w:after="120" w:line="259" w:lineRule="auto"/>
        <w:rPr>
          <w:rFonts w:ascii="Times New Roman" w:hAnsi="Times New Roman" w:eastAsia="等线" w:cs="Times New Roman"/>
          <w:sz w:val="22"/>
          <w:szCs w:val="22"/>
          <w:lang w:bidi="ar"/>
        </w:rPr>
      </w:pPr>
    </w:p>
    <w:p w14:paraId="08BFECB6">
      <w:pPr>
        <w:spacing w:after="120" w:line="259" w:lineRule="auto"/>
        <w:rPr>
          <w:rFonts w:ascii="Times New Roman" w:hAnsi="Times New Roman" w:eastAsia="等线" w:cs="Times New Roman"/>
          <w:sz w:val="22"/>
          <w:szCs w:val="22"/>
          <w:lang w:bidi="ar"/>
        </w:rPr>
      </w:pPr>
    </w:p>
    <w:p w14:paraId="45E8AB67">
      <w:pPr>
        <w:spacing w:after="120" w:line="259" w:lineRule="auto"/>
        <w:rPr>
          <w:rFonts w:ascii="Times New Roman" w:hAnsi="Times New Roman" w:eastAsia="等线" w:cs="Times New Roman"/>
          <w:sz w:val="22"/>
          <w:szCs w:val="22"/>
          <w:lang w:bidi="ar"/>
        </w:rPr>
      </w:pPr>
    </w:p>
    <w:p w14:paraId="0A046B7C">
      <w:pPr>
        <w:spacing w:after="120" w:line="259" w:lineRule="auto"/>
        <w:rPr>
          <w:rFonts w:ascii="Times New Roman" w:hAnsi="Times New Roman" w:eastAsia="等线" w:cs="Times New Roman"/>
          <w:sz w:val="22"/>
          <w:szCs w:val="22"/>
          <w:lang w:bidi="ar"/>
        </w:rPr>
      </w:pPr>
    </w:p>
    <w:p w14:paraId="669C1816">
      <w:pPr>
        <w:spacing w:after="120" w:line="259" w:lineRule="auto"/>
        <w:rPr>
          <w:rFonts w:ascii="Times New Roman" w:hAnsi="Times New Roman" w:eastAsia="等线" w:cs="Times New Roman"/>
          <w:sz w:val="22"/>
          <w:szCs w:val="22"/>
          <w:lang w:bidi="ar"/>
        </w:rPr>
      </w:pPr>
    </w:p>
    <w:p w14:paraId="0D54EBFF">
      <w:pPr>
        <w:spacing w:after="120" w:line="259" w:lineRule="auto"/>
        <w:rPr>
          <w:rFonts w:ascii="Times New Roman" w:hAnsi="Times New Roman" w:eastAsia="等线" w:cs="Times New Roman"/>
          <w:sz w:val="22"/>
          <w:szCs w:val="22"/>
          <w:lang w:bidi="ar"/>
        </w:rPr>
      </w:pPr>
    </w:p>
    <w:p w14:paraId="0DEE4D9D">
      <w:pPr>
        <w:spacing w:after="120" w:line="259" w:lineRule="auto"/>
        <w:rPr>
          <w:rFonts w:ascii="Times New Roman" w:hAnsi="Times New Roman" w:eastAsia="等线" w:cs="Times New Roman"/>
          <w:sz w:val="22"/>
          <w:szCs w:val="22"/>
          <w:lang w:bidi="ar"/>
        </w:rPr>
      </w:pPr>
    </w:p>
    <w:p w14:paraId="0A242773">
      <w:pPr>
        <w:spacing w:after="120" w:line="259" w:lineRule="auto"/>
        <w:rPr>
          <w:rFonts w:ascii="Times New Roman" w:hAnsi="Times New Roman" w:eastAsia="等线" w:cs="Times New Roman"/>
          <w:sz w:val="22"/>
          <w:szCs w:val="22"/>
          <w:lang w:bidi="ar"/>
        </w:rPr>
      </w:pPr>
    </w:p>
    <w:p w14:paraId="280A2F16">
      <w:pPr>
        <w:spacing w:after="120" w:line="259" w:lineRule="auto"/>
        <w:rPr>
          <w:rFonts w:ascii="Times New Roman" w:hAnsi="Times New Roman" w:eastAsia="等线" w:cs="Times New Roman"/>
          <w:sz w:val="22"/>
          <w:szCs w:val="22"/>
          <w:lang w:bidi="ar"/>
        </w:rPr>
      </w:pPr>
    </w:p>
    <w:p w14:paraId="29BD1D56">
      <w:pPr>
        <w:spacing w:after="120" w:line="259" w:lineRule="auto"/>
        <w:rPr>
          <w:rFonts w:ascii="Times New Roman" w:hAnsi="Times New Roman" w:eastAsia="等线" w:cs="Times New Roman"/>
          <w:sz w:val="22"/>
          <w:szCs w:val="22"/>
          <w:lang w:bidi="ar"/>
        </w:rPr>
      </w:pPr>
    </w:p>
    <w:p w14:paraId="571B2483">
      <w:pPr>
        <w:spacing w:after="120" w:line="259" w:lineRule="auto"/>
        <w:rPr>
          <w:rFonts w:ascii="Times New Roman" w:hAnsi="Times New Roman" w:eastAsia="等线" w:cs="Times New Roman"/>
          <w:sz w:val="22"/>
          <w:szCs w:val="22"/>
          <w:lang w:bidi="ar"/>
        </w:rPr>
      </w:pPr>
    </w:p>
    <w:p w14:paraId="0FCE78EF">
      <w:pPr>
        <w:spacing w:after="120" w:line="259" w:lineRule="auto"/>
        <w:jc w:val="center"/>
        <w:rPr>
          <w:rFonts w:ascii="Times New Roman" w:hAnsi="Times New Roman" w:eastAsia="等线" w:cs="Times New Roman"/>
          <w:b/>
          <w:bCs/>
          <w:sz w:val="32"/>
          <w:szCs w:val="32"/>
          <w:lang w:bidi="ar"/>
        </w:rPr>
      </w:pPr>
    </w:p>
    <w:p w14:paraId="0F916150">
      <w:pPr>
        <w:spacing w:after="120" w:line="259" w:lineRule="auto"/>
        <w:jc w:val="center"/>
        <w:rPr>
          <w:rFonts w:ascii="Times New Roman" w:hAnsi="Times New Roman" w:eastAsia="等线" w:cs="Times New Roman"/>
          <w:b/>
          <w:bCs/>
          <w:sz w:val="32"/>
          <w:szCs w:val="32"/>
          <w:lang w:bidi="ar"/>
        </w:rPr>
      </w:pPr>
    </w:p>
    <w:p w14:paraId="08692AEA">
      <w:pPr>
        <w:spacing w:after="120" w:line="259" w:lineRule="auto"/>
        <w:jc w:val="center"/>
        <w:rPr>
          <w:rFonts w:ascii="Times New Roman" w:hAnsi="Times New Roman" w:eastAsia="等线" w:cs="Times New Roman"/>
          <w:b/>
          <w:bCs/>
          <w:sz w:val="32"/>
          <w:szCs w:val="32"/>
          <w:lang w:bidi="ar"/>
        </w:rPr>
      </w:pPr>
    </w:p>
    <w:p w14:paraId="274DD2E9">
      <w:pPr>
        <w:spacing w:after="120" w:line="259" w:lineRule="auto"/>
        <w:jc w:val="center"/>
        <w:rPr>
          <w:rFonts w:ascii="Times New Roman" w:hAnsi="Times New Roman" w:eastAsia="等线" w:cs="Times New Roman"/>
          <w:b/>
          <w:bCs/>
          <w:sz w:val="32"/>
          <w:szCs w:val="32"/>
          <w:lang w:bidi="ar"/>
        </w:rPr>
      </w:pPr>
    </w:p>
    <w:p w14:paraId="0DBE9EDD">
      <w:pPr>
        <w:spacing w:after="120" w:line="259" w:lineRule="auto"/>
        <w:jc w:val="center"/>
        <w:rPr>
          <w:rFonts w:ascii="Times New Roman" w:hAnsi="Times New Roman" w:eastAsia="等线" w:cs="Times New Roman"/>
          <w:b/>
          <w:bCs/>
          <w:sz w:val="32"/>
          <w:szCs w:val="32"/>
          <w:lang w:bidi="ar"/>
        </w:rPr>
      </w:pPr>
    </w:p>
    <w:p w14:paraId="312A6E3C">
      <w:pPr>
        <w:spacing w:after="120" w:line="259" w:lineRule="auto"/>
        <w:jc w:val="center"/>
        <w:rPr>
          <w:rFonts w:ascii="Times New Roman" w:hAnsi="Times New Roman" w:eastAsia="等线" w:cs="Times New Roman"/>
          <w:b/>
          <w:bCs/>
          <w:sz w:val="32"/>
          <w:szCs w:val="32"/>
          <w:lang w:bidi="ar"/>
        </w:rPr>
      </w:pPr>
    </w:p>
    <w:p w14:paraId="2D850EE8">
      <w:pPr>
        <w:spacing w:after="120" w:line="259" w:lineRule="auto"/>
        <w:jc w:val="center"/>
        <w:rPr>
          <w:rFonts w:ascii="Times New Roman" w:hAnsi="Times New Roman" w:eastAsia="等线" w:cs="Times New Roman"/>
          <w:b/>
          <w:bCs/>
          <w:sz w:val="32"/>
          <w:szCs w:val="32"/>
          <w:lang w:bidi="ar"/>
        </w:rPr>
      </w:pPr>
    </w:p>
    <w:p w14:paraId="35C119A8">
      <w:pPr>
        <w:spacing w:after="120" w:line="259" w:lineRule="auto"/>
        <w:jc w:val="center"/>
        <w:rPr>
          <w:rFonts w:ascii="Times New Roman" w:hAnsi="Times New Roman" w:eastAsia="等线" w:cs="Times New Roman"/>
          <w:b/>
          <w:bCs/>
          <w:sz w:val="32"/>
          <w:szCs w:val="32"/>
          <w:lang w:bidi="ar"/>
        </w:rPr>
      </w:pPr>
    </w:p>
    <w:p w14:paraId="6912D96D">
      <w:pPr>
        <w:spacing w:after="120" w:line="259" w:lineRule="auto"/>
        <w:jc w:val="center"/>
        <w:rPr>
          <w:rFonts w:ascii="Times New Roman" w:hAnsi="Times New Roman" w:eastAsia="等线" w:cs="Times New Roman"/>
          <w:b/>
          <w:bCs/>
          <w:sz w:val="32"/>
          <w:szCs w:val="32"/>
          <w:lang w:bidi="ar"/>
        </w:rPr>
      </w:pPr>
    </w:p>
    <w:p w14:paraId="47549F3D">
      <w:pPr>
        <w:spacing w:after="120" w:line="259" w:lineRule="auto"/>
        <w:jc w:val="center"/>
        <w:rPr>
          <w:rFonts w:ascii="Times New Roman" w:hAnsi="Times New Roman" w:eastAsia="等线" w:cs="Times New Roman"/>
          <w:b/>
          <w:bCs/>
          <w:sz w:val="32"/>
          <w:szCs w:val="32"/>
          <w:lang w:bidi="ar"/>
        </w:rPr>
      </w:pPr>
      <w:r>
        <w:rPr>
          <w:rFonts w:hint="eastAsia" w:ascii="Times New Roman" w:hAnsi="Times New Roman" w:eastAsia="等线" w:cs="Times New Roman"/>
          <w:b/>
          <w:bCs/>
          <w:sz w:val="32"/>
          <w:szCs w:val="32"/>
          <w:lang w:bidi="ar"/>
        </w:rPr>
        <w:t>References</w:t>
      </w:r>
    </w:p>
    <w:p w14:paraId="146DC559">
      <w:pPr>
        <w:spacing w:after="120" w:line="259" w:lineRule="auto"/>
        <w:jc w:val="left"/>
        <w:rPr>
          <w:rFonts w:ascii="Times New Roman" w:hAnsi="Times New Roman" w:eastAsia="等线" w:cs="Times New Roman"/>
          <w:color w:val="000000" w:themeColor="text1"/>
          <w:sz w:val="22"/>
          <w:szCs w:val="22"/>
          <w:lang w:bidi="ar"/>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 xml:space="preserve">Barnes, J. (2007) </w:t>
      </w:r>
      <w:r>
        <w:rPr>
          <w:rFonts w:ascii="Times New Roman" w:hAnsi="Times New Roman" w:cs="Times New Roman"/>
          <w:i/>
          <w:iCs/>
          <w:color w:val="000000" w:themeColor="text1"/>
          <w:sz w:val="22"/>
          <w:szCs w:val="22"/>
          <w14:textFill>
            <w14:solidFill>
              <w14:schemeClr w14:val="tx1"/>
            </w14:solidFill>
          </w14:textFill>
        </w:rPr>
        <w:t>Rationale for Ada 2005.</w:t>
      </w:r>
      <w:r>
        <w:rPr>
          <w:rFonts w:ascii="Times New Roman" w:hAnsi="Times New Roman" w:cs="Times New Roman"/>
          <w:color w:val="000000" w:themeColor="text1"/>
          <w:sz w:val="22"/>
          <w:szCs w:val="22"/>
          <w14:textFill>
            <w14:solidFill>
              <w14:schemeClr w14:val="tx1"/>
            </w14:solidFill>
          </w14:textFill>
        </w:rPr>
        <w:t xml:space="preserve"> Available at: </w:t>
      </w:r>
      <w:r>
        <w:fldChar w:fldCharType="begin"/>
      </w:r>
      <w:r>
        <w:instrText xml:space="preserve"> HYPERLINK "https://www.adaic.org/resources/add_content/standards/05rat/Rationale05.pdf" </w:instrText>
      </w:r>
      <w:r>
        <w:fldChar w:fldCharType="separate"/>
      </w:r>
      <w:r>
        <w:rPr>
          <w:rStyle w:val="5"/>
          <w:rFonts w:ascii="Times New Roman" w:hAnsi="Times New Roman" w:cs="Times New Roman"/>
          <w:color w:val="000000" w:themeColor="text1"/>
          <w:sz w:val="22"/>
          <w:szCs w:val="22"/>
          <w:u w:val="none"/>
          <w14:textFill>
            <w14:solidFill>
              <w14:schemeClr w14:val="tx1"/>
            </w14:solidFill>
          </w14:textFill>
        </w:rPr>
        <w:t>https://www.adaic.org/resources/add_content/standards/05rat/Rationale05.pdf</w:t>
      </w:r>
      <w:r>
        <w:rPr>
          <w:rStyle w:val="5"/>
          <w:rFonts w:ascii="Times New Roman" w:hAnsi="Times New Roman" w:cs="Times New Roman"/>
          <w:color w:val="000000" w:themeColor="text1"/>
          <w:sz w:val="22"/>
          <w:szCs w:val="22"/>
          <w:u w:val="none"/>
          <w14:textFill>
            <w14:solidFill>
              <w14:schemeClr w14:val="tx1"/>
            </w14:solidFill>
          </w14:textFill>
        </w:rPr>
        <w:fldChar w:fldCharType="end"/>
      </w:r>
      <w:r>
        <w:rPr>
          <w:rFonts w:ascii="Times New Roman" w:hAnsi="Times New Roman" w:cs="Times New Roman"/>
          <w:color w:val="000000" w:themeColor="text1"/>
          <w:sz w:val="22"/>
          <w:szCs w:val="22"/>
          <w14:textFill>
            <w14:solidFill>
              <w14:schemeClr w14:val="tx1"/>
            </w14:solidFill>
          </w14:textFill>
        </w:rPr>
        <w:t xml:space="preserve"> (Accessed: 18 April 2026).</w:t>
      </w:r>
    </w:p>
    <w:p w14:paraId="5238A72C">
      <w:pPr>
        <w:spacing w:after="80"/>
        <w:ind w:left="360"/>
        <w:jc w:val="left"/>
        <w:rPr>
          <w:rFonts w:ascii="Times New Roman" w:hAnsi="Times New Roman" w:cs="Times New Roman"/>
          <w:color w:val="000000" w:themeColor="text1"/>
          <w:sz w:val="22"/>
          <w:szCs w:val="22"/>
          <w14:textFill>
            <w14:solidFill>
              <w14:schemeClr w14:val="tx1"/>
            </w14:solidFill>
          </w14:textFill>
        </w:rPr>
      </w:pPr>
    </w:p>
    <w:p w14:paraId="62721388">
      <w:pPr>
        <w:spacing w:after="80"/>
        <w:jc w:val="left"/>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 xml:space="preserve">Berger, E.D., Hollenbeck, C., Maj, P., Vitek, O. and Vitek, J. (2019). On the Impact of Programming Languages on Code Quality. </w:t>
      </w:r>
      <w:r>
        <w:rPr>
          <w:rFonts w:ascii="Times New Roman" w:hAnsi="Times New Roman" w:cs="Times New Roman"/>
          <w:i/>
          <w:iCs/>
          <w:color w:val="000000" w:themeColor="text1"/>
          <w:sz w:val="22"/>
          <w:szCs w:val="22"/>
          <w14:textFill>
            <w14:solidFill>
              <w14:schemeClr w14:val="tx1"/>
            </w14:solidFill>
          </w14:textFill>
        </w:rPr>
        <w:t>ACM Transactions on Programming Languages and Systems</w:t>
      </w:r>
      <w:r>
        <w:rPr>
          <w:rFonts w:ascii="Times New Roman" w:hAnsi="Times New Roman" w:cs="Times New Roman"/>
          <w:color w:val="000000" w:themeColor="text1"/>
          <w:sz w:val="22"/>
          <w:szCs w:val="22"/>
          <w14:textFill>
            <w14:solidFill>
              <w14:schemeClr w14:val="tx1"/>
            </w14:solidFill>
          </w14:textFill>
        </w:rPr>
        <w:t>, 41(4), pp.1–24. doi:https://doi.org/10.1145/3340571.</w:t>
      </w:r>
    </w:p>
    <w:p w14:paraId="4D642C5C">
      <w:pPr>
        <w:spacing w:after="80"/>
        <w:ind w:left="360"/>
        <w:jc w:val="left"/>
        <w:rPr>
          <w:rFonts w:ascii="Times New Roman" w:hAnsi="Times New Roman" w:cs="Times New Roman"/>
          <w:color w:val="000000" w:themeColor="text1"/>
          <w:sz w:val="22"/>
          <w:szCs w:val="22"/>
          <w14:textFill>
            <w14:solidFill>
              <w14:schemeClr w14:val="tx1"/>
            </w14:solidFill>
          </w14:textFill>
        </w:rPr>
      </w:pPr>
    </w:p>
    <w:p w14:paraId="1706AB1A">
      <w:pPr>
        <w:spacing w:after="80"/>
        <w:jc w:val="left"/>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 xml:space="preserve">Bogner, J. and Merkel, M. (2022). </w:t>
      </w:r>
      <w:r>
        <w:rPr>
          <w:rFonts w:ascii="Times New Roman" w:hAnsi="Times New Roman" w:cs="Times New Roman"/>
          <w:i/>
          <w:iCs/>
          <w:color w:val="000000" w:themeColor="text1"/>
          <w:sz w:val="22"/>
          <w:szCs w:val="22"/>
          <w14:textFill>
            <w14:solidFill>
              <w14:schemeClr w14:val="tx1"/>
            </w14:solidFill>
          </w14:textFill>
        </w:rPr>
        <w:t>To Type or Not to Type? A Systematic Comparison of the Software Quality of JavaScript and TypeScript Applications on GitHub</w:t>
      </w:r>
      <w:r>
        <w:rPr>
          <w:rFonts w:ascii="Times New Roman" w:hAnsi="Times New Roman" w:cs="Times New Roman"/>
          <w:color w:val="000000" w:themeColor="text1"/>
          <w:sz w:val="22"/>
          <w:szCs w:val="22"/>
          <w14:textFill>
            <w14:solidFill>
              <w14:schemeClr w14:val="tx1"/>
            </w14:solidFill>
          </w14:textFill>
        </w:rPr>
        <w:t>. [online] IEEE Xplore. doi:https://doi.org/10.1145/3524842.3528454.</w:t>
      </w:r>
    </w:p>
    <w:p w14:paraId="75DECA93">
      <w:pPr>
        <w:spacing w:after="80"/>
        <w:ind w:left="360"/>
        <w:jc w:val="left"/>
        <w:rPr>
          <w:rFonts w:ascii="Times New Roman" w:hAnsi="Times New Roman" w:cs="Times New Roman"/>
          <w:color w:val="000000" w:themeColor="text1"/>
          <w:sz w:val="22"/>
          <w:szCs w:val="22"/>
          <w14:textFill>
            <w14:solidFill>
              <w14:schemeClr w14:val="tx1"/>
            </w14:solidFill>
          </w14:textFill>
        </w:rPr>
      </w:pPr>
    </w:p>
    <w:p w14:paraId="7F0E6A33">
      <w:pPr>
        <w:spacing w:after="80"/>
        <w:jc w:val="left"/>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 xml:space="preserve">Brandon, C. and Chapin, P. (2017). The Use of SPARK in a Complex Spacecraft. </w:t>
      </w:r>
      <w:r>
        <w:rPr>
          <w:rFonts w:ascii="Times New Roman" w:hAnsi="Times New Roman" w:cs="Times New Roman"/>
          <w:i/>
          <w:iCs/>
          <w:color w:val="000000" w:themeColor="text1"/>
          <w:sz w:val="22"/>
          <w:szCs w:val="22"/>
          <w14:textFill>
            <w14:solidFill>
              <w14:schemeClr w14:val="tx1"/>
            </w14:solidFill>
          </w14:textFill>
        </w:rPr>
        <w:t>ACM SIGAda Ada Letters</w:t>
      </w:r>
      <w:r>
        <w:rPr>
          <w:rFonts w:ascii="Times New Roman" w:hAnsi="Times New Roman" w:cs="Times New Roman"/>
          <w:color w:val="000000" w:themeColor="text1"/>
          <w:sz w:val="22"/>
          <w:szCs w:val="22"/>
          <w14:textFill>
            <w14:solidFill>
              <w14:schemeClr w14:val="tx1"/>
            </w14:solidFill>
          </w14:textFill>
        </w:rPr>
        <w:t>, 36(2), pp.18–21. doi:https://doi.org/10.1145/3092893.3092896.</w:t>
      </w:r>
    </w:p>
    <w:p w14:paraId="670D3005">
      <w:pPr>
        <w:spacing w:after="80"/>
        <w:jc w:val="left"/>
        <w:rPr>
          <w:rFonts w:ascii="Times New Roman" w:hAnsi="Times New Roman" w:cs="Times New Roman"/>
          <w:color w:val="000000" w:themeColor="text1"/>
          <w:sz w:val="22"/>
          <w:szCs w:val="22"/>
          <w14:textFill>
            <w14:solidFill>
              <w14:schemeClr w14:val="tx1"/>
            </w14:solidFill>
          </w14:textFill>
        </w:rPr>
      </w:pPr>
    </w:p>
    <w:p w14:paraId="7FF815A4">
      <w:pPr>
        <w:spacing w:after="80"/>
        <w:jc w:val="left"/>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 xml:space="preserve">Carlson, W.D., Druffel, L.E., Fisher, D.E. and Whitaker, W. (1980). Introducing Ada. </w:t>
      </w:r>
      <w:r>
        <w:rPr>
          <w:rFonts w:ascii="Times New Roman" w:hAnsi="Times New Roman" w:cs="Times New Roman"/>
          <w:i/>
          <w:iCs/>
          <w:color w:val="000000" w:themeColor="text1"/>
          <w:sz w:val="22"/>
          <w:szCs w:val="22"/>
          <w14:textFill>
            <w14:solidFill>
              <w14:schemeClr w14:val="tx1"/>
            </w14:solidFill>
          </w14:textFill>
        </w:rPr>
        <w:t>1980 Proceeding</w:t>
      </w:r>
      <w:r>
        <w:rPr>
          <w:rFonts w:ascii="Times New Roman" w:hAnsi="Times New Roman" w:cs="Times New Roman"/>
          <w:color w:val="000000" w:themeColor="text1"/>
          <w:sz w:val="22"/>
          <w:szCs w:val="22"/>
          <w14:textFill>
            <w14:solidFill>
              <w14:schemeClr w14:val="tx1"/>
            </w14:solidFill>
          </w14:textFill>
        </w:rPr>
        <w:t>. doi:https://doi.org/10.1145/800176.809976.</w:t>
      </w:r>
    </w:p>
    <w:p w14:paraId="6B632F02">
      <w:pPr>
        <w:spacing w:after="80"/>
        <w:ind w:left="360"/>
        <w:jc w:val="left"/>
        <w:rPr>
          <w:rFonts w:ascii="Times New Roman" w:hAnsi="Times New Roman" w:cs="Times New Roman"/>
          <w:color w:val="000000" w:themeColor="text1"/>
          <w:sz w:val="22"/>
          <w:szCs w:val="22"/>
          <w14:textFill>
            <w14:solidFill>
              <w14:schemeClr w14:val="tx1"/>
            </w14:solidFill>
          </w14:textFill>
        </w:rPr>
      </w:pPr>
    </w:p>
    <w:p w14:paraId="570F586F">
      <w:pPr>
        <w:spacing w:after="80"/>
        <w:jc w:val="left"/>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CENELEC (2023) EN 50716:2023 Railway applications — Requirements for software development. Brussels: European Committee for Electrotechnical Standardization. Available at: https://standardsdevelopment.bsigroup.com/projects/2022-00241 (Accessed: 29 April 2026).</w:t>
      </w:r>
    </w:p>
    <w:p w14:paraId="02C08C25">
      <w:pPr>
        <w:spacing w:after="80"/>
        <w:jc w:val="left"/>
        <w:rPr>
          <w:rFonts w:ascii="Times New Roman" w:hAnsi="Times New Roman" w:cs="Times New Roman"/>
          <w:color w:val="000000" w:themeColor="text1"/>
          <w:sz w:val="22"/>
          <w:szCs w:val="22"/>
          <w14:textFill>
            <w14:solidFill>
              <w14:schemeClr w14:val="tx1"/>
            </w14:solidFill>
          </w14:textFill>
        </w:rPr>
      </w:pPr>
    </w:p>
    <w:p w14:paraId="2FCD178C">
      <w:pPr>
        <w:spacing w:after="80"/>
        <w:jc w:val="left"/>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 xml:space="preserve">Gao, Z., Bird, C. and Barr, E.T. (2017). To Type or Not to Type: Quantifying Detectable Bugs in JavaScript. </w:t>
      </w:r>
      <w:r>
        <w:rPr>
          <w:rFonts w:ascii="Times New Roman" w:hAnsi="Times New Roman" w:cs="Times New Roman"/>
          <w:i/>
          <w:iCs/>
          <w:color w:val="000000" w:themeColor="text1"/>
          <w:sz w:val="22"/>
          <w:szCs w:val="22"/>
          <w14:textFill>
            <w14:solidFill>
              <w14:schemeClr w14:val="tx1"/>
            </w14:solidFill>
          </w14:textFill>
        </w:rPr>
        <w:t>2017 IEEE/ACM 39th International Conference on Software Engineering (ICSE)</w:t>
      </w:r>
      <w:r>
        <w:rPr>
          <w:rFonts w:ascii="Times New Roman" w:hAnsi="Times New Roman" w:cs="Times New Roman"/>
          <w:color w:val="000000" w:themeColor="text1"/>
          <w:sz w:val="22"/>
          <w:szCs w:val="22"/>
          <w14:textFill>
            <w14:solidFill>
              <w14:schemeClr w14:val="tx1"/>
            </w14:solidFill>
          </w14:textFill>
        </w:rPr>
        <w:t>. doi:https://doi.org/10.1109/icse.2017.75.</w:t>
      </w:r>
    </w:p>
    <w:p w14:paraId="6A0D20DD">
      <w:pPr>
        <w:spacing w:after="80"/>
        <w:jc w:val="left"/>
        <w:rPr>
          <w:rFonts w:ascii="Times New Roman" w:hAnsi="Times New Roman" w:cs="Times New Roman"/>
          <w:color w:val="000000" w:themeColor="text1"/>
          <w:sz w:val="22"/>
          <w:szCs w:val="22"/>
          <w14:textFill>
            <w14:solidFill>
              <w14:schemeClr w14:val="tx1"/>
            </w14:solidFill>
          </w14:textFill>
        </w:rPr>
      </w:pPr>
    </w:p>
    <w:p w14:paraId="14B2A850">
      <w:pPr>
        <w:spacing w:after="80"/>
        <w:jc w:val="left"/>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 xml:space="preserve">Hoang, D., Moy, Y., Wallenburg, A. and Chapman, R. (2014). SPARK 2014 and GNATprove. </w:t>
      </w:r>
      <w:r>
        <w:rPr>
          <w:rFonts w:ascii="Times New Roman" w:hAnsi="Times New Roman" w:cs="Times New Roman"/>
          <w:i/>
          <w:iCs/>
          <w:color w:val="000000" w:themeColor="text1"/>
          <w:sz w:val="22"/>
          <w:szCs w:val="22"/>
          <w14:textFill>
            <w14:solidFill>
              <w14:schemeClr w14:val="tx1"/>
            </w14:solidFill>
          </w14:textFill>
        </w:rPr>
        <w:t>International Journal on Software Tools for Technology Transfer</w:t>
      </w:r>
      <w:r>
        <w:rPr>
          <w:rFonts w:ascii="Times New Roman" w:hAnsi="Times New Roman" w:cs="Times New Roman"/>
          <w:color w:val="000000" w:themeColor="text1"/>
          <w:sz w:val="22"/>
          <w:szCs w:val="22"/>
          <w14:textFill>
            <w14:solidFill>
              <w14:schemeClr w14:val="tx1"/>
            </w14:solidFill>
          </w14:textFill>
        </w:rPr>
        <w:t>, 17(6), pp.695–707. doi:https://doi.org/10.1007/s10009-014-0322-5.</w:t>
      </w:r>
    </w:p>
    <w:p w14:paraId="24EFB95D">
      <w:pPr>
        <w:spacing w:after="80"/>
        <w:jc w:val="left"/>
        <w:rPr>
          <w:rFonts w:ascii="Times New Roman" w:hAnsi="Times New Roman" w:cs="Times New Roman"/>
          <w:color w:val="000000" w:themeColor="text1"/>
          <w:sz w:val="22"/>
          <w:szCs w:val="22"/>
          <w14:textFill>
            <w14:solidFill>
              <w14:schemeClr w14:val="tx1"/>
            </w14:solidFill>
          </w14:textFill>
        </w:rPr>
      </w:pPr>
    </w:p>
    <w:p w14:paraId="1BA6F662">
      <w:pPr>
        <w:spacing w:after="80"/>
        <w:jc w:val="left"/>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 xml:space="preserve">Ichbiah, J., Bernd Krieg-Brueckner, Wichmann, B., Barnes, J., Olivier Roubine and Jean-Claude Heliard (1979). Rationale for the design of the Ada programming language. </w:t>
      </w:r>
      <w:r>
        <w:rPr>
          <w:rFonts w:ascii="Times New Roman" w:hAnsi="Times New Roman" w:cs="Times New Roman"/>
          <w:i/>
          <w:iCs/>
          <w:color w:val="000000" w:themeColor="text1"/>
          <w:sz w:val="22"/>
          <w:szCs w:val="22"/>
          <w14:textFill>
            <w14:solidFill>
              <w14:schemeClr w14:val="tx1"/>
            </w14:solidFill>
          </w14:textFill>
        </w:rPr>
        <w:t>Sigplan Notices</w:t>
      </w:r>
      <w:r>
        <w:rPr>
          <w:rFonts w:ascii="Times New Roman" w:hAnsi="Times New Roman" w:cs="Times New Roman"/>
          <w:color w:val="000000" w:themeColor="text1"/>
          <w:sz w:val="22"/>
          <w:szCs w:val="22"/>
          <w14:textFill>
            <w14:solidFill>
              <w14:schemeClr w14:val="tx1"/>
            </w14:solidFill>
          </w14:textFill>
        </w:rPr>
        <w:t>, 14(6b), pp.1–261. doi:https://doi.org/10.1145/956653.956654.</w:t>
      </w:r>
    </w:p>
    <w:p w14:paraId="6F46E005">
      <w:pPr>
        <w:spacing w:after="80"/>
        <w:jc w:val="left"/>
        <w:rPr>
          <w:rFonts w:ascii="Times New Roman" w:hAnsi="Times New Roman" w:cs="Times New Roman"/>
          <w:color w:val="000000" w:themeColor="text1"/>
          <w:sz w:val="22"/>
          <w:szCs w:val="22"/>
          <w14:textFill>
            <w14:solidFill>
              <w14:schemeClr w14:val="tx1"/>
            </w14:solidFill>
          </w14:textFill>
        </w:rPr>
      </w:pPr>
    </w:p>
    <w:p w14:paraId="0D0D1888">
      <w:pPr>
        <w:spacing w:after="80"/>
        <w:jc w:val="left"/>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NASA (2022) NASA-STD-8739.8B: Software Assurance and Software Safety Standard. Washington, DC: National Aeronautics and Space Administration. Available at: https://standards.nasa.gov/sites/default/files/standards/NASA/B/0/NASA-STD-87398-Revision-B.pdf (Accessed: 29 April 2026).</w:t>
      </w:r>
    </w:p>
    <w:p w14:paraId="4A72BE7F">
      <w:pPr>
        <w:spacing w:after="80"/>
        <w:ind w:left="360"/>
        <w:jc w:val="left"/>
        <w:rPr>
          <w:rFonts w:ascii="Times New Roman" w:hAnsi="Times New Roman" w:cs="Times New Roman"/>
          <w:color w:val="000000" w:themeColor="text1"/>
          <w:sz w:val="22"/>
          <w:szCs w:val="22"/>
          <w14:textFill>
            <w14:solidFill>
              <w14:schemeClr w14:val="tx1"/>
            </w14:solidFill>
          </w14:textFill>
        </w:rPr>
      </w:pPr>
    </w:p>
    <w:p w14:paraId="2F02E49B">
      <w:pPr>
        <w:spacing w:after="80"/>
        <w:jc w:val="left"/>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 xml:space="preserve">Prechelt, L. (2000) ‘An empirical comparison of seven programming languages’, </w:t>
      </w:r>
      <w:r>
        <w:rPr>
          <w:rFonts w:ascii="Times New Roman" w:hAnsi="Times New Roman" w:cs="Times New Roman"/>
          <w:i/>
          <w:iCs/>
          <w:color w:val="000000" w:themeColor="text1"/>
          <w:sz w:val="22"/>
          <w:szCs w:val="22"/>
          <w14:textFill>
            <w14:solidFill>
              <w14:schemeClr w14:val="tx1"/>
            </w14:solidFill>
          </w14:textFill>
        </w:rPr>
        <w:t>Computer</w:t>
      </w:r>
      <w:r>
        <w:rPr>
          <w:rFonts w:ascii="Times New Roman" w:hAnsi="Times New Roman" w:cs="Times New Roman"/>
          <w:color w:val="000000" w:themeColor="text1"/>
          <w:sz w:val="22"/>
          <w:szCs w:val="22"/>
          <w14:textFill>
            <w14:solidFill>
              <w14:schemeClr w14:val="tx1"/>
            </w14:solidFill>
          </w14:textFill>
        </w:rPr>
        <w:t>, 33(10), pp. 23–29. doi:10.1109/2.876288.</w:t>
      </w:r>
    </w:p>
    <w:p w14:paraId="1D08D950">
      <w:pPr>
        <w:spacing w:after="80"/>
        <w:ind w:left="360"/>
        <w:jc w:val="left"/>
        <w:rPr>
          <w:rFonts w:ascii="Times New Roman" w:hAnsi="Times New Roman" w:cs="Times New Roman"/>
          <w:color w:val="000000" w:themeColor="text1"/>
          <w:sz w:val="22"/>
          <w:szCs w:val="22"/>
          <w14:textFill>
            <w14:solidFill>
              <w14:schemeClr w14:val="tx1"/>
            </w14:solidFill>
          </w14:textFill>
        </w:rPr>
      </w:pPr>
    </w:p>
    <w:p w14:paraId="7785A514">
      <w:pPr>
        <w:spacing w:after="80"/>
        <w:jc w:val="left"/>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 xml:space="preserve">Ray, B., Posnett, D., Devanbu, P. and Filkov, V. (2017). A large-scale study of programming languages and code quality in GitHub. </w:t>
      </w:r>
      <w:r>
        <w:rPr>
          <w:rFonts w:ascii="Times New Roman" w:hAnsi="Times New Roman" w:cs="Times New Roman"/>
          <w:i/>
          <w:iCs/>
          <w:color w:val="000000" w:themeColor="text1"/>
          <w:sz w:val="22"/>
          <w:szCs w:val="22"/>
          <w14:textFill>
            <w14:solidFill>
              <w14:schemeClr w14:val="tx1"/>
            </w14:solidFill>
          </w14:textFill>
        </w:rPr>
        <w:t>Communications of the ACM</w:t>
      </w:r>
      <w:r>
        <w:rPr>
          <w:rFonts w:ascii="Times New Roman" w:hAnsi="Times New Roman" w:cs="Times New Roman"/>
          <w:color w:val="000000" w:themeColor="text1"/>
          <w:sz w:val="22"/>
          <w:szCs w:val="22"/>
          <w14:textFill>
            <w14:solidFill>
              <w14:schemeClr w14:val="tx1"/>
            </w14:solidFill>
          </w14:textFill>
        </w:rPr>
        <w:t>, [online] 60(10), pp.91–100. doi:https://doi.org/10.1145/3126905.</w:t>
      </w:r>
    </w:p>
    <w:p w14:paraId="5D1AFA5B">
      <w:pPr>
        <w:spacing w:after="80"/>
        <w:ind w:left="360"/>
        <w:jc w:val="left"/>
        <w:rPr>
          <w:rFonts w:ascii="Times New Roman" w:hAnsi="Times New Roman" w:cs="Times New Roman"/>
          <w:color w:val="000000" w:themeColor="text1"/>
          <w:sz w:val="22"/>
          <w:szCs w:val="22"/>
          <w14:textFill>
            <w14:solidFill>
              <w14:schemeClr w14:val="tx1"/>
            </w14:solidFill>
          </w14:textFill>
        </w:rPr>
      </w:pPr>
    </w:p>
    <w:p w14:paraId="6F036C44">
      <w:pPr>
        <w:spacing w:after="80"/>
        <w:jc w:val="left"/>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Snavely, W., Meyers, C., Runyon, B., Inacio, C., Riley, M. and Lareau, J.D. (2018) ‘Flight software programming language selection: a security perspective’, 2018 AIAA SPACE and Astronautics Forum and Exposition. doi:10.2514/6.2018-5397.</w:t>
      </w:r>
    </w:p>
    <w:p w14:paraId="715D6C87">
      <w:pPr>
        <w:spacing w:after="80"/>
        <w:ind w:left="360"/>
        <w:jc w:val="left"/>
        <w:rPr>
          <w:rFonts w:ascii="Times New Roman" w:hAnsi="Times New Roman" w:cs="Times New Roman"/>
          <w:color w:val="000000" w:themeColor="text1"/>
          <w:sz w:val="22"/>
          <w:szCs w:val="22"/>
          <w14:textFill>
            <w14:solidFill>
              <w14:schemeClr w14:val="tx1"/>
            </w14:solidFill>
          </w14:textFill>
        </w:rPr>
      </w:pPr>
    </w:p>
    <w:p w14:paraId="281972C0">
      <w:pPr>
        <w:spacing w:after="80"/>
        <w:jc w:val="left"/>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 xml:space="preserve">Gao, Z., Bird, C. and Barr, E.T. (2017). To Type or Not to Type: Quantifying Detectable Bugs in JavaScript. </w:t>
      </w:r>
      <w:r>
        <w:rPr>
          <w:rFonts w:ascii="Times New Roman" w:hAnsi="Times New Roman" w:cs="Times New Roman"/>
          <w:i/>
          <w:iCs/>
          <w:color w:val="000000" w:themeColor="text1"/>
          <w:sz w:val="22"/>
          <w:szCs w:val="22"/>
          <w14:textFill>
            <w14:solidFill>
              <w14:schemeClr w14:val="tx1"/>
            </w14:solidFill>
          </w14:textFill>
        </w:rPr>
        <w:t>2017 IEEE/ACM 39th International Conference on Software Engineering (ICSE)</w:t>
      </w:r>
      <w:r>
        <w:rPr>
          <w:rFonts w:ascii="Times New Roman" w:hAnsi="Times New Roman" w:cs="Times New Roman"/>
          <w:color w:val="000000" w:themeColor="text1"/>
          <w:sz w:val="22"/>
          <w:szCs w:val="22"/>
          <w14:textFill>
            <w14:solidFill>
              <w14:schemeClr w14:val="tx1"/>
            </w14:solidFill>
          </w14:textFill>
        </w:rPr>
        <w:t>. doi:https://doi.org/10.1109/icse.2017.75.</w:t>
      </w:r>
    </w:p>
    <w:p w14:paraId="73540564">
      <w:pPr>
        <w:spacing w:after="80"/>
        <w:ind w:left="360"/>
        <w:jc w:val="left"/>
        <w:rPr>
          <w:rFonts w:ascii="Times New Roman" w:hAnsi="Times New Roman" w:cs="Times New Roman"/>
          <w:color w:val="000000" w:themeColor="text1"/>
          <w:sz w:val="22"/>
          <w:szCs w:val="22"/>
          <w14:textFill>
            <w14:solidFill>
              <w14:schemeClr w14:val="tx1"/>
            </w14:solidFill>
          </w14:textFill>
        </w:rPr>
      </w:pPr>
    </w:p>
    <w:p w14:paraId="795FBEC4">
      <w:pPr>
        <w:spacing w:after="80"/>
        <w:jc w:val="left"/>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 xml:space="preserve">Sward, R.E. (2010). The rise, fall and persistence of Ada. </w:t>
      </w:r>
      <w:r>
        <w:rPr>
          <w:rFonts w:ascii="Times New Roman" w:hAnsi="Times New Roman" w:cs="Times New Roman"/>
          <w:i/>
          <w:iCs/>
          <w:color w:val="000000" w:themeColor="text1"/>
          <w:sz w:val="22"/>
          <w:szCs w:val="22"/>
          <w14:textFill>
            <w14:solidFill>
              <w14:schemeClr w14:val="tx1"/>
            </w14:solidFill>
          </w14:textFill>
        </w:rPr>
        <w:t>ACM SIGAda Ada Letters</w:t>
      </w:r>
      <w:r>
        <w:rPr>
          <w:rFonts w:ascii="Times New Roman" w:hAnsi="Times New Roman" w:cs="Times New Roman"/>
          <w:color w:val="000000" w:themeColor="text1"/>
          <w:sz w:val="22"/>
          <w:szCs w:val="22"/>
          <w14:textFill>
            <w14:solidFill>
              <w14:schemeClr w14:val="tx1"/>
            </w14:solidFill>
          </w14:textFill>
        </w:rPr>
        <w:t>, 30(3), p.71. doi:https://doi.org/10.1145/1879097.1879081.</w:t>
      </w:r>
    </w:p>
    <w:p w14:paraId="692665B4">
      <w:pPr>
        <w:spacing w:after="80"/>
        <w:ind w:left="360"/>
        <w:jc w:val="left"/>
        <w:rPr>
          <w:rFonts w:ascii="Times New Roman" w:hAnsi="Times New Roman" w:cs="Times New Roman"/>
          <w:color w:val="000000" w:themeColor="text1"/>
          <w:sz w:val="22"/>
          <w:szCs w:val="22"/>
          <w14:textFill>
            <w14:solidFill>
              <w14:schemeClr w14:val="tx1"/>
            </w14:solidFill>
          </w14:textFill>
        </w:rPr>
      </w:pPr>
    </w:p>
    <w:p w14:paraId="01189804">
      <w:pPr>
        <w:spacing w:after="80"/>
        <w:jc w:val="left"/>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 xml:space="preserve">Whitaker, W.A. (1993). Ada—the project. </w:t>
      </w:r>
      <w:r>
        <w:rPr>
          <w:rFonts w:ascii="Times New Roman" w:hAnsi="Times New Roman" w:cs="Times New Roman"/>
          <w:i/>
          <w:iCs/>
          <w:color w:val="000000" w:themeColor="text1"/>
          <w:sz w:val="22"/>
          <w:szCs w:val="22"/>
          <w14:textFill>
            <w14:solidFill>
              <w14:schemeClr w14:val="tx1"/>
            </w14:solidFill>
          </w14:textFill>
        </w:rPr>
        <w:t>ACM SIGPLAN Notices</w:t>
      </w:r>
      <w:r>
        <w:rPr>
          <w:rFonts w:ascii="Times New Roman" w:hAnsi="Times New Roman" w:cs="Times New Roman"/>
          <w:color w:val="000000" w:themeColor="text1"/>
          <w:sz w:val="22"/>
          <w:szCs w:val="22"/>
          <w14:textFill>
            <w14:solidFill>
              <w14:schemeClr w14:val="tx1"/>
            </w14:solidFill>
          </w14:textFill>
        </w:rPr>
        <w:t>, 28(3), pp.299–331. doi:https://doi.org/10.1145/155360.155376.</w:t>
      </w:r>
    </w:p>
    <w:p w14:paraId="278C7AF7">
      <w:pPr>
        <w:spacing w:after="80"/>
        <w:ind w:left="360"/>
        <w:jc w:val="left"/>
        <w:rPr>
          <w:rFonts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74338C"/>
    <w:multiLevelType w:val="singleLevel"/>
    <w:tmpl w:val="AA74338C"/>
    <w:lvl w:ilvl="0" w:tentative="0">
      <w:start w:val="1"/>
      <w:numFmt w:val="decimal"/>
      <w:suff w:val="space"/>
      <w:lvlText w:val="%1."/>
      <w:lvlJc w:val="left"/>
    </w:lvl>
  </w:abstractNum>
  <w:abstractNum w:abstractNumId="1">
    <w:nsid w:val="F9A0CCA0"/>
    <w:multiLevelType w:val="singleLevel"/>
    <w:tmpl w:val="F9A0CCA0"/>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DF6FA1"/>
    <w:rsid w:val="000C52E0"/>
    <w:rsid w:val="002F7824"/>
    <w:rsid w:val="00362D5F"/>
    <w:rsid w:val="004244A2"/>
    <w:rsid w:val="00444965"/>
    <w:rsid w:val="004502B9"/>
    <w:rsid w:val="004513C3"/>
    <w:rsid w:val="005D69D3"/>
    <w:rsid w:val="007A6CF6"/>
    <w:rsid w:val="008324D8"/>
    <w:rsid w:val="008857ED"/>
    <w:rsid w:val="00AC3A90"/>
    <w:rsid w:val="00B04FF4"/>
    <w:rsid w:val="00B76FE0"/>
    <w:rsid w:val="00E45990"/>
    <w:rsid w:val="00EF490E"/>
    <w:rsid w:val="00F03D9A"/>
    <w:rsid w:val="00FA3574"/>
    <w:rsid w:val="00FF2A32"/>
    <w:rsid w:val="16A108AB"/>
    <w:rsid w:val="27181D9B"/>
    <w:rsid w:val="480D2D38"/>
    <w:rsid w:val="4A8A7B5A"/>
    <w:rsid w:val="63DF6F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uiPriority w:val="0"/>
    <w:pPr>
      <w:widowControl/>
      <w:spacing w:beforeAutospacing="1" w:afterAutospacing="1"/>
      <w:jc w:val="left"/>
    </w:pPr>
    <w:rPr>
      <w:rFonts w:hint="eastAsia" w:ascii="宋体" w:hAnsi="宋体" w:eastAsia="宋体" w:cs="Times New Roman"/>
      <w:kern w:val="0"/>
      <w:sz w:val="24"/>
    </w:rPr>
  </w:style>
  <w:style w:type="character" w:styleId="5">
    <w:name w:val="Hyperlink"/>
    <w:basedOn w:val="4"/>
    <w:uiPriority w:val="0"/>
    <w:rPr>
      <w:color w:val="0026E5" w:themeColor="hyperlink"/>
      <w:u w:val="single"/>
      <w14:textFill>
        <w14:solidFill>
          <w14:schemeClr w14:val="hlink"/>
        </w14:solidFill>
      </w14:textFill>
    </w:rPr>
  </w:style>
  <w:style w:type="character" w:customStyle="1" w:styleId="6">
    <w:name w:val="未处理的提及1"/>
    <w:basedOn w:val="4"/>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1756</Words>
  <Characters>9991</Characters>
  <Lines>210</Lines>
  <Paragraphs>55</Paragraphs>
  <TotalTime>173</TotalTime>
  <ScaleCrop>false</ScaleCrop>
  <LinksUpToDate>false</LinksUpToDate>
  <CharactersWithSpaces>11702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2026-04-30T14:09:00Z</dcterms:created>
  <dc:creator>WPS_1597851801</dc:creator>
  <cp:lastModifiedBy>WPS_1597851801</cp:lastModifiedBy>
  <dcterms:modified xsi:type="dcterms:W3CDTF">2026-05-06T02:54:11Z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A1866A48332D49598E0FA8F1C7112D8A_13</vt:lpwstr>
  </property>
  <property fmtid="{D5CDD505-2E9C-101B-9397-08002B2CF9AE}" pid="4" name="KSOTemplateDocerSaveRecord">
    <vt:lpwstr>eyJoZGlkIjoiNzI1MzljODBiNDliMzEyMzFlZWNlN2EzYjU0N2YzMWEiLCJ1c2VySWQiOiIxMDYyMzgxNjExIn0=</vt:lpwstr>
  </property>
</Properties>
</file>