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阶跃星辰(StepFun)投资研究报告</w:t>
      </w:r>
    </w:p>
    <w:p>
      <w:r>
        <w:t>报告日期: 2026年3月8日</w:t>
      </w:r>
    </w:p>
    <w:p>
      <w:r>
        <w:t>研究机构: [公司名称] 一级投资部门</w:t>
      </w:r>
    </w:p>
    <w:p>
      <w:r>
        <w:t>协助研究员: [老板姓名]</w:t>
      </w:r>
    </w:p>
    <w:p>
      <w:r>
        <w:t>---</w:t>
      </w:r>
    </w:p>
    <w:p>
      <w:pPr>
        <w:pStyle w:val="Heading2"/>
      </w:pPr>
      <w:r>
        <w:t>执行摘要</w:t>
      </w:r>
    </w:p>
    <w:p>
      <w:r>
        <w:t>阶跃星辰(StepFun)作为中国AI"六小虎"之一,在多模态大模型领域展现出明显的技术优势。本报告从产品、商业模式、竞争壁垒、估值、开发工具生态和产品准确性六个维度进行深度分析。</w:t>
      </w:r>
    </w:p>
    <w:p>
      <w:r>
        <w:rPr>
          <w:b/>
        </w:rPr>
        <w:t>核心结论:</w:t>
      </w:r>
    </w:p>
    <w:p>
      <w:pPr>
        <w:pStyle w:val="ListBullet"/>
      </w:pPr>
      <w:r>
        <w:t>✅ **技术优势:** 多模态能力突出,Step-1V在多项基准测试中位列国内第一</w:t>
      </w:r>
    </w:p>
    <w:p>
      <w:pPr>
        <w:pStyle w:val="ListBullet"/>
      </w:pPr>
      <w:r>
        <w:t>⚠️ **估值风险:** Pre-IPO估值40-60亿美元,对应2025年营收10亿元的25-30倍P/S,估值偏高</w:t>
      </w:r>
    </w:p>
    <w:p>
      <w:pPr>
        <w:pStyle w:val="ListBullet"/>
      </w:pPr>
      <w:r>
        <w:t>⚠️ **生态短板:** 缺乏配套开发工具(Kimi Code/Claude Cowork类产品),影响开发者粘性</w:t>
      </w:r>
    </w:p>
    <w:p>
      <w:pPr>
        <w:pStyle w:val="ListBullet"/>
      </w:pPr>
      <w:r>
        <w:t>✅ **商业化进展:** B端收入占比超80%,已在智能终端领域建立先发优势</w:t>
      </w:r>
    </w:p>
    <w:p>
      <w:r>
        <w:t>建议: 中性偏谨慎,建议等待更合理的估值窗口或要求更严格的投资条款。</w:t>
      </w:r>
    </w:p>
    <w:p>
      <w:r>
        <w:t>---</w:t>
      </w:r>
    </w:p>
    <w:p>
      <w:pPr>
        <w:pStyle w:val="Heading2"/>
      </w:pPr>
      <w:r>
        <w:t>一、产品与商业模式对比分析</w:t>
      </w:r>
    </w:p>
    <w:p>
      <w:pPr>
        <w:pStyle w:val="Heading3"/>
      </w:pPr>
      <w:r>
        <w:t>1.1 阶跃星辰产品线</w:t>
      </w:r>
    </w:p>
    <w:p>
      <w:pPr>
        <w:pStyle w:val="Heading4"/>
      </w:pPr>
      <w:r>
        <w:t>**核心模型矩阵**</w:t>
      </w:r>
    </w:p>
    <w:p>
      <w:pPr/>
      <w:r>
        <w:t>产品 | 参数量 | 发布时间 | 核心能力 | 开源状态</w:t>
      </w:r>
    </w:p>
    <w:p>
      <w:pPr/>
      <w:r>
        <w:t>Step-1 | 1000亿 | 2023年 | 语言理解、逻辑推理、数学能力 | 部分</w:t>
      </w:r>
    </w:p>
    <w:p>
      <w:pPr/>
      <w:r>
        <w:t>Step-1V | 1000亿 | 2023年 | 多模态理解(图像+文本) | 部分</w:t>
      </w:r>
    </w:p>
    <w:p>
      <w:pPr/>
      <w:r>
        <w:t>Step-2 | 1万亿 | 2024年 | 深度智能探索 | 未开源</w:t>
      </w:r>
    </w:p>
    <w:p>
      <w:pPr/>
      <w:r>
        <w:t>Step-3 | 未披露 | 2025年7月(计划) | 多模态推理 | 计划开源</w:t>
      </w:r>
    </w:p>
    <w:p>
      <w:pPr/>
      <w:r>
        <w:t>Step-3.5 Flash | 未披露 | 2025年2月 | 高速推理(350 tokens/秒) | 已开源</w:t>
      </w:r>
    </w:p>
    <w:p>
      <w:pPr/>
      <w:r>
        <w:t>Step-Video-T2V | 300亿 | 2025年2月 | 视频生成(204帧/540P) | 已开源</w:t>
      </w:r>
    </w:p>
    <w:p>
      <w:pPr/>
      <w:r>
        <w:t>Step-Audio | 未披露 | 2025年2月 | 语音交互(情绪/方言/语种) | 已开源</w:t>
      </w:r>
    </w:p>
    <w:p>
      <w:r>
        <w:t>数据来源: 阶跃星辰官网, 量子位</w:t>
      </w:r>
    </w:p>
    <w:p>
      <w:pPr>
        <w:pStyle w:val="Heading4"/>
      </w:pPr>
      <w:r>
        <w:t>**性能对比(国内多模态基准测试)**</w:t>
      </w:r>
    </w:p>
    <w:p>
      <w:r>
        <w:t>根据SuperCLUE 2025年10月测评,Step-1V在中文多模态理解能力中位列国内第一,在以下维度超越ChatGPT-4o-latest:</w:t>
      </w:r>
    </w:p>
    <w:p>
      <w:pPr>
        <w:pStyle w:val="ListBullet"/>
      </w:pPr>
      <w:r>
        <w:t>✅ 细颗粒度视觉认知</w:t>
      </w:r>
    </w:p>
    <w:p>
      <w:pPr>
        <w:pStyle w:val="ListBullet"/>
      </w:pPr>
      <w:r>
        <w:t>✅ 中文元素理解</w:t>
      </w:r>
    </w:p>
    <w:p>
      <w:pPr>
        <w:pStyle w:val="ListBullet"/>
      </w:pPr>
      <w:r>
        <w:t>✅ 数理逻辑分析</w:t>
      </w:r>
    </w:p>
    <w:p>
      <w:pPr>
        <w:pStyle w:val="ListBullet"/>
      </w:pPr>
      <w:r>
        <w:t>✅ 通用场景理解</w:t>
      </w:r>
    </w:p>
    <w:p>
      <w:r>
        <w:t>数据来源: CSDN博客</w:t>
      </w:r>
    </w:p>
    <w:p>
      <w:pPr>
        <w:pStyle w:val="Heading3"/>
      </w:pPr>
      <w:r>
        <w:t>1.2 AI"六小虎"竞品对比</w:t>
      </w:r>
    </w:p>
    <w:p>
      <w:pPr/>
      <w:r>
        <w:t>公司 | 成立时间 | 估值(2026年) | 核心战略 | 技术优势 | 商业化重点</w:t>
      </w:r>
    </w:p>
    <w:p>
      <w:pPr/>
      <w:r>
        <w:t>**阶跃星辰** | 2023.4 | 40-60亿美元 | AGI多模态 | 多模态理解+生成统一 | 智能终端Agent</w:t>
      </w:r>
    </w:p>
    <w:p>
      <w:pPr/>
      <w:r>
        <w:t>**智谱AI** | 2019 | 280亿美元 | AGI基座模型 | GLM生态、招标市场活跃 | 政企市场</w:t>
      </w:r>
    </w:p>
    <w:p>
      <w:pPr/>
      <w:r>
        <w:t>**MiniMax** | 2021 | 330亿美元 | C端+多模态 | 视频生成、海外产品 | 海外市场</w:t>
      </w:r>
    </w:p>
    <w:p>
      <w:pPr/>
      <w:r>
        <w:t>**月之暗面(Kimi)** | 2023.4 | 100-120亿美元 | C端长文本 | Kimi Code/Claude集成 | 长文本+编程工具</w:t>
      </w:r>
    </w:p>
    <w:p>
      <w:pPr/>
      <w:r>
        <w:t>**百川智能** | 2023.3 | 200亿人民币(约28亿美元) | 医疗垂类 | 医疗行业模型 | 医疗垂直领域</w:t>
      </w:r>
    </w:p>
    <w:p>
      <w:pPr/>
      <w:r>
        <w:t>**零一万物** | 2023.5 | 未披露 | 行业模型(Infra给阿里) | Yi-Large对标GPT-4 | 已转向行业落地</w:t>
      </w:r>
    </w:p>
    <w:p>
      <w:r>
        <w:t>数据来源: 36氪, 南方都市报, 财联社</w:t>
      </w:r>
    </w:p>
    <w:p>
      <w:pPr>
        <w:pStyle w:val="Heading3"/>
      </w:pPr>
      <w:r>
        <w:t>1.3 商业模式分析</w:t>
      </w:r>
    </w:p>
    <w:p>
      <w:pPr>
        <w:pStyle w:val="Heading4"/>
      </w:pPr>
      <w:r>
        <w:t>**收入结构(2025年)**</w:t>
      </w:r>
    </w:p>
    <w:p>
      <w:pPr>
        <w:pStyle w:val="ListBullet"/>
      </w:pPr>
      <w:r>
        <w:t>**总营收目标:** 10亿元人民币</w:t>
      </w:r>
    </w:p>
    <w:p>
      <w:pPr>
        <w:pStyle w:val="ListBullet"/>
      </w:pPr>
      <w:r>
        <w:t>**B端占比:** &gt;80%</w:t>
      </w:r>
    </w:p>
    <w:p>
      <w:pPr>
        <w:pStyle w:val="ListBullet"/>
      </w:pPr>
      <w:r>
        <w:t>**主要收入来源:**</w:t>
      </w:r>
    </w:p>
    <w:p>
      <w:r>
        <w:t xml:space="preserve">  1. 智能终端Agent(手机/汽车/家居)</w:t>
      </w:r>
    </w:p>
    <w:p>
      <w:r>
        <w:t xml:space="preserve">  2. API调用服务</w:t>
      </w:r>
    </w:p>
    <w:p>
      <w:r>
        <w:t xml:space="preserve">  3. 项目制+产品授权(零售/金融/制造)</w:t>
      </w:r>
    </w:p>
    <w:p>
      <w:r>
        <w:t>数据来源: 中国基金报</w:t>
      </w:r>
    </w:p>
    <w:p>
      <w:pPr>
        <w:pStyle w:val="Heading4"/>
      </w:pPr>
      <w:r>
        <w:t>**生态合作伙伴**</w:t>
      </w:r>
    </w:p>
    <w:p>
      <w:pPr>
        <w:pStyle w:val="ListBullet"/>
      </w:pPr>
      <w:r>
        <w:t>✅ **吉利汽车:** 联合开源Step-Video-T2V</w:t>
      </w:r>
    </w:p>
    <w:p>
      <w:pPr>
        <w:pStyle w:val="ListBullet"/>
      </w:pPr>
      <w:r>
        <w:t>✅ **千里科技:** 智能终端合作</w:t>
      </w:r>
    </w:p>
    <w:p>
      <w:pPr>
        <w:pStyle w:val="ListBullet"/>
      </w:pPr>
      <w:r>
        <w:t>✅ **国泰君安:** 金融场景落地</w:t>
      </w:r>
    </w:p>
    <w:p>
      <w:pPr>
        <w:pStyle w:val="ListBullet"/>
      </w:pPr>
      <w:r>
        <w:t>✅ **腾讯投资:** 战略投资人</w:t>
      </w:r>
    </w:p>
    <w:p>
      <w:pPr>
        <w:pStyle w:val="ListBullet"/>
      </w:pPr>
      <w:r>
        <w:t>✅ **上海国资:** 政府资源支持</w:t>
      </w:r>
    </w:p>
    <w:p>
      <w:r>
        <w:t>数据来源: 新浪财经</w:t>
      </w:r>
    </w:p>
    <w:p>
      <w:pPr>
        <w:pStyle w:val="Heading4"/>
      </w:pPr>
      <w:r>
        <w:t>**核心战略路径**</w:t>
      </w:r>
    </w:p>
    <w:p>
      <w:r>
        <w:t>姜大昕(CEO)明确三步走战略:</w:t>
      </w:r>
    </w:p>
    <w:p>
      <w:pPr>
        <w:pStyle w:val="ListNumber"/>
      </w:pPr>
      <w:r>
        <w:t>坚持基础大模型研发</w:t>
      </w:r>
    </w:p>
    <w:p>
      <w:pPr>
        <w:pStyle w:val="ListNumber"/>
      </w:pPr>
      <w:r>
        <w:t>发挥多模态差异化优势</w:t>
      </w:r>
    </w:p>
    <w:p>
      <w:pPr>
        <w:pStyle w:val="ListNumber"/>
      </w:pPr>
      <w:r>
        <w:t>探索AGI前沿方向(世界模型)</w:t>
      </w:r>
    </w:p>
    <w:p>
      <w:r>
        <w:t>数据来源: 腾讯新闻</w:t>
      </w:r>
    </w:p>
    <w:p>
      <w:r>
        <w:t>---</w:t>
      </w:r>
    </w:p>
    <w:p>
      <w:pPr>
        <w:pStyle w:val="Heading2"/>
      </w:pPr>
      <w:r>
        <w:t>二、竞争壁垒分析</w:t>
      </w:r>
    </w:p>
    <w:p>
      <w:pPr>
        <w:pStyle w:val="Heading3"/>
      </w:pPr>
      <w:r>
        <w:t>2.1 技术壁垒</w:t>
      </w:r>
    </w:p>
    <w:p>
      <w:pPr>
        <w:pStyle w:val="Heading4"/>
      </w:pPr>
      <w:r>
        <w:t>**✅ 优势1: 多模态统一架构**</w:t>
      </w:r>
    </w:p>
    <w:p>
      <w:pPr>
        <w:pStyle w:val="ListBullet"/>
      </w:pPr>
      <w:r>
        <w:t>**MFA(Multi-matrix Factorization Attention):** 自研注意力机制,优于传统Multi-head Attention</w:t>
      </w:r>
    </w:p>
    <w:p>
      <w:pPr>
        <w:pStyle w:val="ListBullet"/>
      </w:pPr>
      <w:r>
        <w:t>**全模态覆盖:** 语言+图像+视频+音频,16个月完成16款模型</w:t>
      </w:r>
    </w:p>
    <w:p>
      <w:pPr>
        <w:pStyle w:val="ListBullet"/>
      </w:pPr>
      <w:r>
        <w:t>**性能领先:** Step-1V在国内多模态基准测试中超越ChatGPT-4o</w:t>
      </w:r>
    </w:p>
    <w:p>
      <w:r>
        <w:t>数据来源: 知乎专栏</w:t>
      </w:r>
    </w:p>
    <w:p>
      <w:pPr>
        <w:pStyle w:val="Heading4"/>
      </w:pPr>
      <w:r>
        <w:t>**✅ 优势2: 算力资源壁垒**</w:t>
      </w:r>
    </w:p>
    <w:p>
      <w:pPr>
        <w:pStyle w:val="ListBullet"/>
      </w:pPr>
      <w:r>
        <w:t>上海市政府支持下的算力资源倾斜</w:t>
      </w:r>
    </w:p>
    <w:p>
      <w:pPr>
        <w:pStyle w:val="ListBullet"/>
      </w:pPr>
      <w:r>
        <w:t>国资入股后获得稳定算力保障</w:t>
      </w:r>
    </w:p>
    <w:p>
      <w:pPr>
        <w:pStyle w:val="ListBullet"/>
      </w:pPr>
      <w:r>
        <w:t>相比百川/零一万物,算力资源更充足</w:t>
      </w:r>
    </w:p>
    <w:p>
      <w:r>
        <w:t>数据来源: 21经济网</w:t>
      </w:r>
    </w:p>
    <w:p>
      <w:pPr>
        <w:pStyle w:val="Heading4"/>
      </w:pPr>
      <w:r>
        <w:t>**✅ 优势3: 智能终端先发优势**</w:t>
      </w:r>
    </w:p>
    <w:p>
      <w:pPr>
        <w:pStyle w:val="ListBullet"/>
      </w:pPr>
      <w:r>
        <w:t>已在手机/汽车/家居等终端布局Agent</w:t>
      </w:r>
    </w:p>
    <w:p>
      <w:pPr>
        <w:pStyle w:val="ListBullet"/>
      </w:pPr>
      <w:r>
        <w:t>与吉利/千里科技深度绑定</w:t>
      </w:r>
    </w:p>
    <w:p>
      <w:pPr>
        <w:pStyle w:val="ListBullet"/>
      </w:pPr>
      <w:r>
        <w:t>嵌入式场景对模型效率要求高,形成工程壁垒</w:t>
      </w:r>
    </w:p>
    <w:p>
      <w:r>
        <w:t>数据来源: 人人都是产品经理</w:t>
      </w:r>
    </w:p>
    <w:p>
      <w:pPr>
        <w:pStyle w:val="Heading3"/>
      </w:pPr>
      <w:r>
        <w:t>2.2 战略壁垒</w:t>
      </w:r>
    </w:p>
    <w:p>
      <w:pPr>
        <w:pStyle w:val="Heading4"/>
      </w:pPr>
      <w:r>
        <w:t>**✅ 地域优势: 上海"押注"对象**</w:t>
      </w:r>
    </w:p>
    <w:p>
      <w:pPr>
        <w:pStyle w:val="ListBullet"/>
      </w:pPr>
      <w:r>
        <w:t>北京押注智谱AI</w:t>
      </w:r>
    </w:p>
    <w:p>
      <w:pPr>
        <w:pStyle w:val="ListBullet"/>
      </w:pPr>
      <w:r>
        <w:t>上海押注阶跃星辰</w:t>
      </w:r>
    </w:p>
    <w:p>
      <w:pPr>
        <w:pStyle w:val="ListBullet"/>
      </w:pPr>
      <w:r>
        <w:t>形成"南北两强"格局</w:t>
      </w:r>
    </w:p>
    <w:p>
      <w:r>
        <w:t>数据来源: 证券时报</w:t>
      </w:r>
    </w:p>
    <w:p>
      <w:pPr>
        <w:pStyle w:val="Heading4"/>
      </w:pPr>
      <w:r>
        <w:t>**⚠️ 劣势1: 缺乏C端爆款应用**</w:t>
      </w:r>
    </w:p>
    <w:p>
      <w:pPr>
        <w:pStyle w:val="ListBullet"/>
      </w:pPr>
      <w:r>
        <w:t>相比Kimi(月活数千万),跃问App用户规模较小</w:t>
      </w:r>
    </w:p>
    <w:p>
      <w:pPr>
        <w:pStyle w:val="ListBullet"/>
      </w:pPr>
      <w:r>
        <w:t>C端产品"跃问"未形成明显网络效应</w:t>
      </w:r>
    </w:p>
    <w:p>
      <w:pPr>
        <w:pStyle w:val="ListBullet"/>
      </w:pPr>
      <w:r>
        <w:t>主要依赖B端,抗风险能力较弱</w:t>
      </w:r>
    </w:p>
    <w:p>
      <w:r>
        <w:t>数据来源: 知乎</w:t>
      </w:r>
    </w:p>
    <w:p>
      <w:pPr>
        <w:pStyle w:val="Heading4"/>
      </w:pPr>
      <w:r>
        <w:t>**⚠️ 劣势2: 开发者生态薄弱**</w:t>
      </w:r>
    </w:p>
    <w:p>
      <w:pPr>
        <w:pStyle w:val="ListBullet"/>
      </w:pPr>
      <w:r>
        <w:t>无Kimi Code/Claude Cowork类配套工具</w:t>
      </w:r>
    </w:p>
    <w:p>
      <w:pPr>
        <w:pStyle w:val="ListBullet"/>
      </w:pPr>
      <w:r>
        <w:t>开发者粘性不足,迁移成本高</w:t>
      </w:r>
    </w:p>
    <w:p>
      <w:pPr>
        <w:pStyle w:val="ListBullet"/>
      </w:pPr>
      <w:r>
        <w:t>API生态不如智谱/月之暗面成熟</w:t>
      </w:r>
    </w:p>
    <w:p>
      <w:r>
        <w:t>数据来源: 智源社区</w:t>
      </w:r>
    </w:p>
    <w:p>
      <w:pPr>
        <w:pStyle w:val="Heading3"/>
      </w:pPr>
      <w:r>
        <w:t>2.3 壁垒可持续性评估</w:t>
      </w:r>
    </w:p>
    <w:p>
      <w:pPr/>
      <w:r>
        <w:t>维度 | 评分(1-10) | 说明</w:t>
      </w:r>
    </w:p>
    <w:p>
      <w:pPr/>
      <w:r>
        <w:t>**技术领先性** | 7/10 | 多模态优势明显,但技术迭代快,窗口期短</w:t>
      </w:r>
    </w:p>
    <w:p>
      <w:pPr/>
      <w:r>
        <w:t>**资源壁垒** | 8/10 | 上海政府+国资支持,算力有保障</w:t>
      </w:r>
    </w:p>
    <w:p>
      <w:pPr/>
      <w:r>
        <w:t>**商业护城河** | 5/10 | B端依赖重,C端薄弱,抗风险能力不足</w:t>
      </w:r>
    </w:p>
    <w:p>
      <w:pPr/>
      <w:r>
        <w:t>**生态粘性** | 4/10 | 缺乏开发者工具,生态薄弱</w:t>
      </w:r>
    </w:p>
    <w:p>
      <w:pPr/>
      <w:r>
        <w:t>**综合评分** | **6/10** | **能在牌桌上留存,但难成垄断者**</w:t>
      </w:r>
    </w:p>
    <w:p>
      <w:r>
        <w:t>判断: 阶跃可以在3-5年内留在牌桌上,但难以成为最后的垄断者。技术壁垒只能提供2-3年窗口期,需要快速构建商业护城河。</w:t>
      </w:r>
    </w:p>
    <w:p>
      <w:r>
        <w:t>---</w:t>
      </w:r>
    </w:p>
    <w:p>
      <w:pPr>
        <w:pStyle w:val="Heading2"/>
      </w:pPr>
      <w:r>
        <w:t>三、估值分析</w:t>
      </w:r>
    </w:p>
    <w:p>
      <w:pPr>
        <w:pStyle w:val="Heading3"/>
      </w:pPr>
      <w:r>
        <w:t>3.1 估值历程</w:t>
      </w:r>
    </w:p>
    <w:p>
      <w:pPr/>
      <w:r>
        <w:t>时间 | 融资轮次 | 估值 | 投资方</w:t>
      </w:r>
    </w:p>
    <w:p>
      <w:pPr/>
      <w:r>
        <w:t>2023.4 | 种子轮 | 未披露 | 创始团队</w:t>
      </w:r>
    </w:p>
    <w:p>
      <w:pPr/>
      <w:r>
        <w:t>2023年底 | 天使轮 | 未披露 | 五源资本等</w:t>
      </w:r>
    </w:p>
    <w:p>
      <w:pPr/>
      <w:r>
        <w:t>2024.12 | B轮 | 数亿美元 | 上海国资、腾讯、五源、启明</w:t>
      </w:r>
    </w:p>
    <w:p>
      <w:pPr/>
      <w:r>
        <w:t>2025.1 | B+轮 | 200-300亿人民币 | 刷新年度单笔融资纪录</w:t>
      </w:r>
    </w:p>
    <w:p>
      <w:pPr/>
      <w:r>
        <w:t>2026.3 | Pre-IPO | **40-60亿美元** | 运营商领投,老股东跟投</w:t>
      </w:r>
    </w:p>
    <w:p>
      <w:r>
        <w:t>数据来源: 36氪, 新浪财经</w:t>
      </w:r>
    </w:p>
    <w:p>
      <w:pPr>
        <w:pStyle w:val="Heading3"/>
      </w:pPr>
      <w:r>
        <w:t>3.2 估值合理性分析</w:t>
      </w:r>
    </w:p>
    <w:p>
      <w:pPr>
        <w:pStyle w:val="Heading4"/>
      </w:pPr>
      <w:r>
        <w:t>**当前估值依据**</w:t>
      </w:r>
    </w:p>
    <w:p>
      <w:pPr>
        <w:pStyle w:val="ListBullet"/>
      </w:pPr>
      <w:r>
        <w:t>**Pre-IPO第一拨:** 投前估值40亿美元(约288亿人民币)</w:t>
      </w:r>
    </w:p>
    <w:p>
      <w:pPr>
        <w:pStyle w:val="ListBullet"/>
      </w:pPr>
      <w:r>
        <w:t>**Pre-IPO第二拨:** 投前估值50-60亿美元(约360-432亿人民币)</w:t>
      </w:r>
    </w:p>
    <w:p>
      <w:pPr>
        <w:pStyle w:val="ListBullet"/>
      </w:pPr>
      <w:r>
        <w:t>**2025年营收:** 10亿元人民币</w:t>
      </w:r>
    </w:p>
    <w:p>
      <w:pPr>
        <w:pStyle w:val="ListBullet"/>
      </w:pPr>
      <w:r>
        <w:t>**P/S倍数:** 28.8-43.2倍</w:t>
      </w:r>
    </w:p>
    <w:p>
      <w:r>
        <w:t>数据来源: 36氪</w:t>
      </w:r>
    </w:p>
    <w:p>
      <w:pPr>
        <w:pStyle w:val="Heading4"/>
      </w:pPr>
      <w:r>
        <w:t>**同行对比**</w:t>
      </w:r>
    </w:p>
    <w:p>
      <w:pPr/>
      <w:r>
        <w:t>公司 | 估值 | 2025年营收(估算) | P/S倍数 | 备注</w:t>
      </w:r>
    </w:p>
    <w:p>
      <w:pPr/>
      <w:r>
        <w:t>**阶跃星辰** | 40-60亿美元 | 10亿人民币 | 28.8-43.2倍 | Pre-IPO阶段</w:t>
      </w:r>
    </w:p>
    <w:p>
      <w:pPr/>
      <w:r>
        <w:t>**智谱AI** | 280亿美元 | ~30亿人民币 | ~70倍 | 已启动IPO</w:t>
      </w:r>
    </w:p>
    <w:p>
      <w:pPr/>
      <w:r>
        <w:t>**MiniMax** | 330亿美元 | ~40亿人民币 | ~62.5倍 | 计划港股上市</w:t>
      </w:r>
    </w:p>
    <w:p>
      <w:pPr/>
      <w:r>
        <w:t>**月之暗面** | 100-120亿美元 | ~15亿人民币 | ~50-60倍 | 完成两轮融资</w:t>
      </w:r>
    </w:p>
    <w:p>
      <w:pPr/>
      <w:r>
        <w:t>**OpenAI** | 3000亿美元 | 40亿美元 | 75倍 | 行业标杆</w:t>
      </w:r>
    </w:p>
    <w:p>
      <w:pPr/>
      <w:r>
        <w:t>**Anthropic** | 600亿美元 | 10亿美元 | 60倍 | Claude系列</w:t>
      </w:r>
    </w:p>
    <w:p>
      <w:r>
        <w:t>数据来源: 品玩, 财经头条</w:t>
      </w:r>
    </w:p>
    <w:p>
      <w:pPr>
        <w:pStyle w:val="Heading4"/>
      </w:pPr>
      <w:r>
        <w:t>**估值逻辑**</w:t>
      </w:r>
    </w:p>
    <w:p>
      <w:pPr>
        <w:pStyle w:val="ListNumber"/>
      </w:pPr>
      <w:r>
        <w:t>**高P/S的合理性:**</w:t>
      </w:r>
    </w:p>
    <w:p>
      <w:r>
        <w:t xml:space="preserve">   - 处于高速增长期(2025年上半年"高速增长")</w:t>
      </w:r>
    </w:p>
    <w:p>
      <w:r>
        <w:t xml:space="preserve">   - 多模态技术稀缺性溢价</w:t>
      </w:r>
    </w:p>
    <w:p>
      <w:r>
        <w:t xml:space="preserve">   - AGI赛道整体高估值</w:t>
      </w:r>
    </w:p>
    <w:p>
      <w:pPr>
        <w:pStyle w:val="ListNumber"/>
      </w:pPr>
      <w:r>
        <w:t>**估值风险:**</w:t>
      </w:r>
    </w:p>
    <w:p>
      <w:r>
        <w:t xml:space="preserve">   - ⚠️ 相比OpenAI/Anthropic,P/S接近但营收规模小10倍</w:t>
      </w:r>
    </w:p>
    <w:p>
      <w:r>
        <w:t xml:space="preserve">   - ⚠️ 相比智谱/MiniMax,估值差距大但技术差距不明显</w:t>
      </w:r>
    </w:p>
    <w:p>
      <w:r>
        <w:t xml:space="preserve">   - ⚠️ 6个月估值跳涨50%,过快</w:t>
      </w:r>
    </w:p>
    <w:p>
      <w:r>
        <w:t>数据来源: 36氪</w:t>
      </w:r>
    </w:p>
    <w:p>
      <w:pPr>
        <w:pStyle w:val="Heading3"/>
      </w:pPr>
      <w:r>
        <w:t>3.3 三档估值预测</w:t>
      </w:r>
    </w:p>
    <w:p>
      <w:pPr>
        <w:pStyle w:val="Heading4"/>
      </w:pPr>
      <w:r>
        <w:t>**假设条件:**</w:t>
      </w:r>
    </w:p>
    <w:p>
      <w:pPr>
        <w:pStyle w:val="ListBullet"/>
      </w:pPr>
      <w:r>
        <w:t>乐观: 2026年营收25亿,2027年营收50亿,3年后IPO</w:t>
      </w:r>
    </w:p>
    <w:p>
      <w:pPr>
        <w:pStyle w:val="ListBullet"/>
      </w:pPr>
      <w:r>
        <w:t>中立: 2026年营收18亿,2027年营收30亿,3年后IPO</w:t>
      </w:r>
    </w:p>
    <w:p>
      <w:pPr>
        <w:pStyle w:val="ListBullet"/>
      </w:pPr>
      <w:r>
        <w:t>悲观: 2026年营收12亿,2027年营收20亿,5年后IPO</w:t>
      </w:r>
    </w:p>
    <w:p>
      <w:pPr>
        <w:pStyle w:val="Heading4"/>
      </w:pPr>
      <w:r>
        <w:t>**估值测算:**</w:t>
      </w:r>
    </w:p>
    <w:p>
      <w:pPr/>
      <w:r>
        <w:t>情景 | 2026年营收 | 2027年营收 | 合理P/S | 目标估值 | 当前估值(40-60亿美元) | 投资建议</w:t>
      </w:r>
    </w:p>
    <w:p>
      <w:pPr/>
      <w:r>
        <w:t>**乐观** | 25亿人民币 | 50亿人民币 | 40倍 | 200亿美元 | 明显低估 | ✅ 积极参与</w:t>
      </w:r>
    </w:p>
    <w:p>
      <w:pPr/>
      <w:r>
        <w:t>**中立** | 18亿人民币 | 30亿人民币 | 30倍 | 90亿美元 | 略高估 | ⚠️ 谨慎参与</w:t>
      </w:r>
    </w:p>
    <w:p>
      <w:pPr/>
      <w:r>
        <w:t>**悲观** | 12亿人民币 | 20亿人民币 | 20倍 | 40亿美元 | 合理估值 | ❌ 观望</w:t>
      </w:r>
    </w:p>
    <w:p>
      <w:r>
        <w:t>结论: 当前40-60亿美元估值在中立/悲观情景下偏高,建议:</w:t>
      </w:r>
    </w:p>
    <w:p>
      <w:pPr>
        <w:pStyle w:val="ListNumber"/>
      </w:pPr>
      <w:r>
        <w:t>要求更严格的业绩对赌条款</w:t>
      </w:r>
    </w:p>
    <w:p>
      <w:pPr>
        <w:pStyle w:val="ListNumber"/>
      </w:pPr>
      <w:r>
        <w:t>等待IPO前最后一轮(可能估值回调)</w:t>
      </w:r>
    </w:p>
    <w:p>
      <w:pPr>
        <w:pStyle w:val="ListNumber"/>
      </w:pPr>
      <w:r>
        <w:t>要求投后估值不超过50亿美元</w:t>
      </w:r>
    </w:p>
    <w:p>
      <w:r>
        <w:t>---</w:t>
      </w:r>
    </w:p>
    <w:p>
      <w:pPr>
        <w:pStyle w:val="Heading2"/>
      </w:pPr>
      <w:r>
        <w:t>四、配套开发工具缺失的影响分析</w:t>
      </w:r>
    </w:p>
    <w:p>
      <w:pPr>
        <w:pStyle w:val="Heading3"/>
      </w:pPr>
      <w:r>
        <w:t>4.1 行业趋势: 模型厂商下场做工具</w:t>
      </w:r>
    </w:p>
    <w:p>
      <w:pPr>
        <w:pStyle w:val="Heading4"/>
      </w:pPr>
      <w:r>
        <w:t>**竞品动作:**</w:t>
      </w:r>
    </w:p>
    <w:p>
      <w:pPr/>
      <w:r>
        <w:t>公司 | 开发工具 | 发布时间 | 核心功能</w:t>
      </w:r>
    </w:p>
    <w:p>
      <w:pPr/>
      <w:r>
        <w:t>**月之暗面** | Kimi Code + Kimi Claw | 2026年初 | IDE集成+Agent自动化</w:t>
      </w:r>
    </w:p>
    <w:p>
      <w:pPr/>
      <w:r>
        <w:t>**Anthropic** | Claude Code/Cowork | 2025年 | 代码生成+调试自动化</w:t>
      </w:r>
    </w:p>
    <w:p>
      <w:pPr/>
      <w:r>
        <w:t>**OpenAI** | Codex | 2023年 | 代码补全+重构</w:t>
      </w:r>
    </w:p>
    <w:p>
      <w:r>
        <w:t>数据来源: 智源社区, 知乎</w:t>
      </w:r>
    </w:p>
    <w:p>
      <w:pPr>
        <w:pStyle w:val="Heading4"/>
      </w:pPr>
      <w:r>
        <w:t>**工具的价值:**</w:t>
      </w:r>
    </w:p>
    <w:p>
      <w:pPr>
        <w:pStyle w:val="ListNumber"/>
      </w:pPr>
      <w:r>
        <w:t>**开发者粘性:** 将开发者锁定在自家模型生态</w:t>
      </w:r>
    </w:p>
    <w:p>
      <w:pPr>
        <w:pStyle w:val="ListNumber"/>
      </w:pPr>
      <w:r>
        <w:t>**数据闭环:** 从IDE获取真实代码场景数据</w:t>
      </w:r>
    </w:p>
    <w:p>
      <w:pPr>
        <w:pStyle w:val="ListNumber"/>
      </w:pPr>
      <w:r>
        <w:t>**付费转化:** 从免费API用户转化为付费订阅用户</w:t>
      </w:r>
    </w:p>
    <w:p>
      <w:r>
        <w:t>4. 迁移成本: 一旦习惯工具,切换成本极高</w:t>
      </w:r>
    </w:p>
    <w:p>
      <w:r>
        <w:t>数据来源: CSDN</w:t>
      </w:r>
    </w:p>
    <w:p>
      <w:pPr>
        <w:pStyle w:val="Heading3"/>
      </w:pPr>
      <w:r>
        <w:t>4.2 阶跃的短板</w:t>
      </w:r>
    </w:p>
    <w:p>
      <w:pPr>
        <w:pStyle w:val="Heading4"/>
      </w:pPr>
      <w:r>
        <w:t>**现状:**</w:t>
      </w:r>
    </w:p>
    <w:p>
      <w:pPr>
        <w:pStyle w:val="ListBullet"/>
      </w:pPr>
      <w:r>
        <w:t>❌ 无类似Kimi Code的编程助手</w:t>
      </w:r>
    </w:p>
    <w:p>
      <w:pPr>
        <w:pStyle w:val="ListBullet"/>
      </w:pPr>
      <w:r>
        <w:t>❌ 无Claude Cowork的Agent工具</w:t>
      </w:r>
    </w:p>
    <w:p>
      <w:pPr>
        <w:pStyle w:val="ListBullet"/>
      </w:pPr>
      <w:r>
        <w:t>⚠️ 跃问App主要面向C端问答,非开发者工具</w:t>
      </w:r>
    </w:p>
    <w:p>
      <w:pPr>
        <w:pStyle w:val="ListBullet"/>
      </w:pPr>
      <w:r>
        <w:t>⚠️ API调用为主,缺乏深度集成</w:t>
      </w:r>
    </w:p>
    <w:p>
      <w:r>
        <w:t>数据来源: 80aj</w:t>
      </w:r>
    </w:p>
    <w:p>
      <w:pPr>
        <w:pStyle w:val="Heading4"/>
      </w:pPr>
      <w:r>
        <w:t>**影响分析:**</w:t>
      </w:r>
    </w:p>
    <w:p>
      <w:pPr/>
      <w:r>
        <w:t>影响维度 | 严重程度 | 说明</w:t>
      </w:r>
    </w:p>
    <w:p>
      <w:pPr/>
      <w:r>
        <w:t>**开发者流失** | ⚠️ 中高 | 开发者更倾向于有完整工具链的模型</w:t>
      </w:r>
    </w:p>
    <w:p>
      <w:pPr/>
      <w:r>
        <w:t>**API调用量** | ⚠️ 中 | 缺乏IDE集成,API调用量受限</w:t>
      </w:r>
    </w:p>
    <w:p>
      <w:pPr/>
      <w:r>
        <w:t>**数据质量** | ⚠️ 中高 | 缺失真实编码场景数据,模型迭代慢</w:t>
      </w:r>
    </w:p>
    <w:p>
      <w:pPr/>
      <w:r>
        <w:t>**付费转化** | ⚠️ 高 | 无法通过工具订阅收费,损失变现路径</w:t>
      </w:r>
    </w:p>
    <w:p>
      <w:pPr/>
      <w:r>
        <w:t>**迁移成本** | ❌ 无 | 用户随时可切换到其他模型,粘性弱</w:t>
      </w:r>
    </w:p>
    <w:p>
      <w:r>
        <w:t>数据来源: 量子位</w:t>
      </w:r>
    </w:p>
    <w:p>
      <w:pPr>
        <w:pStyle w:val="Heading3"/>
      </w:pPr>
      <w:r>
        <w:t>4.3 程序员AI工具迁移成本分析</w:t>
      </w:r>
    </w:p>
    <w:p>
      <w:pPr>
        <w:pStyle w:val="Heading4"/>
      </w:pPr>
      <w:r>
        <w:t>**主要迁移场景:**</w:t>
      </w:r>
    </w:p>
    <w:p>
      <w:pPr/>
      <w:r>
        <w:t>场景 | 迁移成本 | 时间 | 痛点</w:t>
      </w:r>
    </w:p>
    <w:p>
      <w:pPr/>
      <w:r>
        <w:t>**VS Code → Cursor** | 低 | 1-2天 | 几乎无,一键迁移插件</w:t>
      </w:r>
    </w:p>
    <w:p>
      <w:pPr/>
      <w:r>
        <w:t>**Copilot → Cursor** | 中 | 1周 | 需要适应新的交互方式</w:t>
      </w:r>
    </w:p>
    <w:p>
      <w:pPr/>
      <w:r>
        <w:t>**Cursor → Claude Code** | 高 | 2-4周 | 完全不同的Agent模式</w:t>
      </w:r>
    </w:p>
    <w:p>
      <w:pPr/>
      <w:r>
        <w:t>**无工具 → Kimi Code** | 低 | 3-5天 | 门槛低,学习曲线平缓</w:t>
      </w:r>
    </w:p>
    <w:p>
      <w:r>
        <w:t>数据来源: 知乎, 腾讯云</w:t>
      </w:r>
    </w:p>
    <w:p>
      <w:pPr>
        <w:pStyle w:val="Heading4"/>
      </w:pPr>
      <w:r>
        <w:t>**迁移决策因素:**</w:t>
      </w:r>
    </w:p>
    <w:p>
      <w:pPr>
        <w:pStyle w:val="ListNumber"/>
      </w:pPr>
      <w:r>
        <w:t>**学习成本:** VS Code生态工具(Cursor/Trae)成本最低</w:t>
      </w:r>
    </w:p>
    <w:p>
      <w:pPr>
        <w:pStyle w:val="ListNumber"/>
      </w:pPr>
      <w:r>
        <w:t>**团队协作:** GitHub团队更倾向Copilot</w:t>
      </w:r>
    </w:p>
    <w:p>
      <w:pPr>
        <w:pStyle w:val="ListNumber"/>
      </w:pPr>
      <w:r>
        <w:t>**功能深度:** 高级用户倾向Cursor/Claude Code</w:t>
      </w:r>
    </w:p>
    <w:p>
      <w:r>
        <w:t>4. 价格敏感: 个人开发者偏好Cursor($20/月) vs Copilot($10/月)</w:t>
      </w:r>
    </w:p>
    <w:p>
      <w:r>
        <w:t>数据来源: Reddit, SegmentFault</w:t>
      </w:r>
    </w:p>
    <w:p>
      <w:pPr>
        <w:pStyle w:val="Heading4"/>
      </w:pPr>
      <w:r>
        <w:t>**对阶跃的影响:**</w:t>
      </w:r>
    </w:p>
    <w:p>
      <w:pPr>
        <w:pStyle w:val="ListBullet"/>
      </w:pPr>
      <w:r>
        <w:t>⚠️ **高迁移成本=高粘性:** 一旦开发者使用Kimi Code/Claude Code,切换到阶跃的成本极高</w:t>
      </w:r>
    </w:p>
    <w:p>
      <w:pPr>
        <w:pStyle w:val="ListBullet"/>
      </w:pPr>
      <w:r>
        <w:t>⚠️ **低迁移成本=低粘性:** 阶跃缺乏工具,用户随时可切换到有工具的竞品</w:t>
      </w:r>
    </w:p>
    <w:p>
      <w:pPr>
        <w:pStyle w:val="ListBullet"/>
      </w:pPr>
      <w:r>
        <w:t>❌ **恶性循环:** 无工具→开发者少→数据少→模型迭代慢→竞争力弱</w:t>
      </w:r>
    </w:p>
    <w:p>
      <w:r>
        <w:t>数据来源: 人人都是产品经理</w:t>
      </w:r>
    </w:p>
    <w:p>
      <w:r>
        <w:t>---</w:t>
      </w:r>
    </w:p>
    <w:p>
      <w:pPr>
        <w:pStyle w:val="Heading2"/>
      </w:pPr>
      <w:r>
        <w:t>五、程序员AI使用迁移成本与场景深度分析</w:t>
      </w:r>
    </w:p>
    <w:p>
      <w:pPr>
        <w:pStyle w:val="Heading3"/>
      </w:pPr>
      <w:r>
        <w:t>5.1 程序员AI工具使用现状</w:t>
      </w:r>
    </w:p>
    <w:p>
      <w:pPr>
        <w:pStyle w:val="Heading4"/>
      </w:pPr>
      <w:r>
        <w:t>**主流工具渗透率(2025年):**</w:t>
      </w:r>
    </w:p>
    <w:p>
      <w:pPr/>
      <w:r>
        <w:t>工具 | 用户基数 | 付费用户 | 年收入 | 市场份额</w:t>
      </w:r>
    </w:p>
    <w:p>
      <w:pPr/>
      <w:r>
        <w:t>**GitHub Copilot** | 2000万+ | 150万+ | 20亿美元 | 45%</w:t>
      </w:r>
    </w:p>
    <w:p>
      <w:pPr/>
      <w:r>
        <w:t>**Cursor** | 500万+ | 80万+ | 5亿美元 | 25%</w:t>
      </w:r>
    </w:p>
    <w:p>
      <w:pPr/>
      <w:r>
        <w:t>**Claude Code** | 100万+ | 30万+ | 2亿美元 | 10%</w:t>
      </w:r>
    </w:p>
    <w:p>
      <w:pPr/>
      <w:r>
        <w:t>**Kimi Code** | 50万+ | 10万+ | 5000万人民币 | 2%(国内)</w:t>
      </w:r>
    </w:p>
    <w:p>
      <w:r>
        <w:t>数据来源: CSDN, OSChina</w:t>
      </w:r>
    </w:p>
    <w:p>
      <w:pPr>
        <w:pStyle w:val="Heading4"/>
      </w:pPr>
      <w:r>
        <w:t>**迁移成本构成:**</w:t>
      </w:r>
    </w:p>
    <w:p>
      <w:r>
        <w:t>```</w:t>
      </w:r>
    </w:p>
    <w:p>
      <w:r>
        <w:t>总迁移成本 = 学习成本 + 工作流重构成本 + 团队协作成本 + 数据迁移成本</w:t>
      </w:r>
    </w:p>
    <w:p>
      <w:r>
        <w:t>```</w:t>
      </w:r>
    </w:p>
    <w:p>
      <w:pPr/>
      <w:r>
        <w:t>成本类型 | 具体内容 | 时间投入 | 金钱成本</w:t>
      </w:r>
    </w:p>
    <w:p>
      <w:pPr/>
      <w:r>
        <w:t>**学习成本** | 熟悉新工具交互方式 | 2-4周 | 人力成本</w:t>
      </w:r>
    </w:p>
    <w:p>
      <w:pPr/>
      <w:r>
        <w:t>**工作流重构** | 调整CI/CD、代码审查流程 | 1-2个月 | 工程资源</w:t>
      </w:r>
    </w:p>
    <w:p>
      <w:pPr/>
      <w:r>
        <w:t>**团队协作** | 统一工具、培训、文档 | 1-3个月 | 培训成本</w:t>
      </w:r>
    </w:p>
    <w:p>
      <w:pPr/>
      <w:r>
        <w:t>**数据迁移** | 配置导出、技能迁移 | 1周-1个月 | 技术债</w:t>
      </w:r>
    </w:p>
    <w:p>
      <w:r>
        <w:t>数据来源: 知乎, 腾讯云</w:t>
      </w:r>
    </w:p>
    <w:p>
      <w:pPr>
        <w:pStyle w:val="Heading3"/>
      </w:pPr>
      <w:r>
        <w:t>5.2 主要迁移场景</w:t>
      </w:r>
    </w:p>
    <w:p>
      <w:pPr>
        <w:pStyle w:val="Heading4"/>
      </w:pPr>
      <w:r>
        <w:t>**场景1: 从Copilot迁移到Cursor**</w:t>
      </w:r>
    </w:p>
    <w:p>
      <w:pPr>
        <w:pStyle w:val="ListBullet"/>
      </w:pPr>
      <w:r>
        <w:t>**驱动因素:** 更强的Agent能力、多模型选择</w:t>
      </w:r>
    </w:p>
    <w:p>
      <w:pPr>
        <w:pStyle w:val="ListBullet"/>
      </w:pPr>
      <w:r>
        <w:t>**迁移成本:** 中(1-2周适应期)</w:t>
      </w:r>
    </w:p>
    <w:p>
      <w:pPr>
        <w:pStyle w:val="ListBullet"/>
      </w:pPr>
      <w:r>
        <w:t>**留存率:** 85%的用户在3个月后不再回迁</w:t>
      </w:r>
    </w:p>
    <w:p>
      <w:pPr>
        <w:pStyle w:val="ListBullet"/>
      </w:pPr>
      <w:r>
        <w:t>**关键痛点:** GitHub生态集成度下降</w:t>
      </w:r>
    </w:p>
    <w:p>
      <w:r>
        <w:t>数据来源: CSDN</w:t>
      </w:r>
    </w:p>
    <w:p>
      <w:pPr>
        <w:pStyle w:val="Heading4"/>
      </w:pPr>
      <w:r>
        <w:t>**场景2: 从无工具到Kimi Code**</w:t>
      </w:r>
    </w:p>
    <w:p>
      <w:pPr>
        <w:pStyle w:val="ListBullet"/>
      </w:pPr>
      <w:r>
        <w:t>**驱动因素:** Kimi K2.5开源模型+免费额度</w:t>
      </w:r>
    </w:p>
    <w:p>
      <w:pPr>
        <w:pStyle w:val="ListBullet"/>
      </w:pPr>
      <w:r>
        <w:t>**迁移成本:** 低(3-5天上手)</w:t>
      </w:r>
    </w:p>
    <w:p>
      <w:pPr>
        <w:pStyle w:val="ListBullet"/>
      </w:pPr>
      <w:r>
        <w:t>**留存率:** 60%的用户在6个月后仍活跃</w:t>
      </w:r>
    </w:p>
    <w:p>
      <w:pPr>
        <w:pStyle w:val="ListBullet"/>
      </w:pPr>
      <w:r>
        <w:t>**关键痛点:** 功能深度不如Claude Code</w:t>
      </w:r>
    </w:p>
    <w:p>
      <w:r>
        <w:t>数据来源: 80aj</w:t>
      </w:r>
    </w:p>
    <w:p>
      <w:pPr>
        <w:pStyle w:val="Heading4"/>
      </w:pPr>
      <w:r>
        <w:t>**场景3: 企业级部署**</w:t>
      </w:r>
    </w:p>
    <w:p>
      <w:pPr>
        <w:pStyle w:val="ListBullet"/>
      </w:pPr>
      <w:r>
        <w:t>**驱动因素:** 数据安全、内网隔离</w:t>
      </w:r>
    </w:p>
    <w:p>
      <w:pPr>
        <w:pStyle w:val="ListBullet"/>
      </w:pPr>
      <w:r>
        <w:t>**迁移成本:** 高(3-6个月)</w:t>
      </w:r>
    </w:p>
    <w:p>
      <w:pPr>
        <w:pStyle w:val="ListBullet"/>
      </w:pPr>
      <w:r>
        <w:t>**决策周期:** 6-12个月</w:t>
      </w:r>
    </w:p>
    <w:p>
      <w:pPr>
        <w:pStyle w:val="ListBullet"/>
      </w:pPr>
      <w:r>
        <w:t>**关键考虑:** 私有化部署能力、定制化</w:t>
      </w:r>
    </w:p>
    <w:p>
      <w:r>
        <w:t>数据来源: SegmentFault</w:t>
      </w:r>
    </w:p>
    <w:p>
      <w:pPr>
        <w:pStyle w:val="Heading3"/>
      </w:pPr>
      <w:r>
        <w:t>5.3 对阶跃的启示</w:t>
      </w:r>
    </w:p>
    <w:p>
      <w:pPr>
        <w:pStyle w:val="Heading4"/>
      </w:pPr>
      <w:r>
        <w:t>**机会窗口:**</w:t>
      </w:r>
    </w:p>
    <w:p>
      <w:pPr>
        <w:pStyle w:val="ListNumber"/>
      </w:pPr>
      <w:r>
        <w:t>**企业级市场:** 阶跃可聚焦企业私有化部署,避开消费级工具竞争</w:t>
      </w:r>
    </w:p>
    <w:p>
      <w:pPr>
        <w:pStyle w:val="ListNumber"/>
      </w:pPr>
      <w:r>
        <w:t>**垂直场景:** 医疗/金融/制造等行业,工具通用性要求低</w:t>
      </w:r>
    </w:p>
    <w:p>
      <w:pPr>
        <w:pStyle w:val="ListNumber"/>
      </w:pPr>
      <w:r>
        <w:t>**终端Agent:** 手机/汽车嵌入式场景,不需要IDE工具</w:t>
      </w:r>
    </w:p>
    <w:p>
      <w:r>
        <w:t>数据来源: 人人都是产品经理</w:t>
      </w:r>
    </w:p>
    <w:p>
      <w:pPr>
        <w:pStyle w:val="Heading4"/>
      </w:pPr>
      <w:r>
        <w:t>**威胁:**</w:t>
      </w:r>
    </w:p>
    <w:p>
      <w:pPr>
        <w:pStyle w:val="ListNumber"/>
      </w:pPr>
      <w:r>
        <w:t>**人才流失:** 开发者更倾向使用有完善工具链的模型公司</w:t>
      </w:r>
    </w:p>
    <w:p>
      <w:pPr>
        <w:pStyle w:val="ListNumber"/>
      </w:pPr>
      <w:r>
        <w:t>**数据缺失:** 缺乏真实编码场景数据,模型迭代慢</w:t>
      </w:r>
    </w:p>
    <w:p>
      <w:pPr>
        <w:pStyle w:val="ListNumber"/>
      </w:pPr>
      <w:r>
        <w:t>**生态弱势:** 长期看,工具链完善的公司会形成马太效应</w:t>
      </w:r>
    </w:p>
    <w:p>
      <w:r>
        <w:t>数据来源: InfoQ</w:t>
      </w:r>
    </w:p>
    <w:p>
      <w:r>
        <w:t>---</w:t>
      </w:r>
    </w:p>
    <w:p>
      <w:pPr>
        <w:pStyle w:val="Heading2"/>
      </w:pPr>
      <w:r>
        <w:t>六、产品准确性与速度验证</w:t>
      </w:r>
    </w:p>
    <w:p>
      <w:pPr>
        <w:pStyle w:val="Heading3"/>
      </w:pPr>
      <w:r>
        <w:t>6.1 性能基准测试</w:t>
      </w:r>
    </w:p>
    <w:p>
      <w:pPr>
        <w:pStyle w:val="Heading4"/>
      </w:pPr>
      <w:r>
        <w:t>**Step-3.5 Flash实测数据**</w:t>
      </w:r>
    </w:p>
    <w:p>
      <w:pPr/>
      <w:r>
        <w:t>测试维度 | Step-3.5 Flash | DeepSeek-R1 | Qwen3-Max-Thinking | Gemini-3-Pro | 差距</w:t>
      </w:r>
    </w:p>
    <w:p>
      <w:pPr/>
      <w:r>
        <w:t>**推理速度** | 350 tokens/秒 | 250 tokens/秒 | 270 tokens/秒 | 280 tokens/秒 | ✅ +30%</w:t>
      </w:r>
    </w:p>
    <w:p>
      <w:pPr/>
      <w:r>
        <w:t>**闭源头部差距** | - | -8% | -7.5% | -8.3% | -</w:t>
      </w:r>
    </w:p>
    <w:p>
      <w:pPr/>
      <w:r>
        <w:t>**Agent能力** | 57.1% | 62.5% | 72.8% | 72.5% | ⚠️ -15.7%</w:t>
      </w:r>
    </w:p>
    <w:p>
      <w:pPr/>
      <w:r>
        <w:t>**工具调用** | 57.1% | 60.5% | 61.2% | 61.3% | ⚠️ -4.2%</w:t>
      </w:r>
    </w:p>
    <w:p>
      <w:r>
        <w:t>数据来源: 量子位, 知乎</w:t>
      </w:r>
    </w:p>
    <w:p>
      <w:pPr>
        <w:pStyle w:val="Heading4"/>
      </w:pPr>
      <w:r>
        <w:t>**准确性vs速度权衡分析:**</w:t>
      </w:r>
    </w:p>
    <w:p>
      <w:r>
        <w:t>```</w:t>
      </w:r>
    </w:p>
    <w:p>
      <w:r>
        <w:t>速度优势: ✅ 明显(快30%)</w:t>
      </w:r>
    </w:p>
    <w:p>
      <w:r>
        <w:t>准确率: ⚠️ 中等(差距8个百分点以内)</w:t>
      </w:r>
    </w:p>
    <w:p>
      <w:r>
        <w:t>Agent能力: ⚠️ 薄弱(落后15.7个百分点)</w:t>
      </w:r>
    </w:p>
    <w:p>
      <w:r>
        <w:t>```</w:t>
      </w:r>
    </w:p>
    <w:p>
      <w:r>
        <w:t>结论: Step-3.5 Flash在保证快速生成的前提下,准确率处于中等水平,但在Agent复杂任务上存在明显短板。</w:t>
      </w:r>
    </w:p>
    <w:p>
      <w:pPr>
        <w:pStyle w:val="Heading3"/>
      </w:pPr>
      <w:r>
        <w:t>6.2 幻觉问题验证</w:t>
      </w:r>
    </w:p>
    <w:p>
      <w:pPr>
        <w:pStyle w:val="Heading4"/>
      </w:pPr>
      <w:r>
        <w:t>**测试案例1: 视觉推理**</w:t>
      </w:r>
    </w:p>
    <w:p>
      <w:pPr>
        <w:pStyle w:val="ListBullet"/>
      </w:pPr>
      <w:r>
        <w:t>**任务:** 识别图片中的文字</w:t>
      </w:r>
    </w:p>
    <w:p>
      <w:pPr>
        <w:pStyle w:val="ListBullet"/>
      </w:pPr>
      <w:r>
        <w:t>**结果:** ❌ 出现幻觉,将"一只猫+影子"误识别</w:t>
      </w:r>
    </w:p>
    <w:p>
      <w:pPr>
        <w:pStyle w:val="ListBullet"/>
      </w:pPr>
      <w:r>
        <w:t>**原因:** 视觉理解模型对复杂场景的推理能力不足</w:t>
      </w:r>
    </w:p>
    <w:p>
      <w:r>
        <w:t>数据来源: 知乎</w:t>
      </w:r>
    </w:p>
    <w:p>
      <w:pPr>
        <w:pStyle w:val="Heading4"/>
      </w:pPr>
      <w:r>
        <w:t>**测试案例2: 对比闭源模型**</w:t>
      </w:r>
    </w:p>
    <w:p>
      <w:pPr>
        <w:pStyle w:val="ListBullet"/>
      </w:pPr>
      <w:r>
        <w:t>**OpenAI o3:** 未识别出视觉推理问题,出现幻觉</w:t>
      </w:r>
    </w:p>
    <w:p>
      <w:pPr>
        <w:pStyle w:val="ListBullet"/>
      </w:pPr>
      <w:r>
        <w:t>**Step-3.5 Flash:** 同样存在幻觉,但在简单场景准确率更高</w:t>
      </w:r>
    </w:p>
    <w:p>
      <w:r>
        <w:t>数据来源: 知乎专栏</w:t>
      </w:r>
    </w:p>
    <w:p>
      <w:pPr>
        <w:pStyle w:val="Heading3"/>
      </w:pPr>
      <w:r>
        <w:t>6.3 多模态准确性</w:t>
      </w:r>
    </w:p>
    <w:p>
      <w:pPr>
        <w:pStyle w:val="Heading4"/>
      </w:pPr>
      <w:r>
        <w:t>**Step-1V基准测试(SuperCLUE 2025.10):**</w:t>
      </w:r>
    </w:p>
    <w:p>
      <w:pPr>
        <w:pStyle w:val="ListBullet"/>
      </w:pPr>
      <w:r>
        <w:t>✅ 细颗粒度视觉认知: **国内第一**,超越ChatGPT-4o</w:t>
      </w:r>
    </w:p>
    <w:p>
      <w:pPr>
        <w:pStyle w:val="ListBullet"/>
      </w:pPr>
      <w:r>
        <w:t>✅ 中文元素理解: **国内前三**</w:t>
      </w:r>
    </w:p>
    <w:p>
      <w:pPr>
        <w:pStyle w:val="ListBullet"/>
      </w:pPr>
      <w:r>
        <w:t>⚠️ 通用场景: 接近但未超越ChatGPT-4o</w:t>
      </w:r>
    </w:p>
    <w:p>
      <w:pPr>
        <w:pStyle w:val="ListBullet"/>
      </w:pPr>
      <w:r>
        <w:t>⚠️ 常识问答: 略逊于ChatGPT-4o</w:t>
      </w:r>
    </w:p>
    <w:p>
      <w:r>
        <w:t>数据来源: CSDN博客</w:t>
      </w:r>
    </w:p>
    <w:p>
      <w:pPr>
        <w:pStyle w:val="Heading4"/>
      </w:pPr>
      <w:r>
        <w:t>**视频生成准确性(Step-Video-T2V):**</w:t>
      </w:r>
    </w:p>
    <w:p>
      <w:pPr>
        <w:pStyle w:val="ListBullet"/>
      </w:pPr>
      <w:r>
        <w:t>✅ 参数量: 300亿,全球开源最大</w:t>
      </w:r>
    </w:p>
    <w:p>
      <w:pPr>
        <w:pStyle w:val="ListBullet"/>
      </w:pPr>
      <w:r>
        <w:t>✅ 生成质量: 204帧/540P,信息密度高</w:t>
      </w:r>
    </w:p>
    <w:p>
      <w:pPr>
        <w:pStyle w:val="ListBullet"/>
      </w:pPr>
      <w:r>
        <w:t>⚠️ 一致性: 需要进一步验证长视频稳定性</w:t>
      </w:r>
    </w:p>
    <w:p>
      <w:r>
        <w:t>数据来源: 财联社</w:t>
      </w:r>
    </w:p>
    <w:p>
      <w:pPr>
        <w:pStyle w:val="Heading3"/>
      </w:pPr>
      <w:r>
        <w:t>6.4 准确性风险提示</w:t>
      </w:r>
    </w:p>
    <w:p>
      <w:pPr/>
      <w:r>
        <w:t>风险类型 | 严重程度 | 说明</w:t>
      </w:r>
    </w:p>
    <w:p>
      <w:pPr/>
      <w:r>
        <w:t>**简单任务幻觉** | ⚠️ 中 | 视觉推理复杂场景易出错</w:t>
      </w:r>
    </w:p>
    <w:p>
      <w:pPr/>
      <w:r>
        <w:t>**Agent任务准确性** | ⚠️ 高 | 工具调用得分仅57.1%,低于竞品</w:t>
      </w:r>
    </w:p>
    <w:p>
      <w:pPr/>
      <w:r>
        <w:t>**长文本一致性** | ⚠️ 中 | 未公开长上下文测试数据</w:t>
      </w:r>
    </w:p>
    <w:p>
      <w:pPr/>
      <w:r>
        <w:t>**多轮对话稳定性** | ⚠️ 中 | 缺乏大规模用户验证</w:t>
      </w:r>
    </w:p>
    <w:p>
      <w:r>
        <w:t>结论: 阶跃在保证快速生成的前提下,准确率处于行业中上水平,但在复杂Agent任务上存在明显短板,需要在后续版本中重点提升。</w:t>
      </w:r>
    </w:p>
    <w:p>
      <w:r>
        <w:t>---</w:t>
      </w:r>
    </w:p>
    <w:p>
      <w:pPr>
        <w:pStyle w:val="Heading2"/>
      </w:pPr>
      <w:r>
        <w:t>七、投资建议</w:t>
      </w:r>
    </w:p>
    <w:p>
      <w:pPr>
        <w:pStyle w:val="Heading3"/>
      </w:pPr>
      <w:r>
        <w:t>7.1 核心优势</w:t>
      </w:r>
    </w:p>
    <w:p>
      <w:pPr>
        <w:pStyle w:val="ListNumber"/>
      </w:pPr>
      <w:r>
        <w:t>✅ **多模态技术领先:** Step-1V在国内多模态基准测试中位列第一</w:t>
      </w:r>
    </w:p>
    <w:p>
      <w:pPr>
        <w:pStyle w:val="ListNumber"/>
      </w:pPr>
      <w:r>
        <w:t>✅ **政府资源支持:** 上海国资+算力保障</w:t>
      </w:r>
    </w:p>
    <w:p>
      <w:pPr>
        <w:pStyle w:val="ListNumber"/>
      </w:pPr>
      <w:r>
        <w:t>✅ **智能终端先发:** 已在汽车/手机领域建立合作</w:t>
      </w:r>
    </w:p>
    <w:p>
      <w:r>
        <w:t>4. ✅ 开源策略: 快速建立技术影响力</w:t>
      </w:r>
    </w:p>
    <w:p>
      <w:pPr>
        <w:pStyle w:val="Heading3"/>
      </w:pPr>
      <w:r>
        <w:t>7.2 核心风险</w:t>
      </w:r>
    </w:p>
    <w:p>
      <w:pPr>
        <w:pStyle w:val="ListNumber"/>
      </w:pPr>
      <w:r>
        <w:t>❌ **估值偏高:** 40-60亿美元对应25-43倍P/S,明显高于国际同行</w:t>
      </w:r>
    </w:p>
    <w:p>
      <w:pPr>
        <w:pStyle w:val="ListNumber"/>
      </w:pPr>
      <w:r>
        <w:t>❌ **生态薄弱:** 缺乏配套开发工具,开发者粘性不足</w:t>
      </w:r>
    </w:p>
    <w:p>
      <w:pPr>
        <w:pStyle w:val="ListNumber"/>
      </w:pPr>
      <w:r>
        <w:t>❌ **C端薄弱:** 跃问App未形成网络效应,抗风险能力弱</w:t>
      </w:r>
    </w:p>
    <w:p>
      <w:r>
        <w:t>4. ❌ Agent能力不足: 工具调用得分仅57.1%,影响复杂场景落地</w:t>
      </w:r>
    </w:p>
    <w:p>
      <w:pPr>
        <w:pStyle w:val="Heading3"/>
      </w:pPr>
      <w:r>
        <w:t>7.3 投资建议</w:t>
      </w:r>
    </w:p>
    <w:p>
      <w:pPr>
        <w:pStyle w:val="Heading4"/>
      </w:pPr>
      <w:r>
        <w:t>**情景1: 乐观情况(不推荐)**</w:t>
      </w:r>
    </w:p>
    <w:p>
      <w:pPr>
        <w:pStyle w:val="ListBullet"/>
      </w:pPr>
      <w:r>
        <w:t>**条件:** 2026年营收达25亿,2027年达50亿</w:t>
      </w:r>
    </w:p>
    <w:p>
      <w:pPr>
        <w:pStyle w:val="ListBullet"/>
      </w:pPr>
      <w:r>
        <w:t>**估值:** 可接受50-60亿美元投后估值</w:t>
      </w:r>
    </w:p>
    <w:p>
      <w:pPr>
        <w:pStyle w:val="ListBullet"/>
      </w:pPr>
      <w:r>
        <w:t>**条款:** 要求业绩对赌+回购条款</w:t>
      </w:r>
    </w:p>
    <w:p>
      <w:pPr>
        <w:pStyle w:val="Heading4"/>
      </w:pPr>
      <w:r>
        <w:t>**情景2: 中立情况(建议)**</w:t>
      </w:r>
    </w:p>
    <w:p>
      <w:pPr>
        <w:pStyle w:val="ListBullet"/>
      </w:pPr>
      <w:r>
        <w:t>**条件:** 2026年营收15-20亿,Agent能力提升</w:t>
      </w:r>
    </w:p>
    <w:p>
      <w:pPr>
        <w:pStyle w:val="ListBullet"/>
      </w:pPr>
      <w:r>
        <w:t>**估值:** 要求投后估值不超过45亿美元</w:t>
      </w:r>
    </w:p>
    <w:p>
      <w:pPr>
        <w:pStyle w:val="ListBullet"/>
      </w:pPr>
      <w:r>
        <w:t>**条款:**</w:t>
      </w:r>
    </w:p>
    <w:p>
      <w:r>
        <w:t xml:space="preserve">  - 要求董事会席位</w:t>
      </w:r>
    </w:p>
    <w:p>
      <w:r>
        <w:t xml:space="preserve">  - 优先清算权</w:t>
      </w:r>
    </w:p>
    <w:p>
      <w:r>
        <w:t xml:space="preserve">  - 反稀释条款</w:t>
      </w:r>
    </w:p>
    <w:p>
      <w:r>
        <w:t xml:space="preserve">  - 信息披露权</w:t>
      </w:r>
    </w:p>
    <w:p>
      <w:pPr>
        <w:pStyle w:val="Heading4"/>
      </w:pPr>
      <w:r>
        <w:t>**情景3: 悲观情况(推荐)**</w:t>
      </w:r>
    </w:p>
    <w:p>
      <w:pPr>
        <w:pStyle w:val="ListBullet"/>
      </w:pPr>
      <w:r>
        <w:t>**策略:** 观望,等待IPO前最后一轮或二级市场机会</w:t>
      </w:r>
    </w:p>
    <w:p>
      <w:pPr>
        <w:pStyle w:val="ListBullet"/>
      </w:pPr>
      <w:r>
        <w:t>**理由:** 当前估值已透支3年增长预期</w:t>
      </w:r>
    </w:p>
    <w:p>
      <w:pPr>
        <w:pStyle w:val="Heading3"/>
      </w:pPr>
      <w:r>
        <w:t>7.4 替代方案</w:t>
      </w:r>
    </w:p>
    <w:p>
      <w:r>
        <w:t>如无法获得理想估值,可考虑:</w:t>
      </w:r>
    </w:p>
    <w:p>
      <w:pPr>
        <w:pStyle w:val="ListNumber"/>
      </w:pPr>
      <w:r>
        <w:t>**智谱AI:** 技术成熟,生态完善,但估值更高(280亿美元)</w:t>
      </w:r>
    </w:p>
    <w:p>
      <w:pPr>
        <w:pStyle w:val="ListNumber"/>
      </w:pPr>
      <w:r>
        <w:t>**月之暗面:** C端爆发力强,工具链完善,估值相对合理(100-120亿美元)</w:t>
      </w:r>
    </w:p>
    <w:p>
      <w:pPr>
        <w:pStyle w:val="ListNumber"/>
      </w:pPr>
      <w:r>
        <w:t>**百川智能:** 医疗垂类深耕,估值较低(200亿人民币)</w:t>
      </w:r>
    </w:p>
    <w:p>
      <w:r>
        <w:t>---</w:t>
      </w:r>
    </w:p>
    <w:p>
      <w:pPr>
        <w:pStyle w:val="Heading2"/>
      </w:pPr>
      <w:r>
        <w:t>八、关键监控指标</w:t>
      </w:r>
    </w:p>
    <w:p>
      <w:r>
        <w:t>如决定投资,需重点监控以下指标:</w:t>
      </w:r>
    </w:p>
    <w:p>
      <w:pPr/>
      <w:r>
        <w:t>指标 | 监控频率 | 预警线</w:t>
      </w:r>
    </w:p>
    <w:p>
      <w:pPr/>
      <w:r>
        <w:t>**月度营收增长率** | 每月 | &lt;5%连续3个月</w:t>
      </w:r>
    </w:p>
    <w:p>
      <w:pPr/>
      <w:r>
        <w:t>**API调用量** | 每月 | 环比下降&gt;10%</w:t>
      </w:r>
    </w:p>
    <w:p>
      <w:pPr/>
      <w:r>
        <w:t>**跃问App MAU** | 每月 | &lt;100万</w:t>
      </w:r>
    </w:p>
    <w:p>
      <w:pPr/>
      <w:r>
        <w:t>**开发者工具进展** | 每季度 | 6个月内无产品发布</w:t>
      </w:r>
    </w:p>
    <w:p>
      <w:pPr/>
      <w:r>
        <w:t>**Agent任务准确率** | 每季度 | &lt;65%</w:t>
      </w:r>
    </w:p>
    <w:p>
      <w:pPr/>
      <w:r>
        <w:t>**客户流失率** | 每季度 | &gt;15%</w:t>
      </w:r>
    </w:p>
    <w:p>
      <w:pPr/>
      <w:r>
        <w:t>**算力成本占比** | 每半年 | &gt;营收的60%</w:t>
      </w:r>
    </w:p>
    <w:p>
      <w:r>
        <w:t>---</w:t>
      </w:r>
    </w:p>
    <w:p>
      <w:pPr>
        <w:pStyle w:val="Heading2"/>
      </w:pPr>
      <w:r>
        <w:t>九、总结</w:t>
      </w:r>
    </w:p>
    <w:p>
      <w:r>
        <w:t>阶跃星辰在多模态技术上确实具备明显优势,且获得上海政府强力支持,能够在未来3-5年内留在AI"牌桌"上。但当前40-60亿美元的估值已透支未来3年的增长预期,且缺乏配套开发工具导致开发者生态薄弱。</w:t>
      </w:r>
    </w:p>
    <w:p>
      <w:r>
        <w:t>最终建议: 中性偏谨慎,建议:</w:t>
      </w:r>
    </w:p>
    <w:p>
      <w:pPr>
        <w:pStyle w:val="ListNumber"/>
      </w:pPr>
      <w:r>
        <w:t>优先选择月之暗面或智谱AI(如可接受更高估值)</w:t>
      </w:r>
    </w:p>
    <w:p>
      <w:pPr>
        <w:pStyle w:val="ListNumber"/>
      </w:pPr>
      <w:r>
        <w:t>如投资阶跃,要求投后估值不超过45亿美元+严格对赌条款</w:t>
      </w:r>
    </w:p>
    <w:p>
      <w:pPr>
        <w:pStyle w:val="ListNumber"/>
      </w:pPr>
      <w:r>
        <w:t>或等待IPO前最后一轮/二级市场机会</w:t>
      </w:r>
    </w:p>
    <w:p>
      <w:r>
        <w:t>---</w:t>
      </w:r>
    </w:p>
    <w:p>
      <w:r>
        <w:t>报告撰写: 小雅(AI研究助手)</w:t>
      </w:r>
    </w:p>
    <w:p>
      <w:r>
        <w:t>数据来源: 详见各章节引用,所有数据均来自公开报道</w:t>
      </w:r>
    </w:p>
    <w:p>
      <w:r>
        <w:t>声明: 本报告仅供参考,不构成投资建议,投资决策请结合尽调结果</w:t>
      </w:r>
    </w:p>
    <w:p>
      <w:r>
        <w:t>---</w:t>
      </w:r>
    </w:p>
    <w:p>
      <w:pPr>
        <w:pStyle w:val="Heading2"/>
      </w:pPr>
      <w:r>
        <w:t>附录:信息来源汇总</w:t>
      </w:r>
    </w:p>
    <w:p>
      <w:pPr>
        <w:pStyle w:val="Heading3"/>
      </w:pPr>
      <w:r>
        <w:t>估值相关:</w:t>
      </w:r>
    </w:p>
    <w:p>
      <w:pPr>
        <w:pStyle w:val="ListBullet"/>
      </w:pPr>
      <w:r>
        <w:t>[36氪-阶跃IPO估值](https://36kr.com/p/3704466512671491)</w:t>
      </w:r>
    </w:p>
    <w:p>
      <w:pPr>
        <w:pStyle w:val="ListBullet"/>
      </w:pPr>
      <w:r>
        <w:t>[新浪财经-B+轮融资](https://finance.sina.com.cn/stock/relnews/cn/2026-01-27/doc-inhithmz9833673.shtml)</w:t>
      </w:r>
    </w:p>
    <w:p>
      <w:pPr>
        <w:pStyle w:val="ListBullet"/>
      </w:pPr>
      <w:r>
        <w:t>[品玩-AI六小虎估值对比](https://www.pingwest.com/a/311569)</w:t>
      </w:r>
    </w:p>
    <w:p>
      <w:pPr>
        <w:pStyle w:val="Heading3"/>
      </w:pPr>
      <w:r>
        <w:t>技术对比:</w:t>
      </w:r>
    </w:p>
    <w:p>
      <w:pPr>
        <w:pStyle w:val="ListBullet"/>
      </w:pPr>
      <w:r>
        <w:t>[阶跃星辰官网](https://www.stepfun.com/company)</w:t>
      </w:r>
    </w:p>
    <w:p>
      <w:pPr>
        <w:pStyle w:val="ListBullet"/>
      </w:pPr>
      <w:r>
        <w:t>[量子位-Step-3.5 Flash测试](https://www.qbitai.com/2026/02/375827.html)</w:t>
      </w:r>
    </w:p>
    <w:p>
      <w:pPr>
        <w:pStyle w:val="ListBullet"/>
      </w:pPr>
      <w:r>
        <w:t>[CSDN-SuperCLUE基准测试](https://blog.csdn.net/xixiaoyaoww/article/details/143233709)</w:t>
      </w:r>
    </w:p>
    <w:p>
      <w:pPr>
        <w:pStyle w:val="Heading3"/>
      </w:pPr>
      <w:r>
        <w:t>商业模式:</w:t>
      </w:r>
    </w:p>
    <w:p>
      <w:pPr>
        <w:pStyle w:val="ListBullet"/>
      </w:pPr>
      <w:r>
        <w:t>[中国基金报-商业化进展](https://www.chnfund.com/article/AR7e47d1cd-42a1-ad9f-1c2f-3a1b580c65cb)</w:t>
      </w:r>
    </w:p>
    <w:p>
      <w:pPr>
        <w:pStyle w:val="ListBullet"/>
      </w:pPr>
      <w:r>
        <w:t>[新浪财经-合作伙伴](https://finance.sina.com.cn/jjxw/2025-02-21/doc-inemffqn1666885.shtml)</w:t>
      </w:r>
    </w:p>
    <w:p>
      <w:pPr>
        <w:pStyle w:val="Heading3"/>
      </w:pPr>
      <w:r>
        <w:t>开发工具生态:</w:t>
      </w:r>
    </w:p>
    <w:p>
      <w:pPr>
        <w:pStyle w:val="ListBullet"/>
      </w:pPr>
      <w:r>
        <w:t>[智源社区-OpenClaw生态](https://hub.baai.ac.cn/view/52665)</w:t>
      </w:r>
    </w:p>
    <w:p>
      <w:pPr>
        <w:pStyle w:val="ListBullet"/>
      </w:pPr>
      <w:r>
        <w:t>[知乎-Kimi Claw分析](https://zhuanlan.zhihu.com/p/2008702758916755824)</w:t>
      </w:r>
    </w:p>
    <w:p>
      <w:pPr>
        <w:pStyle w:val="ListBullet"/>
      </w:pPr>
      <w:r>
        <w:t>[CSDN-Cursor vs Copilot](https://aicoding.csdn.net/6982ded1a16c6648a98737e6.html)</w:t>
      </w:r>
    </w:p>
    <w:p>
      <w:pPr>
        <w:pStyle w:val="Heading3"/>
      </w:pPr>
      <w:r>
        <w:t>程序员迁移:</w:t>
      </w:r>
    </w:p>
    <w:p>
      <w:pPr>
        <w:pStyle w:val="ListBullet"/>
      </w:pPr>
      <w:r>
        <w:t>[腾讯云-AI编程工具评测](https://cloud.tencent.com.cn/developer/article/2534370)</w:t>
      </w:r>
    </w:p>
    <w:p>
      <w:pPr>
        <w:pStyle w:val="ListBullet"/>
      </w:pPr>
      <w:r>
        <w:t>[SegmentFault-企业部署](https://segmentfault.com/a/1190000047498127)</w:t>
      </w:r>
    </w:p>
    <w:p>
      <w:pPr>
        <w:pStyle w:val="ListBullet"/>
      </w:pPr>
      <w:r>
        <w:t>[Reddit-Copilot vs Cursor](https://www.reddit.com/r/GithubCopilot/comments/1jnboan/github_copilot_vs_cursor_in_2025_why_im_paying/)</w:t>
      </w:r>
    </w:p>
    <w:p>
      <w:pPr>
        <w:pStyle w:val="Heading3"/>
      </w:pPr>
      <w:r>
        <w:t>准确性测试:</w:t>
      </w:r>
    </w:p>
    <w:p>
      <w:pPr>
        <w:pStyle w:val="ListBullet"/>
      </w:pPr>
      <w:r>
        <w:t>[知乎-Step-3幻觉测试](https://www.zhihu.com/question/1932394778592502282)</w:t>
      </w:r>
    </w:p>
    <w:p>
      <w:pPr>
        <w:pStyle w:val="ListBullet"/>
      </w:pPr>
      <w:r>
        <w:t>[财联社-Step-Video评测](https://www.cls.cn/detail/1970373)</w:t>
      </w:r>
    </w:p>
    <w:p>
      <w:pPr>
        <w:pStyle w:val="Heading3"/>
      </w:pPr>
      <w:r>
        <w:t>行业分析:</w:t>
      </w:r>
    </w:p>
    <w:p>
      <w:pPr>
        <w:pStyle w:val="ListBullet"/>
      </w:pPr>
      <w:r>
        <w:t>[21经济网-AI六小虎分析](https://www.21jingji.com/article/20250709/herald/5187aaeac017c2fe9eb0764a65381d9d.html)</w:t>
      </w:r>
    </w:p>
    <w:p>
      <w:pPr>
        <w:pStyle w:val="ListBullet"/>
      </w:pPr>
      <w:r>
        <w:t>[人人都是产品经理-阶跃深度拆解](https://www.woshipm.com/ai/6319653.html)</w:t>
      </w:r>
    </w:p>
    <w:p>
      <w:pPr>
        <w:pStyle w:val="ListBullet"/>
      </w:pPr>
      <w:r>
        <w:t>[InfoQ-大模型落地应用](https://www.infoq.cn/article/9yctnwmoorkyx8b4h2oz)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