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DBD8" w14:textId="2718DA57" w:rsidR="007915F8" w:rsidRDefault="007915F8" w:rsidP="00B32470">
      <w:pPr>
        <w:pStyle w:val="1"/>
      </w:pPr>
      <w:r>
        <w:rPr>
          <w:rFonts w:hint="eastAsia"/>
        </w:rPr>
        <w:t>辉羲智能</w:t>
      </w:r>
    </w:p>
    <w:p w14:paraId="7323DFFD" w14:textId="7AC52157" w:rsidR="004E4881" w:rsidRPr="004E4881" w:rsidRDefault="004E4881" w:rsidP="004E4881">
      <w:pPr>
        <w:ind w:firstLine="420"/>
        <w:rPr>
          <w:rFonts w:hint="eastAsia"/>
        </w:rPr>
      </w:pPr>
      <w:r w:rsidRPr="003918AE">
        <w:t>目前是冲击国内具身智能芯片科创第一股，清华大学的团队，计划</w:t>
      </w:r>
      <w:r w:rsidRPr="003918AE">
        <w:t>C</w:t>
      </w:r>
      <w:r w:rsidRPr="003918AE">
        <w:t>轮追加投资</w:t>
      </w:r>
      <w:r w:rsidRPr="003918AE">
        <w:t>2</w:t>
      </w:r>
      <w:r w:rsidRPr="003918AE">
        <w:t>亿，投前估值</w:t>
      </w:r>
      <w:r w:rsidRPr="003918AE">
        <w:t>115</w:t>
      </w:r>
      <w:r w:rsidRPr="003918AE">
        <w:t>亿，正在募集期，收费标准：管理费</w:t>
      </w:r>
      <w:r w:rsidRPr="003918AE">
        <w:t>2%/</w:t>
      </w:r>
      <w:r w:rsidRPr="003918AE">
        <w:t>年</w:t>
      </w:r>
      <w:r w:rsidRPr="003918AE">
        <w:t>+</w:t>
      </w:r>
      <w:r w:rsidRPr="003918AE">
        <w:t>超额收益</w:t>
      </w:r>
      <w:r w:rsidRPr="003918AE">
        <w:t>20%</w:t>
      </w:r>
      <w:r w:rsidRPr="003918AE">
        <w:t>。</w:t>
      </w:r>
    </w:p>
    <w:p w14:paraId="2FA3269B" w14:textId="4CE46AD2" w:rsidR="002F0197" w:rsidRDefault="002F0197" w:rsidP="00B32470">
      <w:pPr>
        <w:pStyle w:val="1"/>
        <w:rPr>
          <w:rFonts w:hint="eastAsia"/>
        </w:rPr>
      </w:pPr>
      <w:r w:rsidRPr="002F0197">
        <w:t>一、主营业务</w:t>
      </w:r>
    </w:p>
    <w:p w14:paraId="2AB5699D" w14:textId="77777777" w:rsidR="00951E56" w:rsidRPr="00951E56" w:rsidRDefault="00951E56" w:rsidP="00951E56">
      <w:pPr>
        <w:ind w:firstLine="420"/>
        <w:rPr>
          <w:rFonts w:hint="eastAsia"/>
        </w:rPr>
      </w:pPr>
      <w:r w:rsidRPr="00951E56">
        <w:t>辉羲智能成立于</w:t>
      </w:r>
      <w:r w:rsidRPr="00951E56">
        <w:t>2022</w:t>
      </w:r>
      <w:r w:rsidRPr="00951E56">
        <w:t>年，是具身智能领域的先行者。基于自研</w:t>
      </w:r>
      <w:r w:rsidRPr="00951E56">
        <w:t>AI SoC</w:t>
      </w:r>
      <w:r w:rsidRPr="00951E56">
        <w:t>的</w:t>
      </w:r>
      <w:r w:rsidRPr="00951E56">
        <w:t>RISE</w:t>
      </w:r>
      <w:r w:rsidRPr="00951E56">
        <w:t>大算力计算平台已于</w:t>
      </w:r>
      <w:r w:rsidRPr="00951E56">
        <w:t>2025</w:t>
      </w:r>
      <w:r w:rsidRPr="00951E56">
        <w:t>年</w:t>
      </w:r>
      <w:r w:rsidRPr="00951E56">
        <w:t>10</w:t>
      </w:r>
      <w:r w:rsidRPr="00951E56">
        <w:t>月量产交付，首次成功部署于智元</w:t>
      </w:r>
    </w:p>
    <w:p w14:paraId="605C42F8" w14:textId="118D39B8" w:rsidR="00951E56" w:rsidRPr="00951E56" w:rsidRDefault="00951E56" w:rsidP="00DF067D">
      <w:pPr>
        <w:ind w:firstLine="420"/>
        <w:rPr>
          <w:rFonts w:hint="eastAsia"/>
        </w:rPr>
      </w:pPr>
      <w:r w:rsidRPr="00951E56">
        <w:t>精灵</w:t>
      </w:r>
      <w:r w:rsidRPr="00951E56">
        <w:t>G2</w:t>
      </w:r>
      <w:r w:rsidRPr="00951E56">
        <w:t>机器人产品，率先完成国产大算力平台在关键</w:t>
      </w:r>
      <w:r w:rsidRPr="00951E56">
        <w:t>AI</w:t>
      </w:r>
      <w:r w:rsidRPr="00951E56">
        <w:t>赛道的商业化验证，证明国产</w:t>
      </w:r>
      <w:r w:rsidRPr="00951E56">
        <w:t>SoC</w:t>
      </w:r>
      <w:r w:rsidRPr="00951E56">
        <w:t>具备替代英伟达先进平台的能力</w:t>
      </w:r>
      <w:r>
        <w:rPr>
          <w:rFonts w:hint="eastAsia"/>
        </w:rPr>
        <w:t>。</w:t>
      </w:r>
    </w:p>
    <w:p w14:paraId="0590C78D" w14:textId="77777777" w:rsidR="003E29B1" w:rsidRPr="003E29B1" w:rsidRDefault="003E29B1" w:rsidP="003E29B1">
      <w:pPr>
        <w:ind w:firstLine="420"/>
        <w:rPr>
          <w:rFonts w:hint="eastAsia"/>
        </w:rPr>
      </w:pPr>
      <w:r w:rsidRPr="003E29B1">
        <w:t xml:space="preserve">1. </w:t>
      </w:r>
      <w:r w:rsidRPr="003E29B1">
        <w:t>高阶智能驾驶芯片研发与量产</w:t>
      </w:r>
    </w:p>
    <w:p w14:paraId="1E442698" w14:textId="2F73D41A" w:rsidR="003E29B1" w:rsidRPr="003E29B1" w:rsidRDefault="003E29B1" w:rsidP="003E29B1">
      <w:pPr>
        <w:numPr>
          <w:ilvl w:val="0"/>
          <w:numId w:val="6"/>
        </w:numPr>
        <w:ind w:firstLine="420"/>
        <w:rPr>
          <w:rFonts w:hint="eastAsia"/>
        </w:rPr>
      </w:pPr>
      <w:r w:rsidRPr="003E29B1">
        <w:t>专注车规级大算力</w:t>
      </w:r>
      <w:r w:rsidRPr="003E29B1">
        <w:t>SoC</w:t>
      </w:r>
      <w:r w:rsidRPr="003E29B1">
        <w:t>设计，</w:t>
      </w:r>
      <w:r w:rsidRPr="003E29B1">
        <w:rPr>
          <w:b/>
          <w:bCs/>
        </w:rPr>
        <w:t>7nm</w:t>
      </w:r>
      <w:r w:rsidRPr="003E29B1">
        <w:rPr>
          <w:b/>
          <w:bCs/>
        </w:rPr>
        <w:t>先进工艺</w:t>
      </w:r>
      <w:r w:rsidRPr="003E29B1">
        <w:t>，面向</w:t>
      </w:r>
      <w:r w:rsidRPr="003E29B1">
        <w:t xml:space="preserve"> L2+/L3/L4 </w:t>
      </w:r>
      <w:r w:rsidRPr="003E29B1">
        <w:t>级自动驾驶场景</w:t>
      </w:r>
    </w:p>
    <w:p w14:paraId="59712917" w14:textId="5F561F51" w:rsidR="003E29B1" w:rsidRPr="003E29B1" w:rsidRDefault="003E29B1" w:rsidP="00F85BFA">
      <w:pPr>
        <w:ind w:firstLine="420"/>
        <w:rPr>
          <w:rFonts w:hint="eastAsia"/>
        </w:rPr>
      </w:pPr>
      <w:r w:rsidRPr="003E29B1">
        <w:t>2.</w:t>
      </w:r>
      <w:r w:rsidRPr="003E29B1">
        <w:t>具身智能芯片与解决方案</w:t>
      </w:r>
    </w:p>
    <w:p w14:paraId="49F5A0C8" w14:textId="77777777" w:rsidR="00F85BFA" w:rsidRDefault="003E29B1" w:rsidP="00F85BFA">
      <w:pPr>
        <w:numPr>
          <w:ilvl w:val="0"/>
          <w:numId w:val="8"/>
        </w:numPr>
        <w:ind w:firstLine="420"/>
        <w:rPr>
          <w:rFonts w:hint="eastAsia"/>
        </w:rPr>
      </w:pPr>
      <w:r w:rsidRPr="003E29B1">
        <w:t>面向人形机器人、工业机器人等场景，提供支持</w:t>
      </w:r>
      <w:r w:rsidRPr="00DF067D">
        <w:t>实</w:t>
      </w:r>
      <w:r w:rsidRPr="00DF067D">
        <w:rPr>
          <w:b/>
          <w:bCs/>
        </w:rPr>
        <w:t>时运动控制</w:t>
      </w:r>
      <w:r w:rsidRPr="00DF067D">
        <w:rPr>
          <w:b/>
          <w:bCs/>
        </w:rPr>
        <w:t xml:space="preserve"> + AI </w:t>
      </w:r>
      <w:r w:rsidRPr="00DF067D">
        <w:rPr>
          <w:b/>
          <w:bCs/>
        </w:rPr>
        <w:t>大模型推理的一体化芯片</w:t>
      </w:r>
      <w:r w:rsidRPr="003E29B1">
        <w:t>方案</w:t>
      </w:r>
    </w:p>
    <w:p w14:paraId="162C5278" w14:textId="31CE1483" w:rsidR="003E29B1" w:rsidRPr="003E29B1" w:rsidRDefault="00F85BFA" w:rsidP="00F85BFA">
      <w:pPr>
        <w:numPr>
          <w:ilvl w:val="0"/>
          <w:numId w:val="8"/>
        </w:numPr>
        <w:ind w:firstLine="420"/>
        <w:rPr>
          <w:rFonts w:hint="eastAsia"/>
        </w:rPr>
      </w:pPr>
      <w:r w:rsidRPr="003E29B1">
        <w:t>具身智能计算平台：将自动驾驶芯片技术拓展至人形机器人领域，提供</w:t>
      </w:r>
      <w:r w:rsidRPr="003E29B1">
        <w:t xml:space="preserve"> “</w:t>
      </w:r>
      <w:r w:rsidRPr="00F85BFA">
        <w:rPr>
          <w:b/>
          <w:bCs/>
        </w:rPr>
        <w:t>大脑</w:t>
      </w:r>
      <w:r w:rsidRPr="00F85BFA">
        <w:rPr>
          <w:b/>
          <w:bCs/>
        </w:rPr>
        <w:t xml:space="preserve"> +</w:t>
      </w:r>
      <w:r w:rsidRPr="00F85BFA">
        <w:rPr>
          <w:b/>
          <w:bCs/>
        </w:rPr>
        <w:t>小脑</w:t>
      </w:r>
      <w:r w:rsidRPr="003E29B1">
        <w:t xml:space="preserve">” </w:t>
      </w:r>
      <w:r w:rsidRPr="003E29B1">
        <w:t>一体化算力解决方案</w:t>
      </w:r>
    </w:p>
    <w:p w14:paraId="30DFEAC0" w14:textId="77777777" w:rsidR="002F0197" w:rsidRDefault="002F0197" w:rsidP="00B32470">
      <w:pPr>
        <w:pStyle w:val="1"/>
        <w:rPr>
          <w:rFonts w:hint="eastAsia"/>
        </w:rPr>
      </w:pPr>
      <w:r w:rsidRPr="002F0197">
        <w:t>二、主要产品</w:t>
      </w:r>
    </w:p>
    <w:p w14:paraId="10E695E9" w14:textId="77777777" w:rsidR="00951E56" w:rsidRPr="00951E56" w:rsidRDefault="00951E56" w:rsidP="00951E56">
      <w:pPr>
        <w:ind w:firstLine="420"/>
        <w:rPr>
          <w:rFonts w:hint="eastAsia"/>
        </w:rPr>
      </w:pPr>
      <w:r w:rsidRPr="00951E56">
        <w:t>（一）核心芯片：光至</w:t>
      </w:r>
      <w:r w:rsidRPr="00951E56">
        <w:t xml:space="preserve"> R1</w:t>
      </w:r>
      <w:r w:rsidRPr="00951E56">
        <w:t>（</w:t>
      </w:r>
      <w:r w:rsidRPr="00951E56">
        <w:t>Rhino R1</w:t>
      </w:r>
      <w:r w:rsidRPr="00951E56">
        <w:t>）</w:t>
      </w:r>
    </w:p>
    <w:p w14:paraId="7911D66B" w14:textId="4AB31767" w:rsidR="00951E56" w:rsidRPr="00951E56" w:rsidRDefault="00C65E00" w:rsidP="00951E56">
      <w:pPr>
        <w:ind w:firstLine="42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18D24C2" wp14:editId="22F978B2">
            <wp:simplePos x="0" y="0"/>
            <wp:positionH relativeFrom="column">
              <wp:posOffset>77190</wp:posOffset>
            </wp:positionH>
            <wp:positionV relativeFrom="paragraph">
              <wp:posOffset>399415</wp:posOffset>
            </wp:positionV>
            <wp:extent cx="5274310" cy="2091690"/>
            <wp:effectExtent l="0" t="0" r="2540" b="3810"/>
            <wp:wrapTopAndBottom/>
            <wp:docPr id="2136158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58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1E56" w:rsidRPr="00951E56">
        <w:t>辉羲智能首款旗舰芯片，</w:t>
      </w:r>
      <w:r w:rsidR="00951E56" w:rsidRPr="00951E56">
        <w:t xml:space="preserve">2024 </w:t>
      </w:r>
      <w:r w:rsidR="00951E56" w:rsidRPr="00951E56">
        <w:t>年</w:t>
      </w:r>
      <w:r w:rsidR="00951E56" w:rsidRPr="00951E56">
        <w:t xml:space="preserve"> 10 </w:t>
      </w:r>
      <w:r w:rsidR="00951E56" w:rsidRPr="00951E56">
        <w:t>月发布，定位为</w:t>
      </w:r>
      <w:r w:rsidR="00951E56" w:rsidRPr="00951E56">
        <w:rPr>
          <w:b/>
          <w:bCs/>
        </w:rPr>
        <w:t>数据闭环定义的车规级大算力</w:t>
      </w:r>
      <w:r w:rsidR="00951E56" w:rsidRPr="00951E56">
        <w:rPr>
          <w:b/>
          <w:bCs/>
        </w:rPr>
        <w:t xml:space="preserve"> SoC</w:t>
      </w:r>
    </w:p>
    <w:p w14:paraId="3C5BD1B7" w14:textId="311E4EE1" w:rsidR="00951E56" w:rsidRPr="00951E56" w:rsidRDefault="00951E56" w:rsidP="00C65E00">
      <w:pPr>
        <w:ind w:firstLineChars="0" w:firstLine="0"/>
        <w:rPr>
          <w:rFonts w:hint="eastAsia"/>
        </w:rPr>
      </w:pPr>
    </w:p>
    <w:p w14:paraId="6BFD4B3C" w14:textId="77777777" w:rsidR="00951E56" w:rsidRPr="00951E56" w:rsidRDefault="00951E56" w:rsidP="00951E56">
      <w:pPr>
        <w:ind w:firstLine="420"/>
        <w:rPr>
          <w:rFonts w:hint="eastAsia"/>
        </w:rPr>
      </w:pPr>
    </w:p>
    <w:p w14:paraId="18B43734" w14:textId="77777777" w:rsidR="00842EEC" w:rsidRDefault="00D904ED" w:rsidP="00B50182">
      <w:pPr>
        <w:pStyle w:val="1"/>
        <w:rPr>
          <w:rFonts w:hint="eastAsia"/>
        </w:rPr>
      </w:pPr>
      <w:r>
        <w:rPr>
          <w:rFonts w:hint="eastAsia"/>
        </w:rPr>
        <w:lastRenderedPageBreak/>
        <w:t>三</w:t>
      </w:r>
      <w:r w:rsidR="00B50182">
        <w:rPr>
          <w:rFonts w:hint="eastAsia"/>
        </w:rPr>
        <w:t>、行业技术路线：</w:t>
      </w:r>
    </w:p>
    <w:p w14:paraId="3B2DEE70" w14:textId="165A1A1B" w:rsidR="00B50182" w:rsidRPr="00B50182" w:rsidRDefault="00842EEC" w:rsidP="00842EEC">
      <w:pPr>
        <w:pStyle w:val="2"/>
        <w:ind w:firstLine="480"/>
        <w:rPr>
          <w:rFonts w:hint="eastAsia"/>
        </w:rPr>
      </w:pPr>
      <w:r>
        <w:rPr>
          <w:rFonts w:hint="eastAsia"/>
        </w:rPr>
        <w:t>（一）</w:t>
      </w:r>
      <w:r w:rsidR="00B50182">
        <w:rPr>
          <w:rFonts w:hint="eastAsia"/>
        </w:rPr>
        <w:t>现有机器人</w:t>
      </w:r>
      <w:r w:rsidR="00B50182">
        <w:rPr>
          <w:rFonts w:hint="eastAsia"/>
        </w:rPr>
        <w:t>AI</w:t>
      </w:r>
      <w:r w:rsidR="00B50182">
        <w:rPr>
          <w:rFonts w:hint="eastAsia"/>
        </w:rPr>
        <w:t>芯片对比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47"/>
        <w:gridCol w:w="1002"/>
        <w:gridCol w:w="1007"/>
        <w:gridCol w:w="1052"/>
        <w:gridCol w:w="1002"/>
        <w:gridCol w:w="1002"/>
        <w:gridCol w:w="1004"/>
        <w:gridCol w:w="848"/>
        <w:gridCol w:w="222"/>
      </w:tblGrid>
      <w:tr w:rsidR="00AE794F" w:rsidRPr="00AE794F" w14:paraId="445614B6" w14:textId="77777777" w:rsidTr="00AE794F">
        <w:trPr>
          <w:gridAfter w:val="1"/>
          <w:wAfter w:w="66" w:type="pct"/>
          <w:trHeight w:val="300"/>
        </w:trPr>
        <w:tc>
          <w:tcPr>
            <w:tcW w:w="704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1EB16A9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技术路径</w:t>
            </w:r>
          </w:p>
        </w:tc>
        <w:tc>
          <w:tcPr>
            <w:tcW w:w="617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2D129E2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核心架构思路</w:t>
            </w:r>
          </w:p>
        </w:tc>
        <w:tc>
          <w:tcPr>
            <w:tcW w:w="620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D40B0CC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硬件组成</w:t>
            </w:r>
          </w:p>
        </w:tc>
        <w:tc>
          <w:tcPr>
            <w:tcW w:w="619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5CB58F4" w14:textId="08A042B1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代表厂商/产品</w:t>
            </w:r>
          </w:p>
        </w:tc>
        <w:tc>
          <w:tcPr>
            <w:tcW w:w="617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5205020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核心优势</w:t>
            </w:r>
          </w:p>
        </w:tc>
        <w:tc>
          <w:tcPr>
            <w:tcW w:w="617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3AE9A0B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主要短板</w:t>
            </w:r>
          </w:p>
        </w:tc>
        <w:tc>
          <w:tcPr>
            <w:tcW w:w="6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C58573C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适配场景</w:t>
            </w:r>
          </w:p>
        </w:tc>
        <w:tc>
          <w:tcPr>
            <w:tcW w:w="523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4177E52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行业发展阶段</w:t>
            </w:r>
          </w:p>
        </w:tc>
      </w:tr>
      <w:tr w:rsidR="00AE794F" w:rsidRPr="00AE794F" w14:paraId="244F0DAE" w14:textId="77777777" w:rsidTr="00AE794F">
        <w:trPr>
          <w:gridAfter w:val="1"/>
          <w:wAfter w:w="66" w:type="pct"/>
          <w:trHeight w:val="1140"/>
        </w:trPr>
        <w:tc>
          <w:tcPr>
            <w:tcW w:w="704" w:type="pct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5656CF3" w14:textId="200C43DB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分体双芯片架构（大脑+小脑分离）</w:t>
            </w:r>
          </w:p>
        </w:tc>
        <w:tc>
          <w:tcPr>
            <w:tcW w:w="617" w:type="pct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F117029" w14:textId="1193DF1C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AI决策与运动控制物理拆分，各司其职独立运行</w:t>
            </w:r>
          </w:p>
        </w:tc>
        <w:tc>
          <w:tcPr>
            <w:tcW w:w="620" w:type="pct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B088C1E" w14:textId="04E0D04A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高算力AISoC+实时MCU/FPGA</w:t>
            </w:r>
          </w:p>
        </w:tc>
        <w:tc>
          <w:tcPr>
            <w:tcW w:w="619" w:type="pct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1F42FB9" w14:textId="4CAF3392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英伟达JetsonOrin、宇树H1、多数人形原型机</w:t>
            </w:r>
          </w:p>
        </w:tc>
        <w:tc>
          <w:tcPr>
            <w:tcW w:w="617" w:type="pct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FD77100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技术成熟稳定、软硬隔离安全、组合灵活、故障互不干扰</w:t>
            </w:r>
          </w:p>
        </w:tc>
        <w:tc>
          <w:tcPr>
            <w:tcW w:w="617" w:type="pct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716C798" w14:textId="37124BF8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跨芯片通信有延迟、体积偏大、BOM成本高、整体功耗高</w:t>
            </w:r>
          </w:p>
        </w:tc>
        <w:tc>
          <w:tcPr>
            <w:tcW w:w="618" w:type="pct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FF404B6" w14:textId="53F947F4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移动AGV、服务机器人、人形原型机、普通协作机器人</w:t>
            </w:r>
          </w:p>
        </w:tc>
        <w:tc>
          <w:tcPr>
            <w:tcW w:w="523" w:type="pct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F658292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当前主流，商用最成熟</w:t>
            </w:r>
          </w:p>
        </w:tc>
      </w:tr>
      <w:tr w:rsidR="00AE794F" w:rsidRPr="00AE794F" w14:paraId="672AFC1A" w14:textId="77777777" w:rsidTr="00AE794F">
        <w:trPr>
          <w:trHeight w:val="900"/>
        </w:trPr>
        <w:tc>
          <w:tcPr>
            <w:tcW w:w="704" w:type="pct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7CCA2C2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617" w:type="pct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08C9816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620" w:type="pct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CB352E4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619" w:type="pct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67FD8EF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617" w:type="pct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1B21614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617" w:type="pct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805BB29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618" w:type="pct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EE9C8B8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523" w:type="pct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9C616DB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7AB7F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</w:tr>
      <w:tr w:rsidR="00AE794F" w:rsidRPr="00AE794F" w14:paraId="559A65FA" w14:textId="77777777" w:rsidTr="00AE794F">
        <w:trPr>
          <w:trHeight w:val="855"/>
        </w:trPr>
        <w:tc>
          <w:tcPr>
            <w:tcW w:w="704" w:type="pct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71670E5" w14:textId="42B34433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一体式集成SoC架构（单芯片全域融合）</w:t>
            </w:r>
          </w:p>
        </w:tc>
        <w:tc>
          <w:tcPr>
            <w:tcW w:w="617" w:type="pct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2F60045" w14:textId="198DB37C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单颗SoC内置AI推理域+硬实时控制域，片内硬件隔离</w:t>
            </w:r>
          </w:p>
        </w:tc>
        <w:tc>
          <w:tcPr>
            <w:tcW w:w="620" w:type="pct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275334E" w14:textId="6C2B6E2A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一体化大算力机器人SoC</w:t>
            </w:r>
          </w:p>
        </w:tc>
        <w:tc>
          <w:tcPr>
            <w:tcW w:w="619" w:type="pct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53E01D2" w14:textId="25ADA4E8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辉羲光至R1、黑芝麻华山A2000、英伟达全系列Jetsonthor</w:t>
            </w:r>
          </w:p>
        </w:tc>
        <w:tc>
          <w:tcPr>
            <w:tcW w:w="617" w:type="pct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6D87788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片内传输延迟极低、集成度高、体积小、功耗优化优</w:t>
            </w:r>
          </w:p>
        </w:tc>
        <w:tc>
          <w:tcPr>
            <w:tcW w:w="617" w:type="pct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96E769F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芯片设计难度大、配套软件生态偏弱、硬件升级灵活性差</w:t>
            </w:r>
          </w:p>
        </w:tc>
        <w:tc>
          <w:tcPr>
            <w:tcW w:w="618" w:type="pct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DC97FEA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双足人形机器人、高动态具身智能、端侧大模型整机</w:t>
            </w:r>
          </w:p>
        </w:tc>
        <w:tc>
          <w:tcPr>
            <w:tcW w:w="523" w:type="pct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63CF8CC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中期核心趋势，量产落地初期</w:t>
            </w:r>
          </w:p>
        </w:tc>
        <w:tc>
          <w:tcPr>
            <w:tcW w:w="66" w:type="pct"/>
            <w:vAlign w:val="center"/>
            <w:hideMark/>
          </w:tcPr>
          <w:p w14:paraId="6C2153D8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14:ligatures w14:val="none"/>
              </w:rPr>
            </w:pPr>
          </w:p>
        </w:tc>
      </w:tr>
      <w:tr w:rsidR="00AE794F" w:rsidRPr="00AE794F" w14:paraId="3C93C424" w14:textId="77777777" w:rsidTr="00AE794F">
        <w:trPr>
          <w:trHeight w:val="855"/>
        </w:trPr>
        <w:tc>
          <w:tcPr>
            <w:tcW w:w="704" w:type="pct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F46FFDD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617" w:type="pct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1D2852D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620" w:type="pct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44BB231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619" w:type="pct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6FFC709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617" w:type="pct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D838ECE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617" w:type="pct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B0A70FE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618" w:type="pct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A9D995E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523" w:type="pct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B115D80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CD3BC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</w:tr>
      <w:tr w:rsidR="00AE794F" w:rsidRPr="00AE794F" w14:paraId="3D8A1B72" w14:textId="77777777" w:rsidTr="00AE794F">
        <w:trPr>
          <w:trHeight w:val="1455"/>
        </w:trPr>
        <w:tc>
          <w:tcPr>
            <w:tcW w:w="704" w:type="pc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BD861B0" w14:textId="4776BB2A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工控主控+外挂AI模块</w:t>
            </w:r>
          </w:p>
        </w:tc>
        <w:tc>
          <w:tcPr>
            <w:tcW w:w="617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72850CB" w14:textId="11D9341C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以工业实时运动控制为根基，外接AI模块实现智能化升级</w:t>
            </w:r>
          </w:p>
        </w:tc>
        <w:tc>
          <w:tcPr>
            <w:tcW w:w="620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0B02389" w14:textId="10D93AAF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工业运动控制器+边缘AI模组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050038D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汇川、埃斯顿、倍福、传统工业机器人</w:t>
            </w:r>
          </w:p>
        </w:tc>
        <w:tc>
          <w:tcPr>
            <w:tcW w:w="617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8A52EAF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工业可靠性拉满、运动控制生态完备、存量改造门槛低</w:t>
            </w:r>
          </w:p>
        </w:tc>
        <w:tc>
          <w:tcPr>
            <w:tcW w:w="617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3FCD029" w14:textId="78AD0F75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AI算力上限低、架构老旧、难以适配高动态动作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4CA6D8B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传统工业机械臂、仓储物流机器人、老旧设备智能化改造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4D92D43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存量市场主流，增量逐步替代</w:t>
            </w:r>
          </w:p>
        </w:tc>
        <w:tc>
          <w:tcPr>
            <w:tcW w:w="66" w:type="pct"/>
            <w:vAlign w:val="center"/>
            <w:hideMark/>
          </w:tcPr>
          <w:p w14:paraId="0AAA2CEC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14:ligatures w14:val="none"/>
              </w:rPr>
            </w:pPr>
          </w:p>
        </w:tc>
      </w:tr>
      <w:tr w:rsidR="00AE794F" w:rsidRPr="00AE794F" w14:paraId="7A0E73D0" w14:textId="77777777" w:rsidTr="00AE794F">
        <w:trPr>
          <w:trHeight w:val="1455"/>
        </w:trPr>
        <w:tc>
          <w:tcPr>
            <w:tcW w:w="704" w:type="pc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64BC9B7" w14:textId="6BE5C9C6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前沿创新架构路线</w:t>
            </w:r>
          </w:p>
        </w:tc>
        <w:tc>
          <w:tcPr>
            <w:tcW w:w="617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486617F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脱离传统冯诺依曼架构，重构算力与控制底层逻辑</w:t>
            </w:r>
          </w:p>
        </w:tc>
        <w:tc>
          <w:tcPr>
            <w:tcW w:w="620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2573441" w14:textId="3B6F2CD4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存算一体/类脑芯片/机器人专用ASIC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67C89C4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后摩智能、灵汐科技、特斯拉自研人形芯片</w:t>
            </w:r>
          </w:p>
        </w:tc>
        <w:tc>
          <w:tcPr>
            <w:tcW w:w="617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2BDEA1D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理论能效比极强、极限低延迟、天生适配端侧大模型</w:t>
            </w:r>
          </w:p>
        </w:tc>
        <w:tc>
          <w:tcPr>
            <w:tcW w:w="617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ACB2012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量产难度极高、算法适配少、商业化周期极长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D9A1B97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color w:val="000000"/>
                <w:kern w:val="0"/>
                <w:sz w:val="15"/>
                <w:szCs w:val="15"/>
                <w14:ligatures w14:val="none"/>
              </w:rPr>
              <w:t>未来高阶具身智能、特种极限作业机器人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C2173E2" w14:textId="2B6E974D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AE794F">
              <w:rPr>
                <w:rFonts w:ascii="等线" w:eastAsia="等线" w:hAnsi="等线" w:cs="宋体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实验室&amp;原型阶段，长期技术储备</w:t>
            </w:r>
          </w:p>
        </w:tc>
        <w:tc>
          <w:tcPr>
            <w:tcW w:w="66" w:type="pct"/>
            <w:vAlign w:val="center"/>
            <w:hideMark/>
          </w:tcPr>
          <w:p w14:paraId="4A675AAD" w14:textId="77777777" w:rsidR="00AE794F" w:rsidRPr="00AE794F" w:rsidRDefault="00AE794F" w:rsidP="00AE794F">
            <w:pPr>
              <w:widowControl/>
              <w:ind w:firstLineChars="0" w:firstLine="0"/>
              <w:jc w:val="left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14:ligatures w14:val="none"/>
              </w:rPr>
            </w:pPr>
          </w:p>
        </w:tc>
      </w:tr>
    </w:tbl>
    <w:p w14:paraId="5882EFB4" w14:textId="631B8460" w:rsidR="00B50182" w:rsidRDefault="00842EEC" w:rsidP="00B50182">
      <w:pPr>
        <w:ind w:firstLine="420"/>
        <w:rPr>
          <w:rFonts w:hint="eastAsia"/>
        </w:rPr>
      </w:pPr>
      <w:r w:rsidRPr="00DD4AF9">
        <w:rPr>
          <w:rFonts w:hint="eastAsia"/>
          <w:noProof/>
        </w:rPr>
        <w:drawing>
          <wp:anchor distT="0" distB="0" distL="114300" distR="114300" simplePos="0" relativeHeight="251667456" behindDoc="0" locked="0" layoutInCell="1" allowOverlap="1" wp14:anchorId="5BD0E11E" wp14:editId="7E1C34A8">
            <wp:simplePos x="0" y="0"/>
            <wp:positionH relativeFrom="column">
              <wp:posOffset>159599</wp:posOffset>
            </wp:positionH>
            <wp:positionV relativeFrom="paragraph">
              <wp:posOffset>294005</wp:posOffset>
            </wp:positionV>
            <wp:extent cx="5274310" cy="1533525"/>
            <wp:effectExtent l="0" t="0" r="2540" b="9525"/>
            <wp:wrapTopAndBottom/>
            <wp:docPr id="1813819580" name="图片 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图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538944" w14:textId="4BAD6F17" w:rsidR="00B50182" w:rsidRDefault="00B50182" w:rsidP="00B50182">
      <w:pPr>
        <w:ind w:firstLine="420"/>
        <w:rPr>
          <w:rFonts w:hint="eastAsia"/>
        </w:rPr>
      </w:pPr>
    </w:p>
    <w:p w14:paraId="1FA7C511" w14:textId="3EB73E49" w:rsidR="00D904ED" w:rsidRPr="00DD4AF9" w:rsidRDefault="00D904ED" w:rsidP="00D904ED">
      <w:pPr>
        <w:ind w:firstLine="420"/>
        <w:rPr>
          <w:rFonts w:hint="eastAsia"/>
        </w:rPr>
      </w:pPr>
      <w:r w:rsidRPr="00DD4AF9">
        <w:rPr>
          <w:rFonts w:hint="eastAsia"/>
        </w:rPr>
        <w:t>当前全球市场仍以英伟达</w:t>
      </w:r>
      <w:r w:rsidRPr="00DD4AF9">
        <w:rPr>
          <w:rFonts w:hint="eastAsia"/>
        </w:rPr>
        <w:t>Jetson</w:t>
      </w:r>
      <w:r w:rsidRPr="00DD4AF9">
        <w:rPr>
          <w:rFonts w:hint="eastAsia"/>
        </w:rPr>
        <w:t>系列、英特尔</w:t>
      </w:r>
      <w:r w:rsidRPr="00DD4AF9">
        <w:rPr>
          <w:rFonts w:hint="eastAsia"/>
        </w:rPr>
        <w:t>Xeon</w:t>
      </w:r>
      <w:r w:rsidRPr="00DD4AF9">
        <w:rPr>
          <w:rFonts w:hint="eastAsia"/>
        </w:rPr>
        <w:t>系列为主导，特斯拉自研的</w:t>
      </w:r>
      <w:r w:rsidRPr="00DD4AF9">
        <w:rPr>
          <w:rFonts w:hint="eastAsia"/>
        </w:rPr>
        <w:t>Dojo</w:t>
      </w:r>
      <w:r w:rsidRPr="00DD4AF9">
        <w:rPr>
          <w:rFonts w:hint="eastAsia"/>
        </w:rPr>
        <w:t>芯片则专为</w:t>
      </w:r>
      <w:r w:rsidRPr="00DD4AF9">
        <w:rPr>
          <w:rFonts w:hint="eastAsia"/>
        </w:rPr>
        <w:t>Optimus</w:t>
      </w:r>
      <w:r w:rsidRPr="00DD4AF9">
        <w:rPr>
          <w:rFonts w:hint="eastAsia"/>
        </w:rPr>
        <w:t>机器人优化，这些产品凭借成熟的软件生态占据高端市场。</w:t>
      </w:r>
    </w:p>
    <w:p w14:paraId="09714C05" w14:textId="77777777" w:rsidR="00B50182" w:rsidRPr="00DD4AF9" w:rsidRDefault="00B50182" w:rsidP="00B50182">
      <w:pPr>
        <w:ind w:firstLine="420"/>
        <w:rPr>
          <w:rFonts w:hint="eastAsia"/>
        </w:rPr>
      </w:pPr>
      <w:r w:rsidRPr="00DD4AF9">
        <w:rPr>
          <w:rFonts w:hint="eastAsia"/>
        </w:rPr>
        <w:t>国内企业正凭借技术差异化创新与场景深度适配实现关键突破：</w:t>
      </w:r>
    </w:p>
    <w:p w14:paraId="5A7E23E5" w14:textId="33CC4358" w:rsidR="00B50182" w:rsidRPr="00DD4AF9" w:rsidRDefault="00B50182" w:rsidP="00B50182">
      <w:pPr>
        <w:ind w:firstLine="422"/>
        <w:rPr>
          <w:rFonts w:hint="eastAsia"/>
        </w:rPr>
      </w:pPr>
      <w:r w:rsidRPr="00DD4AF9">
        <w:rPr>
          <w:rFonts w:hint="eastAsia"/>
          <w:b/>
          <w:bCs/>
        </w:rPr>
        <w:lastRenderedPageBreak/>
        <w:t>瑞芯微</w:t>
      </w:r>
      <w:r w:rsidRPr="00DD4AF9">
        <w:rPr>
          <w:rFonts w:hint="eastAsia"/>
        </w:rPr>
        <w:t>作为国产</w:t>
      </w:r>
      <w:r w:rsidRPr="00DD4AF9">
        <w:rPr>
          <w:rFonts w:hint="eastAsia"/>
        </w:rPr>
        <w:t>SoC</w:t>
      </w:r>
      <w:r w:rsidRPr="00DD4AF9">
        <w:rPr>
          <w:rFonts w:hint="eastAsia"/>
        </w:rPr>
        <w:t>龙头，其</w:t>
      </w:r>
      <w:r w:rsidRPr="00DD4AF9">
        <w:rPr>
          <w:rFonts w:hint="eastAsia"/>
        </w:rPr>
        <w:t>RK3588/RK3568</w:t>
      </w:r>
      <w:r w:rsidRPr="00DD4AF9">
        <w:rPr>
          <w:rFonts w:hint="eastAsia"/>
        </w:rPr>
        <w:t>等作为高性能、低功耗的</w:t>
      </w:r>
      <w:r w:rsidRPr="00DD4AF9">
        <w:rPr>
          <w:rFonts w:hint="eastAsia"/>
        </w:rPr>
        <w:t>AIoT</w:t>
      </w:r>
      <w:r w:rsidRPr="00DD4AF9">
        <w:rPr>
          <w:rFonts w:hint="eastAsia"/>
        </w:rPr>
        <w:t>芯片平台，可应用于服务机器人、工业机器人、特种机器人等。瑞芯微的人形机器人客户包括</w:t>
      </w:r>
      <w:r w:rsidRPr="00DD4AF9">
        <w:rPr>
          <w:rFonts w:hint="eastAsia"/>
          <w:b/>
          <w:bCs/>
        </w:rPr>
        <w:t>优必选、宇树科技、云深处</w:t>
      </w:r>
      <w:r w:rsidRPr="00DD4AF9">
        <w:rPr>
          <w:rFonts w:hint="eastAsia"/>
        </w:rPr>
        <w:t>等。</w:t>
      </w:r>
    </w:p>
    <w:p w14:paraId="3433FE5B" w14:textId="77777777" w:rsidR="00B50182" w:rsidRPr="00DD4AF9" w:rsidRDefault="00B50182" w:rsidP="00B50182">
      <w:pPr>
        <w:ind w:firstLine="422"/>
        <w:rPr>
          <w:rFonts w:hint="eastAsia"/>
        </w:rPr>
      </w:pPr>
      <w:r w:rsidRPr="00DD4AF9">
        <w:rPr>
          <w:rFonts w:hint="eastAsia"/>
          <w:b/>
          <w:bCs/>
        </w:rPr>
        <w:t>黑芝麻智能的“华山”</w:t>
      </w:r>
      <w:r w:rsidRPr="00DD4AF9">
        <w:rPr>
          <w:rFonts w:hint="eastAsia"/>
          <w:b/>
          <w:bCs/>
        </w:rPr>
        <w:t>A2000</w:t>
      </w:r>
      <w:r w:rsidRPr="00DD4AF9">
        <w:rPr>
          <w:rFonts w:hint="eastAsia"/>
          <w:b/>
          <w:bCs/>
        </w:rPr>
        <w:t>芯片和“武当”</w:t>
      </w:r>
      <w:r w:rsidRPr="00DD4AF9">
        <w:rPr>
          <w:rFonts w:hint="eastAsia"/>
          <w:b/>
          <w:bCs/>
        </w:rPr>
        <w:t>C1236</w:t>
      </w:r>
      <w:r w:rsidRPr="00DD4AF9">
        <w:rPr>
          <w:rFonts w:hint="eastAsia"/>
          <w:b/>
          <w:bCs/>
        </w:rPr>
        <w:t>芯片</w:t>
      </w:r>
      <w:r w:rsidRPr="00DD4AF9">
        <w:rPr>
          <w:rFonts w:hint="eastAsia"/>
        </w:rPr>
        <w:t>，以武汉大学自主研发的首个人形机器人“天问”为核心载体，基于该公司的智能芯片及算法方案，为“天问”装上更强大的智能“大脑”与“小脑”。此外，今年年初，黑芝麻智能、</w:t>
      </w:r>
      <w:r w:rsidRPr="00DD4AF9">
        <w:rPr>
          <w:rFonts w:hint="eastAsia"/>
        </w:rPr>
        <w:t>NESINEXT</w:t>
      </w:r>
      <w:r w:rsidRPr="00DD4AF9">
        <w:rPr>
          <w:rFonts w:hint="eastAsia"/>
        </w:rPr>
        <w:t>与傅利叶还联合展示了基于黑芝麻智能</w:t>
      </w:r>
      <w:r w:rsidRPr="00DD4AF9">
        <w:rPr>
          <w:rFonts w:hint="eastAsia"/>
        </w:rPr>
        <w:t>C1200</w:t>
      </w:r>
      <w:r w:rsidRPr="00DD4AF9">
        <w:rPr>
          <w:rFonts w:hint="eastAsia"/>
        </w:rPr>
        <w:t>家族芯片的通用人形机器人“灵巧手”具身智能硬件产品。</w:t>
      </w:r>
    </w:p>
    <w:p w14:paraId="49B1ADB1" w14:textId="77777777" w:rsidR="00B50182" w:rsidRDefault="00B50182" w:rsidP="00B50182">
      <w:pPr>
        <w:ind w:firstLine="420"/>
        <w:rPr>
          <w:rFonts w:hint="eastAsia"/>
        </w:rPr>
      </w:pPr>
    </w:p>
    <w:p w14:paraId="700651D6" w14:textId="785A56A1" w:rsidR="00D904ED" w:rsidRDefault="00D904ED" w:rsidP="00D904ED">
      <w:pPr>
        <w:ind w:firstLine="42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t>主要机器人芯片公司技术参数及应用场景比较</w:t>
      </w:r>
    </w:p>
    <w:p w14:paraId="1D70F509" w14:textId="78926B47" w:rsidR="00AE794F" w:rsidRPr="00C65E00" w:rsidRDefault="00C65E00" w:rsidP="00D904ED">
      <w:pPr>
        <w:ind w:firstLine="420"/>
        <w:jc w:val="center"/>
        <w:rPr>
          <w:rFonts w:hint="eastAsia"/>
        </w:rPr>
      </w:pPr>
      <w:r w:rsidRPr="00C65E00">
        <w:rPr>
          <w:noProof/>
        </w:rPr>
        <w:drawing>
          <wp:inline distT="0" distB="0" distL="0" distR="0" wp14:anchorId="19A1D6DE" wp14:editId="7990DAA0">
            <wp:extent cx="5274310" cy="2284730"/>
            <wp:effectExtent l="0" t="0" r="2540" b="1270"/>
            <wp:docPr id="1466321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E15EB" w14:textId="5F4C8AF4" w:rsidR="00B50182" w:rsidRDefault="00D904ED" w:rsidP="00B50182">
      <w:pPr>
        <w:pStyle w:val="1"/>
        <w:rPr>
          <w:rFonts w:hint="eastAsia"/>
        </w:rPr>
      </w:pPr>
      <w:r>
        <w:rPr>
          <w:rFonts w:hint="eastAsia"/>
        </w:rPr>
        <w:t>四</w:t>
      </w:r>
      <w:r w:rsidR="00B50182" w:rsidRPr="002F0197">
        <w:t>、核心</w:t>
      </w:r>
      <w:r w:rsidR="004245AE">
        <w:rPr>
          <w:rFonts w:hint="eastAsia"/>
        </w:rPr>
        <w:t>亮点</w:t>
      </w:r>
    </w:p>
    <w:p w14:paraId="5B02CC04" w14:textId="3BA80B84" w:rsidR="00C65E00" w:rsidRDefault="00C65E00" w:rsidP="00C65E00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、双赛道布局：同时切入具身智能</w:t>
      </w:r>
      <w:r>
        <w:rPr>
          <w:rFonts w:hint="eastAsia"/>
        </w:rPr>
        <w:t>+</w:t>
      </w:r>
      <w:r>
        <w:rPr>
          <w:rFonts w:hint="eastAsia"/>
        </w:rPr>
        <w:t>高阶智驾两大高增长赛道，光至</w:t>
      </w:r>
      <w:r>
        <w:rPr>
          <w:rFonts w:hint="eastAsia"/>
        </w:rPr>
        <w:t xml:space="preserve"> R1 </w:t>
      </w:r>
      <w:r>
        <w:rPr>
          <w:rFonts w:hint="eastAsia"/>
        </w:rPr>
        <w:t>芯片算力</w:t>
      </w:r>
      <w:r>
        <w:rPr>
          <w:rFonts w:hint="eastAsia"/>
        </w:rPr>
        <w:t xml:space="preserve"> &gt;500 TOPS</w:t>
      </w:r>
      <w:r>
        <w:rPr>
          <w:rFonts w:hint="eastAsia"/>
        </w:rPr>
        <w:t>（</w:t>
      </w:r>
      <w:r>
        <w:rPr>
          <w:rFonts w:hint="eastAsia"/>
        </w:rPr>
        <w:t xml:space="preserve">INT8 </w:t>
      </w:r>
      <w:r>
        <w:rPr>
          <w:rFonts w:hint="eastAsia"/>
        </w:rPr>
        <w:t>稀疏），原生适配端侧大模型。</w:t>
      </w:r>
    </w:p>
    <w:p w14:paraId="15598FAB" w14:textId="02AF4D99" w:rsidR="00C65E00" w:rsidRDefault="00C65E00" w:rsidP="00C65E00">
      <w:pPr>
        <w:ind w:firstLine="422"/>
        <w:rPr>
          <w:rFonts w:hint="eastAsia"/>
        </w:rPr>
      </w:pPr>
      <w:r w:rsidRPr="002C1177">
        <w:rPr>
          <w:rFonts w:hint="eastAsia"/>
          <w:b/>
          <w:bCs/>
        </w:rPr>
        <w:t>2</w:t>
      </w:r>
      <w:r w:rsidRPr="002C1177">
        <w:rPr>
          <w:rFonts w:hint="eastAsia"/>
          <w:b/>
          <w:bCs/>
        </w:rPr>
        <w:t>、技术创新壁垒：</w:t>
      </w:r>
      <w:r>
        <w:rPr>
          <w:rFonts w:hint="eastAsia"/>
        </w:rPr>
        <w:t>R1</w:t>
      </w:r>
      <w:r>
        <w:rPr>
          <w:rFonts w:hint="eastAsia"/>
        </w:rPr>
        <w:t>是</w:t>
      </w:r>
      <w:r w:rsidRPr="00C65E00">
        <w:t>大小脑融合的通用具身智能芯片</w:t>
      </w:r>
      <w:r>
        <w:rPr>
          <w:rFonts w:hint="eastAsia"/>
        </w:rPr>
        <w:t>。</w:t>
      </w:r>
      <w:r w:rsidRPr="00C65E00">
        <w:t>成本降低</w:t>
      </w:r>
      <w:r w:rsidRPr="00C65E00">
        <w:t>50%</w:t>
      </w:r>
      <w:r>
        <w:rPr>
          <w:rFonts w:hint="eastAsia"/>
        </w:rPr>
        <w:t>，自研</w:t>
      </w:r>
      <w:r>
        <w:rPr>
          <w:rFonts w:hint="eastAsia"/>
        </w:rPr>
        <w:t xml:space="preserve">SIMT </w:t>
      </w:r>
      <w:r>
        <w:rPr>
          <w:rFonts w:hint="eastAsia"/>
        </w:rPr>
        <w:t>架构</w:t>
      </w:r>
      <w:r>
        <w:rPr>
          <w:rFonts w:hint="eastAsia"/>
        </w:rPr>
        <w:t xml:space="preserve"> + ROM+SRAM </w:t>
      </w:r>
      <w:r>
        <w:rPr>
          <w:rFonts w:hint="eastAsia"/>
        </w:rPr>
        <w:t>异构存储，独创</w:t>
      </w:r>
      <w:r>
        <w:rPr>
          <w:rFonts w:hint="eastAsia"/>
        </w:rPr>
        <w:t>"</w:t>
      </w:r>
      <w:r>
        <w:rPr>
          <w:rFonts w:hint="eastAsia"/>
        </w:rPr>
        <w:t>数据闭环定义芯片</w:t>
      </w:r>
      <w:r>
        <w:rPr>
          <w:rFonts w:hint="eastAsia"/>
        </w:rPr>
        <w:t>"</w:t>
      </w:r>
      <w:r>
        <w:rPr>
          <w:rFonts w:hint="eastAsia"/>
        </w:rPr>
        <w:t>方法论，软硬件深度协同，</w:t>
      </w:r>
      <w:r>
        <w:rPr>
          <w:rFonts w:hint="eastAsia"/>
        </w:rPr>
        <w:t xml:space="preserve">7nm </w:t>
      </w:r>
      <w:r>
        <w:rPr>
          <w:rFonts w:hint="eastAsia"/>
        </w:rPr>
        <w:t>车规级工艺，内置</w:t>
      </w:r>
      <w:r>
        <w:rPr>
          <w:rFonts w:hint="eastAsia"/>
        </w:rPr>
        <w:t xml:space="preserve"> 24 </w:t>
      </w:r>
      <w:r>
        <w:rPr>
          <w:rFonts w:hint="eastAsia"/>
        </w:rPr>
        <w:t>颗</w:t>
      </w:r>
      <w:r>
        <w:rPr>
          <w:rFonts w:hint="eastAsia"/>
        </w:rPr>
        <w:t xml:space="preserve"> Arm Cortex-A78AE </w:t>
      </w:r>
      <w:r>
        <w:rPr>
          <w:rFonts w:hint="eastAsia"/>
        </w:rPr>
        <w:t>核，自研图灵完备指令集</w:t>
      </w:r>
      <w:r w:rsidR="001E056D">
        <w:rPr>
          <w:rFonts w:hint="eastAsia"/>
        </w:rPr>
        <w:t>。</w:t>
      </w:r>
    </w:p>
    <w:p w14:paraId="27E96146" w14:textId="00D190DE" w:rsidR="00C65E00" w:rsidRDefault="00C65E00" w:rsidP="00C65E00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、量产落地进展：光至</w:t>
      </w:r>
      <w:r>
        <w:rPr>
          <w:rFonts w:hint="eastAsia"/>
        </w:rPr>
        <w:t xml:space="preserve"> R1 </w:t>
      </w:r>
      <w:r>
        <w:rPr>
          <w:rFonts w:hint="eastAsia"/>
        </w:rPr>
        <w:t>芯片</w:t>
      </w:r>
      <w:r>
        <w:rPr>
          <w:rFonts w:hint="eastAsia"/>
        </w:rPr>
        <w:t xml:space="preserve"> 2024 </w:t>
      </w:r>
      <w:r>
        <w:rPr>
          <w:rFonts w:hint="eastAsia"/>
        </w:rPr>
        <w:t>年</w:t>
      </w:r>
      <w:r>
        <w:rPr>
          <w:rFonts w:hint="eastAsia"/>
        </w:rPr>
        <w:t xml:space="preserve"> 9 </w:t>
      </w:r>
      <w:r>
        <w:rPr>
          <w:rFonts w:hint="eastAsia"/>
        </w:rPr>
        <w:t>月流片点亮，</w:t>
      </w:r>
      <w:r>
        <w:rPr>
          <w:rFonts w:hint="eastAsia"/>
        </w:rPr>
        <w:t xml:space="preserve">2025 </w:t>
      </w:r>
      <w:r>
        <w:rPr>
          <w:rFonts w:hint="eastAsia"/>
        </w:rPr>
        <w:t>年实现量产交付，已进入头部机器人厂商供应链，具身智能场景商业化验证加速</w:t>
      </w:r>
      <w:r w:rsidR="001E056D">
        <w:rPr>
          <w:rFonts w:hint="eastAsia"/>
        </w:rPr>
        <w:t>。</w:t>
      </w:r>
    </w:p>
    <w:p w14:paraId="3F457F37" w14:textId="5F97AB82" w:rsidR="00C65E00" w:rsidRDefault="00C65E00" w:rsidP="00C65E00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、产业资本背书</w:t>
      </w:r>
      <w:r>
        <w:rPr>
          <w:rFonts w:hint="eastAsia"/>
        </w:rPr>
        <w:tab/>
        <w:t xml:space="preserve">Pre-B </w:t>
      </w:r>
      <w:r>
        <w:rPr>
          <w:rFonts w:hint="eastAsia"/>
        </w:rPr>
        <w:t>轮估值约</w:t>
      </w:r>
      <w:r>
        <w:rPr>
          <w:rFonts w:hint="eastAsia"/>
        </w:rPr>
        <w:t xml:space="preserve">50 </w:t>
      </w:r>
      <w:r>
        <w:rPr>
          <w:rFonts w:hint="eastAsia"/>
        </w:rPr>
        <w:t>亿元（</w:t>
      </w:r>
      <w:r>
        <w:rPr>
          <w:rFonts w:hint="eastAsia"/>
        </w:rPr>
        <w:t xml:space="preserve">2026 </w:t>
      </w:r>
      <w:r>
        <w:rPr>
          <w:rFonts w:hint="eastAsia"/>
        </w:rPr>
        <w:t>年</w:t>
      </w:r>
      <w:r>
        <w:rPr>
          <w:rFonts w:hint="eastAsia"/>
        </w:rPr>
        <w:t xml:space="preserve"> 2 </w:t>
      </w:r>
      <w:r>
        <w:rPr>
          <w:rFonts w:hint="eastAsia"/>
        </w:rPr>
        <w:t>月完成</w:t>
      </w:r>
      <w:r>
        <w:rPr>
          <w:rFonts w:hint="eastAsia"/>
        </w:rPr>
        <w:t xml:space="preserve"> 8 </w:t>
      </w:r>
      <w:r>
        <w:rPr>
          <w:rFonts w:hint="eastAsia"/>
        </w:rPr>
        <w:t>亿元融资），投资方包括</w:t>
      </w:r>
      <w:r w:rsidR="001E056D">
        <w:rPr>
          <w:rFonts w:hint="eastAsia"/>
        </w:rPr>
        <w:t>经纬恒瑞、</w:t>
      </w:r>
      <w:r>
        <w:rPr>
          <w:rFonts w:hint="eastAsia"/>
        </w:rPr>
        <w:t>小米、蔚来、智元机器人等产业</w:t>
      </w:r>
      <w:r w:rsidR="001E056D">
        <w:rPr>
          <w:rFonts w:hint="eastAsia"/>
        </w:rPr>
        <w:t>资本</w:t>
      </w:r>
      <w:r>
        <w:rPr>
          <w:rFonts w:hint="eastAsia"/>
        </w:rPr>
        <w:t>，形成生态协同</w:t>
      </w:r>
      <w:r w:rsidR="001E056D">
        <w:rPr>
          <w:rFonts w:hint="eastAsia"/>
        </w:rPr>
        <w:t>。</w:t>
      </w:r>
    </w:p>
    <w:p w14:paraId="205E131A" w14:textId="5CA01BE2" w:rsidR="004245AE" w:rsidRPr="00C65E00" w:rsidRDefault="001E056D" w:rsidP="00C65E00">
      <w:pPr>
        <w:ind w:firstLine="42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 w:rsidR="00C65E00">
        <w:rPr>
          <w:rFonts w:hint="eastAsia"/>
        </w:rPr>
        <w:t>团队技术实力</w:t>
      </w:r>
      <w:r>
        <w:rPr>
          <w:rFonts w:hint="eastAsia"/>
        </w:rPr>
        <w:t>：清华系创始人，</w:t>
      </w:r>
      <w:r w:rsidR="00C65E00">
        <w:rPr>
          <w:rFonts w:hint="eastAsia"/>
        </w:rPr>
        <w:t>创始人徐宁仪曾任微软亚洲研究院硬件计算组负责人、百度智能芯片负责人，核心团队来自清华、</w:t>
      </w:r>
      <w:r w:rsidR="00C65E00">
        <w:rPr>
          <w:rFonts w:hint="eastAsia"/>
        </w:rPr>
        <w:t xml:space="preserve">MIT </w:t>
      </w:r>
      <w:r w:rsidR="00C65E00">
        <w:rPr>
          <w:rFonts w:hint="eastAsia"/>
        </w:rPr>
        <w:t>等顶尖院校，平均</w:t>
      </w:r>
      <w:r w:rsidR="00C65E00">
        <w:rPr>
          <w:rFonts w:hint="eastAsia"/>
        </w:rPr>
        <w:t xml:space="preserve">15 </w:t>
      </w:r>
      <w:r w:rsidR="00C65E00">
        <w:rPr>
          <w:rFonts w:hint="eastAsia"/>
        </w:rPr>
        <w:t>年以上芯片设计经验</w:t>
      </w:r>
    </w:p>
    <w:p w14:paraId="4C653ED7" w14:textId="77777777" w:rsidR="002F0197" w:rsidRDefault="002F0197" w:rsidP="00B32470">
      <w:pPr>
        <w:pStyle w:val="1"/>
        <w:rPr>
          <w:rFonts w:hint="eastAsia"/>
        </w:rPr>
      </w:pPr>
      <w:r w:rsidRPr="002F0197">
        <w:t>五、主要不足</w:t>
      </w:r>
    </w:p>
    <w:p w14:paraId="3ADD403E" w14:textId="5CD0BC39" w:rsidR="00D04683" w:rsidRPr="002C1177" w:rsidRDefault="00254A23" w:rsidP="00D04683">
      <w:pPr>
        <w:ind w:firstLine="422"/>
        <w:rPr>
          <w:rFonts w:hint="eastAsia"/>
          <w:b/>
          <w:bCs/>
        </w:rPr>
      </w:pPr>
      <w:r w:rsidRPr="002C1177">
        <w:rPr>
          <w:rFonts w:hint="eastAsia"/>
          <w:b/>
          <w:bCs/>
        </w:rPr>
        <w:t>1</w:t>
      </w:r>
      <w:r w:rsidRPr="002C1177">
        <w:rPr>
          <w:rFonts w:hint="eastAsia"/>
          <w:b/>
          <w:bCs/>
        </w:rPr>
        <w:t>、发展历程：智驾折腰转身具身智能，市场空间被限制</w:t>
      </w:r>
    </w:p>
    <w:p w14:paraId="1CA69D84" w14:textId="14F2DBC5" w:rsidR="00254A23" w:rsidRPr="00254A23" w:rsidRDefault="00254A23" w:rsidP="00254A23">
      <w:pPr>
        <w:ind w:firstLine="420"/>
        <w:rPr>
          <w:rFonts w:hint="eastAsia"/>
        </w:rPr>
      </w:pPr>
      <w:r>
        <w:rPr>
          <w:rFonts w:hint="eastAsia"/>
        </w:rPr>
        <w:t>（最开始与</w:t>
      </w:r>
      <w:r w:rsidRPr="00254A23">
        <w:t>经纬恒润</w:t>
      </w:r>
      <w:r>
        <w:rPr>
          <w:rFonts w:hint="eastAsia"/>
        </w:rPr>
        <w:t>合作，经纬</w:t>
      </w:r>
      <w:r w:rsidRPr="00254A23">
        <w:t>负责底层软件与域控制器硬件平台，辉羲智能专注于芯片设计与上层智能驾驶方案开发，试图打造一套完整的国产智驾解决方案。</w:t>
      </w:r>
    </w:p>
    <w:p w14:paraId="3EF58075" w14:textId="14528E4C" w:rsidR="00254A23" w:rsidRPr="00254A23" w:rsidRDefault="00254A23" w:rsidP="00254A23">
      <w:pPr>
        <w:ind w:firstLine="420"/>
        <w:rPr>
          <w:rFonts w:hint="eastAsia"/>
        </w:rPr>
      </w:pPr>
      <w:r>
        <w:rPr>
          <w:rFonts w:hint="eastAsia"/>
        </w:rPr>
        <w:t>但在招标时，</w:t>
      </w:r>
      <w:r w:rsidRPr="00254A23">
        <w:t>光至</w:t>
      </w:r>
      <w:r w:rsidRPr="00254A23">
        <w:t>R1</w:t>
      </w:r>
      <w:r w:rsidRPr="00254A23">
        <w:t>芯片的面积与晶体管数量超过了部分限制指标，</w:t>
      </w:r>
      <w:r w:rsidRPr="00254A23">
        <w:t>AI</w:t>
      </w:r>
      <w:r w:rsidRPr="00254A23">
        <w:t>算力也触及审查红线。尽管相关审批最终获得放行，但这一过程让合资车企的外方股东对供应稳定性产生</w:t>
      </w:r>
      <w:r w:rsidRPr="00254A23">
        <w:lastRenderedPageBreak/>
        <w:t>担忧，原本计划的国产芯片替换方案因此受到影响。</w:t>
      </w:r>
    </w:p>
    <w:p w14:paraId="6B4DE87C" w14:textId="77777777" w:rsidR="00254A23" w:rsidRPr="00254A23" w:rsidRDefault="00254A23" w:rsidP="00254A23">
      <w:pPr>
        <w:ind w:firstLine="420"/>
        <w:rPr>
          <w:rFonts w:hint="eastAsia"/>
        </w:rPr>
      </w:pPr>
      <w:r w:rsidRPr="00254A23">
        <w:t>与此同时，自动驾驶芯片赛道的竞争也在迅速收敛。</w:t>
      </w:r>
    </w:p>
    <w:p w14:paraId="26DCD10A" w14:textId="77777777" w:rsidR="00254A23" w:rsidRPr="00254A23" w:rsidRDefault="00254A23" w:rsidP="00254A23">
      <w:pPr>
        <w:ind w:firstLine="420"/>
        <w:rPr>
          <w:rFonts w:hint="eastAsia"/>
        </w:rPr>
      </w:pPr>
      <w:r w:rsidRPr="00254A23">
        <w:t>地平线等头部企业已经建立起成熟的</w:t>
      </w:r>
      <w:r w:rsidRPr="00254A23">
        <w:t>“</w:t>
      </w:r>
      <w:r w:rsidRPr="00254A23">
        <w:t>芯片</w:t>
      </w:r>
      <w:r w:rsidRPr="00254A23">
        <w:t>+</w:t>
      </w:r>
      <w:r w:rsidRPr="00254A23">
        <w:t>平台</w:t>
      </w:r>
      <w:r w:rsidRPr="00254A23">
        <w:t>+</w:t>
      </w:r>
      <w:r w:rsidRPr="00254A23">
        <w:t>算法</w:t>
      </w:r>
      <w:r w:rsidRPr="00254A23">
        <w:t>”</w:t>
      </w:r>
      <w:r w:rsidRPr="00254A23">
        <w:t>生态体系，并在多家主机厂实现量产落地。相比之下，辉羲智能在渠道资源和量产经验方面仍然处于追赶阶段。</w:t>
      </w:r>
    </w:p>
    <w:p w14:paraId="004C2702" w14:textId="77777777" w:rsidR="00254A23" w:rsidRPr="00254A23" w:rsidRDefault="00254A23" w:rsidP="00254A23">
      <w:pPr>
        <w:ind w:firstLine="420"/>
        <w:rPr>
          <w:rFonts w:hint="eastAsia"/>
        </w:rPr>
      </w:pPr>
      <w:r w:rsidRPr="00254A23">
        <w:t>多重因素叠加之下，辉羲持续三年的智驾芯片落地计划由此按下暂停键。</w:t>
      </w:r>
    </w:p>
    <w:p w14:paraId="107D1AE9" w14:textId="3E29B8ED" w:rsidR="00254A23" w:rsidRPr="00254A23" w:rsidRDefault="00254A23" w:rsidP="00254A23">
      <w:pPr>
        <w:ind w:firstLine="420"/>
        <w:rPr>
          <w:rFonts w:hint="eastAsia"/>
        </w:rPr>
      </w:pPr>
      <w:r w:rsidRPr="00254A23">
        <w:t>据悉，</w:t>
      </w:r>
      <w:r w:rsidRPr="00254A23">
        <w:t>2025</w:t>
      </w:r>
      <w:r w:rsidRPr="00254A23">
        <w:t>年</w:t>
      </w:r>
      <w:r w:rsidRPr="00254A23">
        <w:t>4-5</w:t>
      </w:r>
      <w:r w:rsidRPr="00254A23">
        <w:t>月间，辉羲对业务结构进行了重大调整，车载智驾芯片团队被解散。部分核心技术骨干被经纬恒润吸收；其余人员或离职，或转入其他业务线。</w:t>
      </w:r>
      <w:r>
        <w:rPr>
          <w:rFonts w:hint="eastAsia"/>
        </w:rPr>
        <w:t>）</w:t>
      </w:r>
    </w:p>
    <w:p w14:paraId="5CE7A29C" w14:textId="6AD67843" w:rsidR="00254A23" w:rsidRPr="002C1177" w:rsidRDefault="00FB5E18" w:rsidP="00D04683">
      <w:pPr>
        <w:ind w:firstLine="422"/>
        <w:rPr>
          <w:rFonts w:hint="eastAsia"/>
          <w:b/>
          <w:bCs/>
        </w:rPr>
      </w:pPr>
      <w:r w:rsidRPr="002C1177">
        <w:rPr>
          <w:rFonts w:hint="eastAsia"/>
          <w:b/>
          <w:bCs/>
        </w:rPr>
        <w:t>2</w:t>
      </w:r>
      <w:r w:rsidRPr="002C1177">
        <w:rPr>
          <w:rFonts w:hint="eastAsia"/>
          <w:b/>
          <w:bCs/>
        </w:rPr>
        <w:t>、竞争格局</w:t>
      </w:r>
    </w:p>
    <w:p w14:paraId="1B6F08E8" w14:textId="5DCBCF8C" w:rsidR="00FB5E18" w:rsidRDefault="00FB5E18" w:rsidP="00D04683">
      <w:pPr>
        <w:ind w:firstLine="420"/>
        <w:rPr>
          <w:rFonts w:hint="eastAsia"/>
        </w:rPr>
      </w:pPr>
      <w:r w:rsidRPr="00FB5E18">
        <w:t>高阶智驾市场面临英伟达（市占率超</w:t>
      </w:r>
      <w:r w:rsidRPr="00FB5E18">
        <w:t>50%</w:t>
      </w:r>
      <w:r w:rsidRPr="00FB5E18">
        <w:t>）、地平</w:t>
      </w:r>
      <w:r w:rsidR="004D0AC4">
        <w:rPr>
          <w:rFonts w:hint="eastAsia"/>
        </w:rPr>
        <w:t>线</w:t>
      </w:r>
      <w:r w:rsidRPr="00FB5E18">
        <w:t>、华为等巨头挤压；具身智能赛道亦有多家初创企业与科技巨头入局</w:t>
      </w:r>
    </w:p>
    <w:p w14:paraId="28D4E39A" w14:textId="7B46C11A" w:rsidR="00FB5E18" w:rsidRDefault="00FB5E18" w:rsidP="00D04683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、代工</w:t>
      </w:r>
    </w:p>
    <w:p w14:paraId="1683D713" w14:textId="51018C24" w:rsidR="00FB5E18" w:rsidRDefault="00FB5E18" w:rsidP="00D04683">
      <w:pPr>
        <w:ind w:firstLine="420"/>
        <w:rPr>
          <w:rFonts w:hint="eastAsia"/>
        </w:rPr>
      </w:pPr>
      <w:r w:rsidRPr="00FB5E18">
        <w:t>依赖台积电</w:t>
      </w:r>
      <w:r w:rsidRPr="00FB5E18">
        <w:t>7nm</w:t>
      </w:r>
      <w:r w:rsidRPr="00FB5E18">
        <w:t>先进工艺，面临地缘政治风险与产能限制，同时车规级芯片认证周期长，量产良率与成本控制存在不确定性</w:t>
      </w:r>
    </w:p>
    <w:p w14:paraId="63D77AB4" w14:textId="759C8320" w:rsidR="00973C8C" w:rsidRDefault="00A44297" w:rsidP="00973C8C">
      <w:pPr>
        <w:pStyle w:val="1"/>
        <w:rPr>
          <w:rFonts w:hint="eastAsia"/>
        </w:rPr>
      </w:pPr>
      <w:r>
        <w:rPr>
          <w:rFonts w:hint="eastAsia"/>
        </w:rPr>
        <w:t>六、</w:t>
      </w:r>
      <w:r w:rsidR="00973C8C">
        <w:rPr>
          <w:rFonts w:hint="eastAsia"/>
        </w:rPr>
        <w:t>可比公司</w:t>
      </w:r>
    </w:p>
    <w:p w14:paraId="28D013DA" w14:textId="3AE74120" w:rsidR="000F12E4" w:rsidRPr="004D0AC4" w:rsidRDefault="004D0AC4" w:rsidP="00973C8C">
      <w:pPr>
        <w:ind w:firstLine="420"/>
        <w:rPr>
          <w:rFonts w:hint="eastAsia"/>
        </w:rPr>
      </w:pPr>
      <w:r w:rsidRPr="004D0AC4">
        <w:rPr>
          <w:noProof/>
        </w:rPr>
        <w:drawing>
          <wp:inline distT="0" distB="0" distL="0" distR="0" wp14:anchorId="49C94CEE" wp14:editId="25C12C7B">
            <wp:extent cx="5274310" cy="2285365"/>
            <wp:effectExtent l="0" t="0" r="2540" b="635"/>
            <wp:docPr id="18074374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D04AC" w14:textId="3E01E40D" w:rsidR="004245AE" w:rsidRDefault="004245AE" w:rsidP="0042060E">
      <w:pPr>
        <w:pStyle w:val="1"/>
        <w:rPr>
          <w:rFonts w:hint="eastAsia"/>
        </w:rPr>
      </w:pPr>
      <w:r>
        <w:rPr>
          <w:rFonts w:hint="eastAsia"/>
        </w:rPr>
        <w:t>七、融资与估值</w:t>
      </w:r>
    </w:p>
    <w:p w14:paraId="7F847746" w14:textId="03B90570" w:rsidR="004245AE" w:rsidRDefault="004245AE" w:rsidP="004245AE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投前估值预计</w:t>
      </w:r>
      <w:r>
        <w:rPr>
          <w:rFonts w:hint="eastAsia"/>
        </w:rPr>
        <w:t>115</w:t>
      </w:r>
      <w:r>
        <w:rPr>
          <w:rFonts w:hint="eastAsia"/>
        </w:rPr>
        <w:t>亿，</w:t>
      </w:r>
      <w:r w:rsidR="006F576C">
        <w:rPr>
          <w:rFonts w:hint="eastAsia"/>
        </w:rPr>
        <w:t>25</w:t>
      </w:r>
      <w:r w:rsidR="006F576C">
        <w:rPr>
          <w:rFonts w:hint="eastAsia"/>
        </w:rPr>
        <w:t>年预计</w:t>
      </w:r>
      <w:r w:rsidR="006F576C">
        <w:rPr>
          <w:rFonts w:hint="eastAsia"/>
        </w:rPr>
        <w:t>1.2</w:t>
      </w:r>
      <w:r w:rsidR="006F576C">
        <w:rPr>
          <w:rFonts w:hint="eastAsia"/>
        </w:rPr>
        <w:t>亿</w:t>
      </w:r>
    </w:p>
    <w:p w14:paraId="17E0A5AE" w14:textId="77777777" w:rsidR="004245AE" w:rsidRDefault="004245AE" w:rsidP="004245AE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六月五日前缴款，</w:t>
      </w:r>
    </w:p>
    <w:p w14:paraId="2040B165" w14:textId="77777777" w:rsidR="004245AE" w:rsidRDefault="004245AE" w:rsidP="004245AE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单层增资，单份理论上</w:t>
      </w:r>
      <w:r>
        <w:rPr>
          <w:rFonts w:hint="eastAsia"/>
        </w:rPr>
        <w:t>100</w:t>
      </w:r>
      <w:r>
        <w:rPr>
          <w:rFonts w:hint="eastAsia"/>
        </w:rPr>
        <w:t>起投，须满足合格投资人，大额参与要尽调，可以试着去协调下企业，</w:t>
      </w:r>
    </w:p>
    <w:p w14:paraId="513BD5C3" w14:textId="234078D7" w:rsidR="004245AE" w:rsidRPr="004245AE" w:rsidRDefault="004245AE" w:rsidP="00CB3E2E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六月五日缴款，备案通过后交全款。</w:t>
      </w:r>
    </w:p>
    <w:p w14:paraId="2B3B4732" w14:textId="37401431" w:rsidR="0042060E" w:rsidRDefault="004245AE" w:rsidP="0042060E">
      <w:pPr>
        <w:pStyle w:val="1"/>
        <w:rPr>
          <w:rFonts w:hint="eastAsia"/>
        </w:rPr>
      </w:pPr>
      <w:r>
        <w:rPr>
          <w:rFonts w:hint="eastAsia"/>
        </w:rPr>
        <w:t>八</w:t>
      </w:r>
      <w:r w:rsidR="00A44297">
        <w:rPr>
          <w:rFonts w:hint="eastAsia"/>
        </w:rPr>
        <w:t>、</w:t>
      </w:r>
      <w:r w:rsidR="0042060E">
        <w:rPr>
          <w:rFonts w:hint="eastAsia"/>
        </w:rPr>
        <w:t>观点</w:t>
      </w:r>
    </w:p>
    <w:p w14:paraId="589D35E6" w14:textId="02DCC776" w:rsidR="0042060E" w:rsidRDefault="0042060E" w:rsidP="00731341">
      <w:pPr>
        <w:ind w:firstLine="420"/>
        <w:rPr>
          <w:rFonts w:hint="eastAsia"/>
        </w:rPr>
      </w:pPr>
      <w:r>
        <w:rPr>
          <w:rFonts w:hint="eastAsia"/>
        </w:rPr>
        <w:t>谨慎推荐</w:t>
      </w:r>
      <w:r w:rsidR="00731341">
        <w:rPr>
          <w:rFonts w:ascii="Segoe UI Emoji" w:hAnsi="Segoe UI Emoji" w:cs="Segoe UI Emoji" w:hint="eastAsia"/>
        </w:rPr>
        <w:t>⭐⭐</w:t>
      </w:r>
    </w:p>
    <w:p w14:paraId="37BF4609" w14:textId="77777777" w:rsidR="00731341" w:rsidRPr="00731341" w:rsidRDefault="00731341" w:rsidP="00731341">
      <w:pPr>
        <w:ind w:firstLine="420"/>
        <w:rPr>
          <w:rFonts w:hint="eastAsia"/>
          <w:color w:val="EE0000"/>
        </w:rPr>
      </w:pPr>
      <w:r w:rsidRPr="00731341">
        <w:rPr>
          <w:color w:val="EE0000"/>
        </w:rPr>
        <w:t>优势总结</w:t>
      </w:r>
    </w:p>
    <w:p w14:paraId="4DD917DE" w14:textId="76FB2880" w:rsidR="00447194" w:rsidRPr="00731341" w:rsidRDefault="00447194" w:rsidP="00447194">
      <w:pPr>
        <w:ind w:firstLine="420"/>
        <w:rPr>
          <w:rFonts w:hint="eastAsia"/>
        </w:rPr>
      </w:pPr>
      <w:bookmarkStart w:id="0" w:name="OLE_LINK4"/>
      <w:r w:rsidRPr="00731341">
        <w:t>公司技术实力突出，算力与能效指标处于行业</w:t>
      </w:r>
      <w:r>
        <w:rPr>
          <w:rFonts w:hint="eastAsia"/>
        </w:rPr>
        <w:t>头部</w:t>
      </w:r>
      <w:r w:rsidRPr="00731341">
        <w:t>水平</w:t>
      </w:r>
      <w:bookmarkEnd w:id="0"/>
      <w:r w:rsidR="00760F0B">
        <w:rPr>
          <w:rFonts w:hint="eastAsia"/>
        </w:rPr>
        <w:t>，且机器人领域商业化进展速度很快</w:t>
      </w:r>
      <w:r w:rsidRPr="00731341">
        <w:t>。</w:t>
      </w:r>
    </w:p>
    <w:p w14:paraId="1C758421" w14:textId="77777777" w:rsidR="00447194" w:rsidRPr="00731341" w:rsidRDefault="00447194" w:rsidP="00447194">
      <w:pPr>
        <w:ind w:firstLine="420"/>
        <w:rPr>
          <w:rFonts w:hint="eastAsia"/>
          <w:color w:val="92D050"/>
        </w:rPr>
      </w:pPr>
      <w:r w:rsidRPr="00731341">
        <w:rPr>
          <w:color w:val="92D050"/>
        </w:rPr>
        <w:lastRenderedPageBreak/>
        <w:t>不足总结</w:t>
      </w:r>
    </w:p>
    <w:p w14:paraId="5CE82330" w14:textId="018093BF" w:rsidR="0042060E" w:rsidRDefault="00440777" w:rsidP="00447194">
      <w:pPr>
        <w:ind w:firstLineChars="0" w:firstLine="0"/>
        <w:rPr>
          <w:rFonts w:hint="eastAsia"/>
        </w:rPr>
      </w:pPr>
      <w:r>
        <w:rPr>
          <w:rFonts w:hint="eastAsia"/>
        </w:rPr>
        <w:t>机器人芯片领域竞争格局一般，</w:t>
      </w:r>
      <w:r w:rsidR="00447194" w:rsidRPr="00731341">
        <w:t>公司</w:t>
      </w:r>
      <w:r w:rsidR="00447194">
        <w:rPr>
          <w:rFonts w:hint="eastAsia"/>
        </w:rPr>
        <w:t>作为机器人</w:t>
      </w:r>
      <w:r w:rsidR="00447194">
        <w:rPr>
          <w:rFonts w:hint="eastAsia"/>
        </w:rPr>
        <w:t>AI</w:t>
      </w:r>
      <w:r w:rsidR="00447194">
        <w:rPr>
          <w:rFonts w:hint="eastAsia"/>
        </w:rPr>
        <w:t>芯片公司</w:t>
      </w:r>
      <w:r w:rsidR="00447194" w:rsidRPr="00731341">
        <w:t>稀缺性</w:t>
      </w:r>
      <w:r w:rsidR="00447194">
        <w:rPr>
          <w:rFonts w:hint="eastAsia"/>
        </w:rPr>
        <w:t>不足</w:t>
      </w:r>
      <w:r>
        <w:rPr>
          <w:rFonts w:hint="eastAsia"/>
        </w:rPr>
        <w:t>。</w:t>
      </w:r>
    </w:p>
    <w:p w14:paraId="4EE48B9C" w14:textId="77777777" w:rsidR="00731341" w:rsidRDefault="00731341" w:rsidP="00731341">
      <w:pPr>
        <w:ind w:firstLineChars="0" w:firstLine="0"/>
        <w:rPr>
          <w:rFonts w:hint="eastAsia"/>
        </w:rPr>
      </w:pPr>
    </w:p>
    <w:p w14:paraId="37E4948C" w14:textId="77777777" w:rsidR="00731341" w:rsidRDefault="00731341" w:rsidP="00731341">
      <w:pPr>
        <w:ind w:firstLineChars="0" w:firstLine="0"/>
        <w:rPr>
          <w:rFonts w:hint="eastAsia"/>
        </w:rPr>
      </w:pPr>
    </w:p>
    <w:p w14:paraId="0CC26FE6" w14:textId="77777777" w:rsidR="00731341" w:rsidRDefault="00731341" w:rsidP="00731341">
      <w:pPr>
        <w:ind w:firstLineChars="0" w:firstLine="0"/>
        <w:rPr>
          <w:rFonts w:hint="eastAsia"/>
        </w:rPr>
      </w:pPr>
    </w:p>
    <w:p w14:paraId="521706F1" w14:textId="377F4061" w:rsidR="000F12E4" w:rsidRPr="00973C8C" w:rsidRDefault="000F12E4" w:rsidP="00973C8C">
      <w:pPr>
        <w:ind w:firstLine="420"/>
        <w:rPr>
          <w:rFonts w:hint="eastAsia"/>
        </w:rPr>
      </w:pPr>
    </w:p>
    <w:sectPr w:rsidR="000F12E4" w:rsidRPr="00973C8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11337" w14:textId="77777777" w:rsidR="00707440" w:rsidRDefault="00707440" w:rsidP="00C41249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36EF1098" w14:textId="77777777" w:rsidR="00707440" w:rsidRDefault="00707440" w:rsidP="00C41249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E3FBC" w14:textId="77777777" w:rsidR="00C41249" w:rsidRDefault="00C41249">
    <w:pPr>
      <w:pStyle w:val="af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D0D54" w14:textId="77777777" w:rsidR="00C41249" w:rsidRDefault="00C41249">
    <w:pPr>
      <w:pStyle w:val="af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D6682" w14:textId="77777777" w:rsidR="00C41249" w:rsidRDefault="00C41249">
    <w:pPr>
      <w:pStyle w:val="af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140CF" w14:textId="77777777" w:rsidR="00707440" w:rsidRDefault="00707440" w:rsidP="00C41249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27DD1E06" w14:textId="77777777" w:rsidR="00707440" w:rsidRDefault="00707440" w:rsidP="00C41249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B46BB" w14:textId="77777777" w:rsidR="00C41249" w:rsidRDefault="00C41249">
    <w:pPr>
      <w:pStyle w:val="af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73E81" w14:textId="77777777" w:rsidR="00C41249" w:rsidRDefault="00C41249">
    <w:pPr>
      <w:pStyle w:val="af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9D724" w14:textId="77777777" w:rsidR="00C41249" w:rsidRDefault="00C41249">
    <w:pPr>
      <w:pStyle w:val="af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C4D"/>
    <w:multiLevelType w:val="multilevel"/>
    <w:tmpl w:val="785E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143F1"/>
    <w:multiLevelType w:val="multilevel"/>
    <w:tmpl w:val="5160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858D0"/>
    <w:multiLevelType w:val="multilevel"/>
    <w:tmpl w:val="EE4E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E14E8"/>
    <w:multiLevelType w:val="multilevel"/>
    <w:tmpl w:val="68A4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81417"/>
    <w:multiLevelType w:val="multilevel"/>
    <w:tmpl w:val="F86A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CB6E94"/>
    <w:multiLevelType w:val="multilevel"/>
    <w:tmpl w:val="CC2C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75731"/>
    <w:multiLevelType w:val="multilevel"/>
    <w:tmpl w:val="5A4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B7544"/>
    <w:multiLevelType w:val="multilevel"/>
    <w:tmpl w:val="EA5E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44174">
    <w:abstractNumId w:val="4"/>
  </w:num>
  <w:num w:numId="2" w16cid:durableId="29688663">
    <w:abstractNumId w:val="5"/>
  </w:num>
  <w:num w:numId="3" w16cid:durableId="945843584">
    <w:abstractNumId w:val="3"/>
  </w:num>
  <w:num w:numId="4" w16cid:durableId="312952337">
    <w:abstractNumId w:val="1"/>
  </w:num>
  <w:num w:numId="5" w16cid:durableId="1881435963">
    <w:abstractNumId w:val="2"/>
  </w:num>
  <w:num w:numId="6" w16cid:durableId="722675657">
    <w:abstractNumId w:val="7"/>
  </w:num>
  <w:num w:numId="7" w16cid:durableId="1392538471">
    <w:abstractNumId w:val="6"/>
  </w:num>
  <w:num w:numId="8" w16cid:durableId="164054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97"/>
    <w:rsid w:val="00042432"/>
    <w:rsid w:val="00082B62"/>
    <w:rsid w:val="000B23C9"/>
    <w:rsid w:val="000C3D00"/>
    <w:rsid w:val="000F0BA5"/>
    <w:rsid w:val="000F12E4"/>
    <w:rsid w:val="00197EB5"/>
    <w:rsid w:val="001A75AD"/>
    <w:rsid w:val="001E056D"/>
    <w:rsid w:val="001F353E"/>
    <w:rsid w:val="00207DD2"/>
    <w:rsid w:val="00226092"/>
    <w:rsid w:val="00254A23"/>
    <w:rsid w:val="002579E9"/>
    <w:rsid w:val="00257B35"/>
    <w:rsid w:val="00264560"/>
    <w:rsid w:val="002A3082"/>
    <w:rsid w:val="002C1177"/>
    <w:rsid w:val="002D1D9C"/>
    <w:rsid w:val="002F0197"/>
    <w:rsid w:val="003D4EB6"/>
    <w:rsid w:val="003E29B1"/>
    <w:rsid w:val="0042060E"/>
    <w:rsid w:val="004245AE"/>
    <w:rsid w:val="00440777"/>
    <w:rsid w:val="00441967"/>
    <w:rsid w:val="00441B35"/>
    <w:rsid w:val="00447194"/>
    <w:rsid w:val="0046344A"/>
    <w:rsid w:val="00463DCC"/>
    <w:rsid w:val="004D0AC4"/>
    <w:rsid w:val="004D17FF"/>
    <w:rsid w:val="004E4881"/>
    <w:rsid w:val="005012EB"/>
    <w:rsid w:val="00526A7C"/>
    <w:rsid w:val="005276FF"/>
    <w:rsid w:val="005B2382"/>
    <w:rsid w:val="0060773C"/>
    <w:rsid w:val="00642C72"/>
    <w:rsid w:val="006B1862"/>
    <w:rsid w:val="006D0069"/>
    <w:rsid w:val="006D4F4F"/>
    <w:rsid w:val="006F576C"/>
    <w:rsid w:val="006F6565"/>
    <w:rsid w:val="00707440"/>
    <w:rsid w:val="00731341"/>
    <w:rsid w:val="0074539F"/>
    <w:rsid w:val="007527C5"/>
    <w:rsid w:val="00760F0B"/>
    <w:rsid w:val="00766797"/>
    <w:rsid w:val="00775CEC"/>
    <w:rsid w:val="007915F8"/>
    <w:rsid w:val="0079412B"/>
    <w:rsid w:val="007B78E3"/>
    <w:rsid w:val="007F2B5E"/>
    <w:rsid w:val="00842EEC"/>
    <w:rsid w:val="00843D2E"/>
    <w:rsid w:val="008768D4"/>
    <w:rsid w:val="008917BF"/>
    <w:rsid w:val="00891DD6"/>
    <w:rsid w:val="008C21E3"/>
    <w:rsid w:val="008E3A0A"/>
    <w:rsid w:val="008F153A"/>
    <w:rsid w:val="008F5D93"/>
    <w:rsid w:val="00905E60"/>
    <w:rsid w:val="00951E56"/>
    <w:rsid w:val="00973C8C"/>
    <w:rsid w:val="00985ABC"/>
    <w:rsid w:val="00986E1E"/>
    <w:rsid w:val="009C2F9F"/>
    <w:rsid w:val="00A0787C"/>
    <w:rsid w:val="00A149B5"/>
    <w:rsid w:val="00A44297"/>
    <w:rsid w:val="00A56F1C"/>
    <w:rsid w:val="00AE794F"/>
    <w:rsid w:val="00B32470"/>
    <w:rsid w:val="00B409D1"/>
    <w:rsid w:val="00B50182"/>
    <w:rsid w:val="00B9522B"/>
    <w:rsid w:val="00BC5615"/>
    <w:rsid w:val="00BE1BC6"/>
    <w:rsid w:val="00BF2D53"/>
    <w:rsid w:val="00C41249"/>
    <w:rsid w:val="00C6495C"/>
    <w:rsid w:val="00C65E00"/>
    <w:rsid w:val="00C84DF4"/>
    <w:rsid w:val="00CA18B5"/>
    <w:rsid w:val="00CB3E2E"/>
    <w:rsid w:val="00D04683"/>
    <w:rsid w:val="00D21CF0"/>
    <w:rsid w:val="00D35BDE"/>
    <w:rsid w:val="00D42FB2"/>
    <w:rsid w:val="00D904ED"/>
    <w:rsid w:val="00DD4AF9"/>
    <w:rsid w:val="00DF067D"/>
    <w:rsid w:val="00E25A4E"/>
    <w:rsid w:val="00E37ED2"/>
    <w:rsid w:val="00EF4B7C"/>
    <w:rsid w:val="00F17C47"/>
    <w:rsid w:val="00F25D75"/>
    <w:rsid w:val="00F63366"/>
    <w:rsid w:val="00F85BFA"/>
    <w:rsid w:val="00FB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10B0CA"/>
  <w15:chartTrackingRefBased/>
  <w15:docId w15:val="{90E2B003-E34B-412E-806E-E8D37879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470"/>
    <w:pPr>
      <w:widowControl w:val="0"/>
      <w:ind w:firstLineChars="200" w:firstLine="200"/>
      <w:jc w:val="both"/>
    </w:pPr>
    <w:rPr>
      <w:rFonts w:eastAsia="楷体"/>
    </w:rPr>
  </w:style>
  <w:style w:type="paragraph" w:styleId="1">
    <w:name w:val="heading 1"/>
    <w:basedOn w:val="a"/>
    <w:next w:val="a"/>
    <w:link w:val="10"/>
    <w:uiPriority w:val="9"/>
    <w:qFormat/>
    <w:rsid w:val="00B32470"/>
    <w:pPr>
      <w:keepNext/>
      <w:keepLines/>
      <w:spacing w:before="200" w:after="200"/>
      <w:ind w:firstLineChars="0" w:firstLine="0"/>
      <w:outlineLvl w:val="0"/>
    </w:pPr>
    <w:rPr>
      <w:rFonts w:asciiTheme="majorHAnsi" w:eastAsia="宋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41967"/>
    <w:pPr>
      <w:keepNext/>
      <w:keepLines/>
      <w:outlineLvl w:val="1"/>
    </w:pPr>
    <w:rPr>
      <w:rFonts w:asciiTheme="majorHAnsi" w:eastAsia="宋体" w:hAnsiTheme="majorHAnsi" w:cstheme="majorBidi"/>
      <w:color w:val="000000" w:themeColor="text1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1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1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1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19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19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19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19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2470"/>
    <w:rPr>
      <w:rFonts w:asciiTheme="majorHAnsi" w:eastAsia="宋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441967"/>
    <w:rPr>
      <w:rFonts w:asciiTheme="majorHAnsi" w:eastAsia="宋体" w:hAnsiTheme="majorHAnsi" w:cstheme="majorBidi"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0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01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019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01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01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01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01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01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0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19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01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01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01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01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01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0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01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0197"/>
    <w:rPr>
      <w:b/>
      <w:bCs/>
      <w:smallCaps/>
      <w:color w:val="0F4761" w:themeColor="accent1" w:themeShade="BF"/>
      <w:spacing w:val="5"/>
    </w:rPr>
  </w:style>
  <w:style w:type="paragraph" w:styleId="ae">
    <w:name w:val="No Spacing"/>
    <w:aliases w:val="表"/>
    <w:basedOn w:val="a"/>
    <w:next w:val="a"/>
    <w:uiPriority w:val="1"/>
    <w:qFormat/>
    <w:rsid w:val="00441967"/>
    <w:pPr>
      <w:ind w:firstLineChars="0" w:firstLine="0"/>
    </w:pPr>
    <w:rPr>
      <w:sz w:val="18"/>
    </w:rPr>
  </w:style>
  <w:style w:type="paragraph" w:styleId="af">
    <w:name w:val="header"/>
    <w:basedOn w:val="a"/>
    <w:link w:val="af0"/>
    <w:uiPriority w:val="99"/>
    <w:unhideWhenUsed/>
    <w:rsid w:val="00C412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41249"/>
    <w:rPr>
      <w:rFonts w:eastAsia="楷体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412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41249"/>
    <w:rPr>
      <w:rFonts w:eastAsia="楷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0DA59-8451-464D-8D6D-87F898483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5</Pages>
  <Words>1357</Words>
  <Characters>1494</Characters>
  <Application>Microsoft Office Word</Application>
  <DocSecurity>0</DocSecurity>
  <Lines>106</Lines>
  <Paragraphs>86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金燕 阎</dc:creator>
  <cp:keywords/>
  <dc:description/>
  <cp:lastModifiedBy>金燕 阎</cp:lastModifiedBy>
  <cp:revision>18</cp:revision>
  <dcterms:created xsi:type="dcterms:W3CDTF">2026-05-19T05:09:00Z</dcterms:created>
  <dcterms:modified xsi:type="dcterms:W3CDTF">2026-05-25T05:29:00Z</dcterms:modified>
</cp:coreProperties>
</file>