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A5276"/>
          <w:sz w:val="56"/>
        </w:rPr>
        <w:t>光模块产业横纵分析报告</w:t>
      </w:r>
    </w:p>
    <w:p/>
    <w:p>
      <w:pPr>
        <w:jc w:val="center"/>
      </w:pPr>
      <w:r>
        <w:rPr>
          <w:rFonts w:ascii="Microsoft YaHei" w:hAnsi="Microsoft YaHei" w:eastAsia="Microsoft YaHei"/>
          <w:color w:val="5B2C6F"/>
          <w:sz w:val="32"/>
        </w:rPr>
        <w:t>横纵分析法深度研究报告</w:t>
      </w:r>
    </w:p>
    <w:p/>
    <w:p/>
    <w:p/>
    <w:p/>
    <w:p/>
    <w:p>
      <w:pPr>
        <w:jc w:val="center"/>
      </w:pPr>
      <w:r>
        <w:rPr>
          <w:rFonts w:ascii="Microsoft YaHei" w:hAnsi="Microsoft YaHei" w:eastAsia="Microsoft YaHei"/>
          <w:color w:val="666666"/>
          <w:sz w:val="22"/>
        </w:rPr>
        <w:t>研究时间：2026年5月</w:t>
        <w:br/>
      </w:r>
    </w:p>
    <w:p>
      <w:pPr>
        <w:jc w:val="center"/>
      </w:pPr>
      <w:r>
        <w:rPr>
          <w:rFonts w:ascii="Microsoft YaHei" w:hAnsi="Microsoft YaHei" w:eastAsia="Microsoft YaHei"/>
          <w:color w:val="666666"/>
          <w:sz w:val="22"/>
        </w:rPr>
        <w:t>所属领域：光通信/半导体</w:t>
        <w:br/>
      </w:r>
    </w:p>
    <w:p>
      <w:pPr>
        <w:jc w:val="center"/>
      </w:pPr>
      <w:r>
        <w:rPr>
          <w:rFonts w:ascii="Microsoft YaHei" w:hAnsi="Microsoft YaHei" w:eastAsia="Microsoft YaHei"/>
          <w:color w:val="666666"/>
          <w:sz w:val="22"/>
        </w:rPr>
        <w:t>研究对象类型：产业</w:t>
        <w:br/>
      </w:r>
    </w:p>
    <w:p/>
    <w:p/>
    <w:p>
      <w:pPr>
        <w:jc w:val="center"/>
      </w:pPr>
      <w:r>
        <w:rPr>
          <w:rFonts w:ascii="Microsoft YaHei" w:hAnsi="Microsoft YaHei" w:eastAsia="Microsoft YaHei"/>
          <w:color w:val="666666"/>
          <w:sz w:val="22"/>
        </w:rPr>
        <w:t>报告生成日期：2026年5月6日</w:t>
      </w:r>
    </w:p>
    <w:p>
      <w:r>
        <w:br w:type="page"/>
      </w:r>
    </w:p>
    <w:p>
      <w:r>
        <w:rPr>
          <w:rFonts w:ascii="Microsoft YaHei" w:hAnsi="Microsoft YaHei" w:eastAsia="Microsoft YaHei"/>
          <w:b/>
          <w:color w:val="1A5276"/>
          <w:sz w:val="40"/>
        </w:rPr>
        <w:t>光模块产业横纵分析报告</w:t>
      </w:r>
    </w:p>
    <w:p>
      <w:pPr>
        <w:ind w:left="360"/>
      </w:pPr>
      <w:r>
        <w:rPr>
          <w:i/>
          <w:color w:val="666666"/>
        </w:rPr>
        <w:t>**研究时间：2026年5月 | 所属领域：光通信/半导体 | 研究对象类型：产业**</w:t>
      </w:r>
    </w:p>
    <w:p>
      <w:r>
        <w:rPr>
          <w:rFonts w:ascii="Microsoft YaHei" w:hAnsi="Microsoft YaHei" w:eastAsia="Microsoft YaHei"/>
          <w:b/>
          <w:color w:val="1E8449"/>
          <w:sz w:val="32"/>
        </w:rPr>
        <w:t>一、一句话定义</w:t>
      </w:r>
    </w:p>
    <w:p>
      <w:pPr>
        <w:spacing w:line="420" w:lineRule="auto"/>
      </w:pPr>
      <w:r>
        <w:t>光模块是光电转换的核心器件，用于实现光信号与电信号之间的相互转换，是光通信系统中的关键组件，相当于数据传输的"翻译官"和"高速公路出入口"。</w:t>
      </w:r>
    </w:p>
    <w:p>
      <w:pPr>
        <w:spacing w:line="420" w:lineRule="auto"/>
      </w:pPr>
      <w:r>
        <w:t>---</w:t>
      </w:r>
    </w:p>
    <w:p>
      <w:r>
        <w:rPr>
          <w:rFonts w:ascii="Microsoft YaHei" w:hAnsi="Microsoft YaHei" w:eastAsia="Microsoft YaHei"/>
          <w:b/>
          <w:color w:val="1E8449"/>
          <w:sz w:val="32"/>
        </w:rPr>
        <w:t>二、纵向分析：从诞生到当下</w:t>
      </w:r>
    </w:p>
    <w:p>
      <w:r>
        <w:rPr>
          <w:rFonts w:ascii="Microsoft YaHei" w:hAnsi="Microsoft YaHei" w:eastAsia="Microsoft YaHei"/>
          <w:b/>
          <w:color w:val="2E86C1"/>
          <w:sz w:val="28"/>
        </w:rPr>
        <w:t>2.1 起源追溯：光通信的黎明（1970s-1990s）</w:t>
      </w:r>
    </w:p>
    <w:p>
      <w:pPr>
        <w:spacing w:line="420" w:lineRule="auto"/>
      </w:pPr>
      <w:r>
        <w:t>光模块产业的诞生，源于人类对更高速、更远距离信息传输的永恒追求。</w:t>
      </w:r>
    </w:p>
    <w:p>
      <w:pPr>
        <w:spacing w:line="420" w:lineRule="auto"/>
      </w:pPr>
      <w:r>
        <w:t>技术原点：光纤通信的革命性突破</w:t>
      </w:r>
    </w:p>
    <w:p>
      <w:pPr>
        <w:spacing w:line="420" w:lineRule="auto"/>
      </w:pPr>
      <w:r>
        <w:t>1970年，美国康宁公司研制出世界上第一根低损耗光纤，损耗降至20dB/km，这一突破性进展让光纤通信从理论走向现实。几乎同时，贝尔实验室实现了半导体激光器在室温下的连续工作，这两个技术突破共同奠定了光通信的物理基础。</w:t>
      </w:r>
    </w:p>
    <w:p>
      <w:pPr>
        <w:spacing w:line="420" w:lineRule="auto"/>
      </w:pPr>
      <w:r>
        <w:t>第一代光模块的诞生（1980s）</w:t>
      </w:r>
    </w:p>
    <w:p>
      <w:pPr>
        <w:spacing w:line="420" w:lineRule="auto"/>
      </w:pPr>
      <w:r>
        <w:t>最初的"光模块"并非今天意义上的独立器件，而是大型通信设备中的光收发单元。1980年代，随着电信骨干网建设需求爆发，第一代光模块开始商业化应用：</w:t>
      </w:r>
    </w:p>
    <w:p>
      <w:pPr>
        <w:pStyle w:val="ListBullet"/>
      </w:pPr>
      <w:r>
        <w:t>**速率范围**：155M-622M（SDH体制）</w:t>
      </w:r>
    </w:p>
    <w:p>
      <w:pPr>
        <w:pStyle w:val="ListBullet"/>
      </w:pPr>
      <w:r>
        <w:t>**封装形式**：1×9、GBIC等早期封装</w:t>
      </w:r>
    </w:p>
    <w:p>
      <w:pPr>
        <w:pStyle w:val="ListBullet"/>
      </w:pPr>
      <w:r>
        <w:t>**应用场景**：电信骨干网、城域网核心层</w:t>
      </w:r>
    </w:p>
    <w:p>
      <w:pPr>
        <w:pStyle w:val="ListBullet"/>
      </w:pPr>
      <w:r>
        <w:t>**技术特点**：分离器件为主，体积大、功耗高、成本昂贵</w:t>
      </w:r>
    </w:p>
    <w:p>
      <w:pPr>
        <w:spacing w:line="420" w:lineRule="auto"/>
      </w:pPr>
      <w:r>
        <w:t>这个阶段的光模块几乎被欧美日厂商垄断，核心器件（激光器、探测器）技术掌握在少数几家巨头手中。</w:t>
      </w:r>
    </w:p>
    <w:p>
      <w:pPr>
        <w:spacing w:line="420" w:lineRule="auto"/>
      </w:pPr>
      <w:r>
        <w:t>关键转折点：互联网泡沫与标准化（1990s末）</w:t>
      </w:r>
    </w:p>
    <w:p>
      <w:pPr>
        <w:spacing w:line="420" w:lineRule="auto"/>
      </w:pPr>
      <w:r>
        <w:t>1990年代末互联网兴起，数据通信需求爆发。传统电信体制的SDH光模块难以满足以太网的数据传输需求，推动光模块向数据通信方向演进。这一时期，多源协议（MSA）开始形成，为后来的标准化封装奠定基础。</w:t>
      </w:r>
    </w:p>
    <w:p>
      <w:r>
        <w:rPr>
          <w:rFonts w:ascii="Microsoft YaHei" w:hAnsi="Microsoft YaHei" w:eastAsia="Microsoft YaHei"/>
          <w:b/>
          <w:color w:val="2E86C1"/>
          <w:sz w:val="28"/>
        </w:rPr>
        <w:t>2.2 快速发展期：速率跃升与封装革命（2000-2010）</w:t>
      </w:r>
    </w:p>
    <w:p>
      <w:pPr>
        <w:spacing w:line="420" w:lineRule="auto"/>
      </w:pPr>
      <w:r>
        <w:t>这十年是光模块产业的"青春期"，技术路线逐渐清晰，封装标准开始统一。</w:t>
      </w:r>
    </w:p>
    <w:p>
      <w:pPr>
        <w:spacing w:line="420" w:lineRule="auto"/>
      </w:pPr>
      <w:r>
        <w:t>速率阶梯式升级</w:t>
      </w:r>
    </w:p>
    <w:tbl>
      <w:tblPr>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FFFFFF"/>
                <w:sz w:val="20"/>
              </w:rPr>
              <w:t>时间</w:t>
            </w:r>
          </w:p>
        </w:tc>
        <w:tc>
          <w:tcPr>
            <w:tcW w:type="dxa" w:w="2160"/>
          </w:tcPr>
          <w:p>
            <w:pPr>
              <w:jc w:val="center"/>
            </w:pPr>
            <w:r>
              <w:rPr>
                <w:b/>
                <w:color w:val="FFFFFF"/>
                <w:sz w:val="20"/>
              </w:rPr>
              <w:t>速率</w:t>
            </w:r>
          </w:p>
        </w:tc>
        <w:tc>
          <w:tcPr>
            <w:tcW w:type="dxa" w:w="2160"/>
          </w:tcPr>
          <w:p>
            <w:pPr>
              <w:jc w:val="center"/>
            </w:pPr>
            <w:r>
              <w:rPr>
                <w:b/>
                <w:color w:val="FFFFFF"/>
                <w:sz w:val="20"/>
              </w:rPr>
              <w:t>封装形式</w:t>
            </w:r>
          </w:p>
        </w:tc>
        <w:tc>
          <w:tcPr>
            <w:tcW w:type="dxa" w:w="2160"/>
          </w:tcPr>
          <w:p>
            <w:pPr>
              <w:jc w:val="center"/>
            </w:pPr>
            <w:r>
              <w:rPr>
                <w:b/>
                <w:color w:val="FFFFFF"/>
                <w:sz w:val="20"/>
              </w:rPr>
              <w:t>重大意义</w:t>
            </w:r>
          </w:p>
        </w:tc>
      </w:tr>
      <w:tr>
        <w:tc>
          <w:tcPr>
            <w:tcW w:type="dxa" w:w="2160"/>
          </w:tcPr>
          <w:p>
            <w:r>
              <w:rPr>
                <w:sz w:val="20"/>
              </w:rPr>
              <w:t>2000-2003</w:t>
            </w:r>
          </w:p>
        </w:tc>
        <w:tc>
          <w:tcPr>
            <w:tcW w:type="dxa" w:w="2160"/>
          </w:tcPr>
          <w:p>
            <w:r>
              <w:rPr>
                <w:sz w:val="20"/>
              </w:rPr>
              <w:t>1G/2.5G</w:t>
            </w:r>
          </w:p>
        </w:tc>
        <w:tc>
          <w:tcPr>
            <w:tcW w:type="dxa" w:w="2160"/>
          </w:tcPr>
          <w:p>
            <w:r>
              <w:rPr>
                <w:sz w:val="20"/>
              </w:rPr>
              <w:t>SFP（GBIC演进）</w:t>
            </w:r>
          </w:p>
        </w:tc>
        <w:tc>
          <w:tcPr>
            <w:tcW w:type="dxa" w:w="2160"/>
          </w:tcPr>
          <w:p>
            <w:r>
              <w:rPr>
                <w:sz w:val="20"/>
              </w:rPr>
              <w:t>取代GBIC，小型化开始</w:t>
            </w:r>
          </w:p>
        </w:tc>
      </w:tr>
      <w:tr>
        <w:tc>
          <w:tcPr>
            <w:tcW w:type="dxa" w:w="2160"/>
          </w:tcPr>
          <w:p>
            <w:r>
              <w:rPr>
                <w:sz w:val="20"/>
              </w:rPr>
              <w:t>2004-2007</w:t>
            </w:r>
          </w:p>
        </w:tc>
        <w:tc>
          <w:tcPr>
            <w:tcW w:type="dxa" w:w="2160"/>
          </w:tcPr>
          <w:p>
            <w:r>
              <w:rPr>
                <w:sz w:val="20"/>
              </w:rPr>
              <w:t>10G</w:t>
            </w:r>
          </w:p>
        </w:tc>
        <w:tc>
          <w:tcPr>
            <w:tcW w:type="dxa" w:w="2160"/>
          </w:tcPr>
          <w:p>
            <w:r>
              <w:rPr>
                <w:sz w:val="20"/>
              </w:rPr>
              <w:t>XFP、SFP+</w:t>
            </w:r>
          </w:p>
        </w:tc>
        <w:tc>
          <w:tcPr>
            <w:tcW w:type="dxa" w:w="2160"/>
          </w:tcPr>
          <w:p>
            <w:r>
              <w:rPr>
                <w:sz w:val="20"/>
              </w:rPr>
              <w:t>热插拔成为标准</w:t>
            </w:r>
          </w:p>
        </w:tc>
      </w:tr>
      <w:tr>
        <w:tc>
          <w:tcPr>
            <w:tcW w:type="dxa" w:w="2160"/>
          </w:tcPr>
          <w:p>
            <w:r>
              <w:rPr>
                <w:sz w:val="20"/>
              </w:rPr>
              <w:t>2008-2010</w:t>
            </w:r>
          </w:p>
        </w:tc>
        <w:tc>
          <w:tcPr>
            <w:tcW w:type="dxa" w:w="2160"/>
          </w:tcPr>
          <w:p>
            <w:r>
              <w:rPr>
                <w:sz w:val="20"/>
              </w:rPr>
              <w:t>40G</w:t>
            </w:r>
          </w:p>
        </w:tc>
        <w:tc>
          <w:tcPr>
            <w:tcW w:type="dxa" w:w="2160"/>
          </w:tcPr>
          <w:p>
            <w:r>
              <w:rPr>
                <w:sz w:val="20"/>
              </w:rPr>
              <w:t>CFP、QSFP</w:t>
            </w:r>
          </w:p>
        </w:tc>
        <w:tc>
          <w:tcPr>
            <w:tcW w:type="dxa" w:w="2160"/>
          </w:tcPr>
          <w:p>
            <w:r>
              <w:rPr>
                <w:sz w:val="20"/>
              </w:rPr>
              <w:t>多通道技术出现</w:t>
            </w:r>
          </w:p>
        </w:tc>
      </w:tr>
    </w:tbl>
    <w:p>
      <w:pPr>
        <w:spacing w:line="420" w:lineRule="auto"/>
      </w:pPr>
      <w:r>
        <w:t>产业格局的第一次重构</w:t>
      </w:r>
    </w:p>
    <w:p>
      <w:pPr>
        <w:spacing w:line="420" w:lineRule="auto"/>
      </w:pPr>
      <w:r>
        <w:t>这一时期，光模块产业开始发生地理转移：</w:t>
      </w:r>
    </w:p>
    <w:p>
      <w:pPr>
        <w:pStyle w:val="ListBullet"/>
      </w:pPr>
      <w:r>
        <w:t>**制造环节**：从欧美向中国台湾、中国大陆转移，成本优势开始显现</w:t>
      </w:r>
    </w:p>
    <w:p>
      <w:pPr>
        <w:pStyle w:val="ListBullet"/>
      </w:pPr>
      <w:r>
        <w:t>**技术演进**：欧美仍掌握核心光芯片技术，但中国厂商开始进入封装测试环节</w:t>
      </w:r>
    </w:p>
    <w:p>
      <w:pPr>
        <w:pStyle w:val="ListBullet"/>
      </w:pPr>
      <w:r>
        <w:t>**应用驱动**：从纯电信向数据通信延伸，数据中心需求开始浮现</w:t>
      </w:r>
    </w:p>
    <w:p>
      <w:pPr>
        <w:spacing w:line="420" w:lineRule="auto"/>
      </w:pPr>
      <w:r>
        <w:t>2008年金融危机的意外影响</w:t>
      </w:r>
    </w:p>
    <w:p>
      <w:pPr>
        <w:spacing w:line="420" w:lineRule="auto"/>
      </w:pPr>
      <w:r>
        <w:t>2008年金融危机对光模块产业造成短期冲击，但也加速了产业整合：</w:t>
      </w:r>
    </w:p>
    <w:p>
      <w:pPr>
        <w:pStyle w:val="ListBullet"/>
      </w:pPr>
      <w:r>
        <w:t>小厂商被淘汰或被收购</w:t>
      </w:r>
    </w:p>
    <w:p>
      <w:pPr>
        <w:pStyle w:val="ListBullet"/>
      </w:pPr>
      <w:r>
        <w:t>大厂商开始向上下游延伸，尝试垂直整合</w:t>
      </w:r>
    </w:p>
    <w:p>
      <w:pPr>
        <w:pStyle w:val="ListBullet"/>
      </w:pPr>
      <w:r>
        <w:t>中国厂商（如光迅科技）在危机中逆势扩张，积累技术储备</w:t>
      </w:r>
    </w:p>
    <w:p>
      <w:r>
        <w:rPr>
          <w:rFonts w:ascii="Microsoft YaHei" w:hAnsi="Microsoft YaHei" w:eastAsia="Microsoft YaHei"/>
          <w:b/>
          <w:color w:val="2E86C1"/>
          <w:sz w:val="28"/>
        </w:rPr>
        <w:t>2.3 高速演进期：数据中心崛起（2010-2020）</w:t>
      </w:r>
    </w:p>
    <w:p>
      <w:pPr>
        <w:spacing w:line="420" w:lineRule="auto"/>
      </w:pPr>
      <w:r>
        <w:t>这十年是光模块产业的"黄金时代"，数据中心取代电信成为核心驱动力。</w:t>
      </w:r>
    </w:p>
    <w:p>
      <w:pPr>
        <w:spacing w:line="420" w:lineRule="auto"/>
      </w:pPr>
      <w:r>
        <w:t>40G/100G的标准化之战</w:t>
      </w:r>
    </w:p>
    <w:p>
      <w:pPr>
        <w:spacing w:line="420" w:lineRule="auto"/>
      </w:pPr>
      <w:r>
        <w:t>2010-2015年，40G和100G光模块展开激烈竞争：</w:t>
      </w:r>
    </w:p>
    <w:p>
      <w:pPr>
        <w:pStyle w:val="ListBullet"/>
      </w:pPr>
      <w:r>
        <w:t>**封装标准之争**：CFP、CFP2、CFP4、QSFP+多种并存，最终QSFP+胜出</w:t>
      </w:r>
    </w:p>
    <w:p>
      <w:pPr>
        <w:pStyle w:val="ListBullet"/>
      </w:pPr>
      <w:r>
        <w:t>**技术路线之争**：直接调制与外调制的竞争，成本与性能的平衡</w:t>
      </w:r>
    </w:p>
    <w:p>
      <w:pPr>
        <w:pStyle w:val="ListBullet"/>
      </w:pPr>
      <w:r>
        <w:t>**应用场景分化**：100G在数据中心大规模部署，40G在电信网找到生存空间</w:t>
      </w:r>
    </w:p>
    <w:p>
      <w:pPr>
        <w:spacing w:line="420" w:lineRule="auto"/>
      </w:pPr>
      <w:r>
        <w:t>2016-2018：100G的黄金时代</w:t>
      </w:r>
    </w:p>
    <w:p>
      <w:pPr>
        <w:spacing w:line="420" w:lineRule="auto"/>
      </w:pPr>
      <w:r>
        <w:t>2016年是100G光模块的拐点：</w:t>
      </w:r>
    </w:p>
    <w:p>
      <w:pPr>
        <w:pStyle w:val="ListBullet"/>
      </w:pPr>
      <w:r>
        <w:t>**云厂商资本开支持续增长**：AWS、Google、Meta、微软大规模采购</w:t>
      </w:r>
    </w:p>
    <w:p>
      <w:pPr>
        <w:pStyle w:val="ListBullet"/>
      </w:pPr>
      <w:r>
        <w:t>**价格下降触发应用爆发**：100G光模块价格降至$200以下，性价比凸显</w:t>
      </w:r>
    </w:p>
    <w:p>
      <w:pPr>
        <w:pStyle w:val="ListBullet"/>
      </w:pPr>
      <w:r>
        <w:t>**中国厂商崛起**：中际旭创、新易盛等公司在100G时代实现技术突破</w:t>
      </w:r>
    </w:p>
    <w:p>
      <w:pPr>
        <w:spacing w:line="420" w:lineRule="auto"/>
      </w:pPr>
      <w:r>
        <w:t>2019-2020：400G的提前到来</w:t>
      </w:r>
    </w:p>
    <w:p>
      <w:pPr>
        <w:spacing w:line="420" w:lineRule="auto"/>
      </w:pPr>
      <w:r>
        <w:t>原计划2022年才成熟的400G光模块，因AI训练和超大规模数据中心的需求提前到来：</w:t>
      </w:r>
    </w:p>
    <w:p>
      <w:pPr>
        <w:pStyle w:val="ListBullet"/>
      </w:pPr>
      <w:r>
        <w:t>**2019年**：Google开始规模部署400G</w:t>
      </w:r>
    </w:p>
    <w:p>
      <w:pPr>
        <w:pStyle w:val="ListBullet"/>
      </w:pPr>
      <w:r>
        <w:t>**2020年**：800G开始研发，技术迭代周期缩短</w:t>
      </w:r>
    </w:p>
    <w:p>
      <w:pPr>
        <w:spacing w:line="420" w:lineRule="auto"/>
      </w:pPr>
      <w:r>
        <w:t>中际旭创的崛起之路</w:t>
      </w:r>
    </w:p>
    <w:p>
      <w:pPr>
        <w:spacing w:line="420" w:lineRule="auto"/>
      </w:pPr>
      <w:r>
        <w:t>2017年，中际旭创通过并购苏州旭创，一举成为全球光模块领军企业。苏州旭创团队来自海外，掌握硅光技术，这次并购成为中国光模块产业的里程碑事件：</w:t>
      </w:r>
    </w:p>
    <w:p>
      <w:pPr>
        <w:pStyle w:val="ListBullet"/>
      </w:pPr>
      <w:r>
        <w:t>**技术跃升**：从二线厂商直接进入全球第一梯队</w:t>
      </w:r>
    </w:p>
    <w:p>
      <w:pPr>
        <w:pStyle w:val="ListBullet"/>
      </w:pPr>
      <w:r>
        <w:t>**客户突破**：打入Google、亚马逊等顶级云厂商供应链</w:t>
      </w:r>
    </w:p>
    <w:p>
      <w:pPr>
        <w:pStyle w:val="ListBullet"/>
      </w:pPr>
      <w:r>
        <w:t>**市值飞升**：从几十亿人民币到2024年峰值2340亿人民币</w:t>
      </w:r>
    </w:p>
    <w:p>
      <w:r>
        <w:rPr>
          <w:rFonts w:ascii="Microsoft YaHei" w:hAnsi="Microsoft YaHei" w:eastAsia="Microsoft YaHei"/>
          <w:b/>
          <w:color w:val="2E86C1"/>
          <w:sz w:val="28"/>
        </w:rPr>
        <w:t>2.4 AI时代：1.6T的冲刺与CPO的愿景（2020-2025）</w:t>
      </w:r>
    </w:p>
    <w:p>
      <w:pPr>
        <w:spacing w:line="420" w:lineRule="auto"/>
      </w:pPr>
      <w:r>
        <w:t>AI算力需求的爆发式增长</w:t>
      </w:r>
    </w:p>
    <w:p>
      <w:pPr>
        <w:spacing w:line="420" w:lineRule="auto"/>
      </w:pPr>
      <w:r>
        <w:t>ChatGPT于2022年11月发布，引爆了AI大模型竞赛。这对光模块产业产生了深远影响：</w:t>
      </w:r>
    </w:p>
    <w:p>
      <w:pPr>
        <w:spacing w:line="420" w:lineRule="auto"/>
      </w:pPr>
      <w:r>
        <w:t>量化数据：</w:t>
      </w:r>
    </w:p>
    <w:p>
      <w:pPr>
        <w:pStyle w:val="ListBullet"/>
      </w:pPr>
      <w:r>
        <w:t>2023年800G光模块需求增长**6倍**</w:t>
      </w:r>
    </w:p>
    <w:p>
      <w:pPr>
        <w:pStyle w:val="ListBullet"/>
      </w:pPr>
      <w:r>
        <w:t>2024年400G/800G光模块供不应求</w:t>
      </w:r>
    </w:p>
    <w:p>
      <w:pPr>
        <w:pStyle w:val="ListBullet"/>
      </w:pPr>
      <w:r>
        <w:t>2025年1.6T光模块开始小批量商用</w:t>
      </w:r>
    </w:p>
    <w:p>
      <w:pPr>
        <w:pStyle w:val="ListBullet"/>
      </w:pPr>
      <w:r>
        <w:t>2026年预计1.6T需求突破千万级</w:t>
      </w:r>
    </w:p>
    <w:p>
      <w:pPr>
        <w:spacing w:line="420" w:lineRule="auto"/>
      </w:pPr>
      <w:r>
        <w:t>技术迭代的加速</w:t>
      </w:r>
    </w:p>
    <w:p>
      <w:pPr>
        <w:spacing w:line="420" w:lineRule="auto"/>
      </w:pPr>
      <w:r>
        <w:t>2025年行业判断：光模块速率从约3年一个迭代周期缩短至1-2年：</w:t>
      </w:r>
    </w:p>
    <w:p>
      <w:pPr>
        <w:pStyle w:val="ListBullet"/>
      </w:pPr>
      <w:r>
        <w:t>**400G向800G演进**：技术门槛提高，DSP芯片、激光器芯片都需要升级</w:t>
      </w:r>
    </w:p>
    <w:p>
      <w:pPr>
        <w:pStyle w:val="ListBullet"/>
      </w:pPr>
      <w:r>
        <w:t>**800G向1.6T演进**：单通道速率提升到200G，物理极限逼近</w:t>
      </w:r>
    </w:p>
    <w:p>
      <w:pPr>
        <w:pStyle w:val="ListBullet"/>
      </w:pPr>
      <w:r>
        <w:t>**1.6T向3.2T演进**：可能需要CPO技术突破</w:t>
      </w:r>
    </w:p>
    <w:p>
      <w:pPr>
        <w:spacing w:line="420" w:lineRule="auto"/>
      </w:pPr>
      <w:r>
        <w:t>技术路线的分化</w:t>
      </w:r>
    </w:p>
    <w:p>
      <w:pPr>
        <w:spacing w:line="420" w:lineRule="auto"/>
      </w:pPr>
      <w:r>
        <w:t>2023-2025年，三种技术路线展开竞争：</w:t>
      </w:r>
    </w:p>
    <w:tbl>
      <w:tblPr>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color w:val="FFFFFF"/>
                <w:sz w:val="20"/>
              </w:rPr>
              <w:t>技术路线</w:t>
            </w:r>
          </w:p>
        </w:tc>
        <w:tc>
          <w:tcPr>
            <w:tcW w:type="dxa" w:w="1728"/>
          </w:tcPr>
          <w:p>
            <w:pPr>
              <w:jc w:val="center"/>
            </w:pPr>
            <w:r>
              <w:rPr>
                <w:b/>
                <w:color w:val="FFFFFF"/>
                <w:sz w:val="20"/>
              </w:rPr>
              <w:t>核心厂商</w:t>
            </w:r>
          </w:p>
        </w:tc>
        <w:tc>
          <w:tcPr>
            <w:tcW w:type="dxa" w:w="1728"/>
          </w:tcPr>
          <w:p>
            <w:pPr>
              <w:jc w:val="center"/>
            </w:pPr>
            <w:r>
              <w:rPr>
                <w:b/>
                <w:color w:val="FFFFFF"/>
                <w:sz w:val="20"/>
              </w:rPr>
              <w:t>优势</w:t>
            </w:r>
          </w:p>
        </w:tc>
        <w:tc>
          <w:tcPr>
            <w:tcW w:type="dxa" w:w="1728"/>
          </w:tcPr>
          <w:p>
            <w:pPr>
              <w:jc w:val="center"/>
            </w:pPr>
            <w:r>
              <w:rPr>
                <w:b/>
                <w:color w:val="FFFFFF"/>
                <w:sz w:val="20"/>
              </w:rPr>
              <w:t>劣势</w:t>
            </w:r>
          </w:p>
        </w:tc>
        <w:tc>
          <w:tcPr>
            <w:tcW w:type="dxa" w:w="1728"/>
          </w:tcPr>
          <w:p>
            <w:pPr>
              <w:jc w:val="center"/>
            </w:pPr>
            <w:r>
              <w:rPr>
                <w:b/>
                <w:color w:val="FFFFFF"/>
                <w:sz w:val="20"/>
              </w:rPr>
              <w:t>应用场景</w:t>
            </w:r>
          </w:p>
        </w:tc>
      </w:tr>
      <w:tr>
        <w:tc>
          <w:tcPr>
            <w:tcW w:type="dxa" w:w="1728"/>
          </w:tcPr>
          <w:p>
            <w:r>
              <w:rPr>
                <w:sz w:val="20"/>
              </w:rPr>
              <w:t>**可插拔光模块**</w:t>
            </w:r>
          </w:p>
        </w:tc>
        <w:tc>
          <w:tcPr>
            <w:tcW w:type="dxa" w:w="1728"/>
          </w:tcPr>
          <w:p>
            <w:r>
              <w:rPr>
                <w:sz w:val="20"/>
              </w:rPr>
              <w:t>中际旭创、新易盛</w:t>
            </w:r>
          </w:p>
        </w:tc>
        <w:tc>
          <w:tcPr>
            <w:tcW w:type="dxa" w:w="1728"/>
          </w:tcPr>
          <w:p>
            <w:r>
              <w:rPr>
                <w:sz w:val="20"/>
              </w:rPr>
              <w:t>成熟度高、可靠性好、成本优势</w:t>
            </w:r>
          </w:p>
        </w:tc>
        <w:tc>
          <w:tcPr>
            <w:tcW w:type="dxa" w:w="1728"/>
          </w:tcPr>
          <w:p>
            <w:r>
              <w:rPr>
                <w:sz w:val="20"/>
              </w:rPr>
              <w:t>功耗高、密度有限</w:t>
            </w:r>
          </w:p>
        </w:tc>
        <w:tc>
          <w:tcPr>
            <w:tcW w:type="dxa" w:w="1728"/>
          </w:tcPr>
          <w:p>
            <w:r>
              <w:rPr>
                <w:sz w:val="20"/>
              </w:rPr>
              <w:t>当前主流</w:t>
            </w:r>
          </w:p>
        </w:tc>
      </w:tr>
      <w:tr>
        <w:tc>
          <w:tcPr>
            <w:tcW w:type="dxa" w:w="1728"/>
          </w:tcPr>
          <w:p>
            <w:r>
              <w:rPr>
                <w:sz w:val="20"/>
              </w:rPr>
              <w:t>**LPO（线性驱动）**</w:t>
            </w:r>
          </w:p>
        </w:tc>
        <w:tc>
          <w:tcPr>
            <w:tcW w:type="dxa" w:w="1728"/>
          </w:tcPr>
          <w:p>
            <w:r>
              <w:rPr>
                <w:sz w:val="20"/>
              </w:rPr>
              <w:t>新易盛</w:t>
            </w:r>
          </w:p>
        </w:tc>
        <w:tc>
          <w:tcPr>
            <w:tcW w:type="dxa" w:w="1728"/>
          </w:tcPr>
          <w:p>
            <w:r>
              <w:rPr>
                <w:sz w:val="20"/>
              </w:rPr>
              <w:t>功耗降低50%、成本优势明显</w:t>
            </w:r>
          </w:p>
        </w:tc>
        <w:tc>
          <w:tcPr>
            <w:tcW w:type="dxa" w:w="1728"/>
          </w:tcPr>
          <w:p>
            <w:r>
              <w:rPr>
                <w:sz w:val="20"/>
              </w:rPr>
              <w:t>传输距离受限</w:t>
            </w:r>
          </w:p>
        </w:tc>
        <w:tc>
          <w:tcPr>
            <w:tcW w:type="dxa" w:w="1728"/>
          </w:tcPr>
          <w:p>
            <w:r>
              <w:rPr>
                <w:sz w:val="20"/>
              </w:rPr>
              <w:t>数据中心短距</w:t>
            </w:r>
          </w:p>
        </w:tc>
      </w:tr>
      <w:tr>
        <w:tc>
          <w:tcPr>
            <w:tcW w:type="dxa" w:w="1728"/>
          </w:tcPr>
          <w:p>
            <w:r>
              <w:rPr>
                <w:sz w:val="20"/>
              </w:rPr>
              <w:t>**CPO（光电共封装）**</w:t>
            </w:r>
          </w:p>
        </w:tc>
        <w:tc>
          <w:tcPr>
            <w:tcW w:type="dxa" w:w="1728"/>
          </w:tcPr>
          <w:p>
            <w:r>
              <w:rPr>
                <w:sz w:val="20"/>
              </w:rPr>
              <w:t>中际旭创</w:t>
            </w:r>
          </w:p>
        </w:tc>
        <w:tc>
          <w:tcPr>
            <w:tcW w:type="dxa" w:w="1728"/>
          </w:tcPr>
          <w:p>
            <w:r>
              <w:rPr>
                <w:sz w:val="20"/>
              </w:rPr>
              <w:t>功耗降低40%以上、密度极高</w:t>
            </w:r>
          </w:p>
        </w:tc>
        <w:tc>
          <w:tcPr>
            <w:tcW w:type="dxa" w:w="1728"/>
          </w:tcPr>
          <w:p>
            <w:r>
              <w:rPr>
                <w:sz w:val="20"/>
              </w:rPr>
              <w:t>技术不成熟、可维护性差</w:t>
            </w:r>
          </w:p>
        </w:tc>
        <w:tc>
          <w:tcPr>
            <w:tcW w:type="dxa" w:w="1728"/>
          </w:tcPr>
          <w:p>
            <w:r>
              <w:rPr>
                <w:sz w:val="20"/>
              </w:rPr>
              <w:t>AI训练集群</w:t>
            </w:r>
          </w:p>
        </w:tc>
      </w:tr>
    </w:tbl>
    <w:p>
      <w:pPr>
        <w:spacing w:line="420" w:lineRule="auto"/>
      </w:pPr>
      <w:r>
        <w:t>CPO技术的产业化进程</w:t>
      </w:r>
    </w:p>
    <w:p>
      <w:pPr>
        <w:spacing w:line="420" w:lineRule="auto"/>
      </w:pPr>
      <w:r>
        <w:t>2024-2025年，CPO技术从实验室走向产业化：</w:t>
      </w:r>
    </w:p>
    <w:p>
      <w:pPr>
        <w:pStyle w:val="ListBullet"/>
      </w:pPr>
      <w:r>
        <w:t>**2024年**：立讯技术展示CPO样品</w:t>
      </w:r>
    </w:p>
    <w:p>
      <w:pPr>
        <w:pStyle w:val="ListBullet"/>
      </w:pPr>
      <w:r>
        <w:t>**2025年**：全球CPO市场规模预计突破120亿美元，中国市场占比接近40%</w:t>
      </w:r>
    </w:p>
    <w:p>
      <w:pPr>
        <w:pStyle w:val="ListBullet"/>
      </w:pPr>
      <w:r>
        <w:t>**产业化挑战**：良率、散热、测试、标准化</w:t>
      </w:r>
    </w:p>
    <w:p>
      <w:pPr>
        <w:spacing w:line="420" w:lineRule="auto"/>
      </w:pPr>
      <w:r>
        <w:t>硅光技术的突破</w:t>
      </w:r>
    </w:p>
    <w:p>
      <w:pPr>
        <w:spacing w:line="420" w:lineRule="auto"/>
      </w:pPr>
      <w:r>
        <w:t>硅光技术（Silicon Photonics）是实现CPO的基础：</w:t>
      </w:r>
    </w:p>
    <w:p>
      <w:pPr>
        <w:pStyle w:val="ListBullet"/>
      </w:pPr>
      <w:r>
        <w:t>**集成度提升**：将激光器、调制器、探测器集成在硅基板上</w:t>
      </w:r>
    </w:p>
    <w:p>
      <w:pPr>
        <w:pStyle w:val="ListBullet"/>
      </w:pPr>
      <w:r>
        <w:t>**成本优势**：利用CMOS工艺，大规模制造降低成本</w:t>
      </w:r>
    </w:p>
    <w:p>
      <w:pPr>
        <w:pStyle w:val="ListBullet"/>
      </w:pPr>
      <w:r>
        <w:t>**中国厂商布局**：中际旭创硅光模块已量产，1.6T硅光产品领先</w:t>
      </w:r>
    </w:p>
    <w:p>
      <w:r>
        <w:rPr>
          <w:rFonts w:ascii="Microsoft YaHei" w:hAnsi="Microsoft YaHei" w:eastAsia="Microsoft YaHei"/>
          <w:b/>
          <w:color w:val="2E86C1"/>
          <w:sz w:val="28"/>
        </w:rPr>
        <w:t>2.5 产业发展的阶段划分</w:t>
      </w:r>
    </w:p>
    <w:p>
      <w:pPr>
        <w:spacing w:line="420" w:lineRule="auto"/>
      </w:pPr>
      <w:r>
        <w:t>萌芽期（1970s-1990s）：技术探索</w:t>
      </w:r>
    </w:p>
    <w:p>
      <w:pPr>
        <w:pStyle w:val="ListBullet"/>
      </w:pPr>
      <w:r>
        <w:t>特征：技术验证、电信主导、欧美垄断</w:t>
      </w:r>
    </w:p>
    <w:p>
      <w:pPr>
        <w:pStyle w:val="ListBullet"/>
      </w:pPr>
      <w:r>
        <w:t>核心矛盾：传输距离与损耗的物理限制</w:t>
      </w:r>
    </w:p>
    <w:p>
      <w:pPr>
        <w:spacing w:line="420" w:lineRule="auto"/>
      </w:pPr>
      <w:r>
        <w:t>成长期（2000-2010）：标准化与产业化</w:t>
      </w:r>
    </w:p>
    <w:p>
      <w:pPr>
        <w:pStyle w:val="ListBullet"/>
      </w:pPr>
      <w:r>
        <w:t>特征：封装标准化、成本下降、制造向亚洲转移</w:t>
      </w:r>
    </w:p>
    <w:p>
      <w:pPr>
        <w:pStyle w:val="ListBullet"/>
      </w:pPr>
      <w:r>
        <w:t>核心矛盾：不同技术路线的竞争与统一</w:t>
      </w:r>
    </w:p>
    <w:p>
      <w:pPr>
        <w:spacing w:line="420" w:lineRule="auto"/>
      </w:pPr>
      <w:r>
        <w:t>爆发期（2010-2020）：数据中心驱动</w:t>
      </w:r>
    </w:p>
    <w:p>
      <w:pPr>
        <w:pStyle w:val="ListBullet"/>
      </w:pPr>
      <w:r>
        <w:t>特征：速率快速迭代、中国厂商崛起、应用场景多元化</w:t>
      </w:r>
    </w:p>
    <w:p>
      <w:pPr>
        <w:pStyle w:val="ListBullet"/>
      </w:pPr>
      <w:r>
        <w:t>核心矛盾：性能与成本的平衡</w:t>
      </w:r>
    </w:p>
    <w:p>
      <w:pPr>
        <w:spacing w:line="420" w:lineRule="auto"/>
      </w:pPr>
      <w:r>
        <w:t>AI新时代（2020-2025）：算力驱动与技术路线重构</w:t>
      </w:r>
    </w:p>
    <w:p>
      <w:pPr>
        <w:pStyle w:val="ListBullet"/>
      </w:pPr>
      <w:r>
        <w:t>特征：AI算力驱动、技术路线分化、国产替代加速</w:t>
      </w:r>
    </w:p>
    <w:p>
      <w:pPr>
        <w:pStyle w:val="ListBullet"/>
      </w:pPr>
      <w:r>
        <w:t>核心矛盾：物理极限与工程创新的博弈</w:t>
      </w:r>
    </w:p>
    <w:p>
      <w:pPr>
        <w:spacing w:line="420" w:lineRule="auto"/>
      </w:pPr>
      <w:r>
        <w:t>---</w:t>
      </w:r>
    </w:p>
    <w:p>
      <w:r>
        <w:rPr>
          <w:rFonts w:ascii="Microsoft YaHei" w:hAnsi="Microsoft YaHei" w:eastAsia="Microsoft YaHei"/>
          <w:b/>
          <w:color w:val="1E8449"/>
          <w:sz w:val="32"/>
        </w:rPr>
        <w:t>三、横向分析：竞争图谱</w:t>
      </w:r>
    </w:p>
    <w:p>
      <w:r>
        <w:rPr>
          <w:rFonts w:ascii="Microsoft YaHei" w:hAnsi="Microsoft YaHei" w:eastAsia="Microsoft YaHei"/>
          <w:b/>
          <w:color w:val="2E86C1"/>
          <w:sz w:val="28"/>
        </w:rPr>
        <w:t>3.1 竞品情况判断</w:t>
      </w:r>
    </w:p>
    <w:p>
      <w:pPr>
        <w:spacing w:line="420" w:lineRule="auto"/>
      </w:pPr>
      <w:r>
        <w:t>光模块产业属于场景C：竞品充分（3个及以上主要玩家），且竞争格局呈现"金字塔结构"：</w:t>
      </w:r>
    </w:p>
    <w:p>
      <w:pPr>
        <w:pStyle w:val="ListBullet"/>
      </w:pPr>
      <w:r>
        <w:t>顶层：全球头部3-5家，主导高端市场</w:t>
      </w:r>
    </w:p>
    <w:p>
      <w:pPr>
        <w:pStyle w:val="ListBullet"/>
      </w:pPr>
      <w:r>
        <w:t>中层：区域性厂商，聚焦特定速率或应用</w:t>
      </w:r>
    </w:p>
    <w:p>
      <w:pPr>
        <w:pStyle w:val="ListBullet"/>
      </w:pPr>
      <w:r>
        <w:t>底层：大量中小厂商，价格竞争激烈</w:t>
      </w:r>
    </w:p>
    <w:p>
      <w:r>
        <w:rPr>
          <w:rFonts w:ascii="Microsoft YaHei" w:hAnsi="Microsoft YaHei" w:eastAsia="Microsoft YaHei"/>
          <w:b/>
          <w:color w:val="2E86C1"/>
          <w:sz w:val="28"/>
        </w:rPr>
        <w:t>3.2 国内主要厂商对比</w:t>
      </w:r>
    </w:p>
    <w:p>
      <w:r>
        <w:rPr>
          <w:rFonts w:ascii="Microsoft YaHei" w:hAnsi="Microsoft YaHei" w:eastAsia="Microsoft YaHei"/>
          <w:b/>
          <w:color w:val="5B2C6F"/>
          <w:sz w:val="24"/>
        </w:rPr>
        <w:t>中际旭创（Innolight，300308）——全球王者</w:t>
      </w:r>
    </w:p>
    <w:p>
      <w:pPr>
        <w:spacing w:line="420" w:lineRule="auto"/>
      </w:pPr>
      <w:r>
        <w:t>市场地位：</w:t>
      </w:r>
    </w:p>
    <w:p>
      <w:pPr>
        <w:pStyle w:val="ListBullet"/>
      </w:pPr>
      <w:r>
        <w:t>全球光模块市占率第二（约12.4%）</w:t>
      </w:r>
    </w:p>
    <w:p>
      <w:pPr>
        <w:pStyle w:val="ListBullet"/>
      </w:pPr>
      <w:r>
        <w:t>800G光模块全球市占率超40-45%，全球第一</w:t>
      </w:r>
    </w:p>
    <w:p>
      <w:pPr>
        <w:pStyle w:val="ListBullet"/>
      </w:pPr>
      <w:r>
        <w:t>2024年市值峰值2340亿人民币</w:t>
      </w:r>
    </w:p>
    <w:p>
      <w:pPr>
        <w:pStyle w:val="ListBullet"/>
      </w:pPr>
      <w:r>
        <w:t>2024年上半年利润40亿人民币</w:t>
      </w:r>
    </w:p>
    <w:p>
      <w:pPr>
        <w:spacing w:line="420" w:lineRule="auto"/>
      </w:pPr>
      <w:r>
        <w:t>技术优势：</w:t>
      </w:r>
    </w:p>
    <w:p>
      <w:pPr>
        <w:pStyle w:val="ListBullet"/>
      </w:pPr>
      <w:r>
        <w:t>**硅光技术先发优势显著**：1.6T硅光模块已量产</w:t>
      </w:r>
    </w:p>
    <w:p>
      <w:pPr>
        <w:pStyle w:val="ListBullet"/>
      </w:pPr>
      <w:r>
        <w:t>**CPO技术储备深厚**：攻坚NPO/CPO技术路线，直指终极形态OIO</w:t>
      </w:r>
    </w:p>
    <w:p>
      <w:pPr>
        <w:pStyle w:val="ListBullet"/>
      </w:pPr>
      <w:r>
        <w:t>**全产品线覆盖**：从100G到1.6T，产品矩阵完整</w:t>
      </w:r>
    </w:p>
    <w:p>
      <w:pPr>
        <w:spacing w:line="420" w:lineRule="auto"/>
      </w:pPr>
      <w:r>
        <w:t>核心客户：</w:t>
      </w:r>
    </w:p>
    <w:p>
      <w:pPr>
        <w:pStyle w:val="ListBullet"/>
      </w:pPr>
      <w:r>
        <w:t>国际：Google、微软、亚马逊等超大规模云厂商</w:t>
      </w:r>
    </w:p>
    <w:p>
      <w:pPr>
        <w:pStyle w:val="ListBullet"/>
      </w:pPr>
      <w:r>
        <w:t>国内：阿里云、腾讯云、百度云、字节跳动</w:t>
      </w:r>
    </w:p>
    <w:p>
      <w:pPr>
        <w:spacing w:line="420" w:lineRule="auto"/>
      </w:pPr>
      <w:r>
        <w:t>财务表现（2025）：</w:t>
      </w:r>
    </w:p>
    <w:p>
      <w:pPr>
        <w:pStyle w:val="ListBullet"/>
      </w:pPr>
      <w:r>
        <w:t>营收增速：+60%</w:t>
      </w:r>
    </w:p>
    <w:p>
      <w:pPr>
        <w:pStyle w:val="ListBullet"/>
      </w:pPr>
      <w:r>
        <w:t>净利润增速：+109%</w:t>
      </w:r>
    </w:p>
    <w:p>
      <w:pPr>
        <w:pStyle w:val="ListBullet"/>
      </w:pPr>
      <w:r>
        <w:t>净利润规模：约108亿元</w:t>
      </w:r>
    </w:p>
    <w:p>
      <w:pPr>
        <w:spacing w:line="420" w:lineRule="auto"/>
      </w:pPr>
      <w:r>
        <w:t>竞争壁垒：</w:t>
      </w:r>
    </w:p>
    <w:p>
      <w:pPr>
        <w:pStyle w:val="ListNumber"/>
      </w:pPr>
      <w:r>
        <w:t>**供应链优势**：与上游芯片厂商深度合作，产能保障能力强</w:t>
      </w:r>
    </w:p>
    <w:p>
      <w:pPr>
        <w:pStyle w:val="ListNumber"/>
      </w:pPr>
      <w:r>
        <w:t>**客户粘性**：头部云厂商认证周期长，切换成本高</w:t>
      </w:r>
    </w:p>
    <w:p>
      <w:pPr>
        <w:pStyle w:val="ListNumber"/>
      </w:pPr>
      <w:r>
        <w:t>**研发投入**：持续高研发投入，技术储备深厚</w:t>
      </w:r>
    </w:p>
    <w:p>
      <w:r>
        <w:rPr>
          <w:rFonts w:ascii="Microsoft YaHei" w:hAnsi="Microsoft YaHei" w:eastAsia="Microsoft YaHei"/>
          <w:b/>
          <w:color w:val="5B2C6F"/>
          <w:sz w:val="24"/>
        </w:rPr>
        <w:t>新易盛——高增长黑马</w:t>
      </w:r>
    </w:p>
    <w:p>
      <w:pPr>
        <w:spacing w:line="420" w:lineRule="auto"/>
      </w:pPr>
      <w:r>
        <w:t>市场地位：</w:t>
      </w:r>
    </w:p>
    <w:p>
      <w:pPr>
        <w:pStyle w:val="ListBullet"/>
      </w:pPr>
      <w:r>
        <w:t>与中际旭创形成"双寡头"格局</w:t>
      </w:r>
    </w:p>
    <w:p>
      <w:pPr>
        <w:pStyle w:val="ListBullet"/>
      </w:pPr>
      <w:r>
        <w:t>全球高速数通光模块领域位列前三</w:t>
      </w:r>
    </w:p>
    <w:p>
      <w:pPr>
        <w:pStyle w:val="ListBullet"/>
      </w:pPr>
      <w:r>
        <w:t>高端产品（800G/1.6T）全球份额超25%</w:t>
      </w:r>
    </w:p>
    <w:p>
      <w:pPr>
        <w:spacing w:line="420" w:lineRule="auto"/>
      </w:pPr>
      <w:r>
        <w:t>技术路线：</w:t>
      </w:r>
    </w:p>
    <w:p>
      <w:pPr>
        <w:pStyle w:val="ListBullet"/>
      </w:pPr>
      <w:r>
        <w:t>**LPO（线性驱动可插拔）差异化突围**：避开与中际旭创在硅光、CPO路线的直接竞争</w:t>
      </w:r>
    </w:p>
    <w:p>
      <w:pPr>
        <w:pStyle w:val="ListBullet"/>
      </w:pPr>
      <w:r>
        <w:t>**专注光模块研发和生产**：业务聚焦，产品迭代速度快</w:t>
      </w:r>
    </w:p>
    <w:p>
      <w:pPr>
        <w:spacing w:line="420" w:lineRule="auto"/>
      </w:pPr>
      <w:r>
        <w:t>财务表现（2025）：</w:t>
      </w:r>
    </w:p>
    <w:p>
      <w:pPr>
        <w:pStyle w:val="ListBullet"/>
      </w:pPr>
      <w:r>
        <w:t>营收增速：+187%（行业最高）</w:t>
      </w:r>
    </w:p>
    <w:p>
      <w:pPr>
        <w:pStyle w:val="ListBullet"/>
      </w:pPr>
      <w:r>
        <w:t>净利润增速：+236%</w:t>
      </w:r>
    </w:p>
    <w:p>
      <w:pPr>
        <w:pStyle w:val="ListBullet"/>
      </w:pPr>
      <w:r>
        <w:t>净利润规模：约28-38亿元</w:t>
      </w:r>
    </w:p>
    <w:p>
      <w:pPr>
        <w:spacing w:line="420" w:lineRule="auto"/>
      </w:pPr>
      <w:r>
        <w:t>竞争优势：</w:t>
      </w:r>
    </w:p>
    <w:p>
      <w:pPr>
        <w:pStyle w:val="ListNumber"/>
      </w:pPr>
      <w:r>
        <w:t>**增速优势**：营收和净利润增速远超行业平均</w:t>
      </w:r>
    </w:p>
    <w:p>
      <w:pPr>
        <w:pStyle w:val="ListNumber"/>
      </w:pPr>
      <w:r>
        <w:t>**差异化技术路线**：LPO技术在特定场景有成本优势</w:t>
      </w:r>
    </w:p>
    <w:p>
      <w:pPr>
        <w:pStyle w:val="ListNumber"/>
      </w:pPr>
      <w:r>
        <w:t>**产品迭代快**：专注光模块，决策链条短</w:t>
      </w:r>
    </w:p>
    <w:p>
      <w:pPr>
        <w:spacing w:line="420" w:lineRule="auto"/>
      </w:pPr>
      <w:r>
        <w:t>风险点：</w:t>
      </w:r>
    </w:p>
    <w:p>
      <w:pPr>
        <w:pStyle w:val="ListNumber"/>
      </w:pPr>
      <w:r>
        <w:t>**现金流紧张**：高增速带来营运资金压力</w:t>
      </w:r>
    </w:p>
    <w:p>
      <w:pPr>
        <w:pStyle w:val="ListNumber"/>
      </w:pPr>
      <w:r>
        <w:t>**团队稳定性**：创始团队合规意识相对薄弱</w:t>
      </w:r>
    </w:p>
    <w:p>
      <w:pPr>
        <w:pStyle w:val="ListNumber"/>
      </w:pPr>
      <w:r>
        <w:t>**技术路线风险**：LPO若被CPO快速替代，优势不再</w:t>
      </w:r>
    </w:p>
    <w:p>
      <w:r>
        <w:rPr>
          <w:rFonts w:ascii="Microsoft YaHei" w:hAnsi="Microsoft YaHei" w:eastAsia="Microsoft YaHei"/>
          <w:b/>
          <w:color w:val="5B2C6F"/>
          <w:sz w:val="24"/>
        </w:rPr>
        <w:t>光迅科技——垂直一体化老牌厂商</w:t>
      </w:r>
    </w:p>
    <w:p>
      <w:pPr>
        <w:spacing w:line="420" w:lineRule="auto"/>
      </w:pPr>
      <w:r>
        <w:t>市场地位：</w:t>
      </w:r>
    </w:p>
    <w:p>
      <w:pPr>
        <w:pStyle w:val="ListBullet"/>
      </w:pPr>
      <w:r>
        <w:t>国内光器件龙头</w:t>
      </w:r>
    </w:p>
    <w:p>
      <w:pPr>
        <w:pStyle w:val="ListBullet"/>
      </w:pPr>
      <w:r>
        <w:t>产业链覆盖最全：从光芯片到光模块</w:t>
      </w:r>
    </w:p>
    <w:p>
      <w:pPr>
        <w:spacing w:line="420" w:lineRule="auto"/>
      </w:pPr>
      <w:r>
        <w:t>商业模式：</w:t>
      </w:r>
    </w:p>
    <w:p>
      <w:pPr>
        <w:pStyle w:val="ListBullet"/>
      </w:pPr>
      <w:r>
        <w:t>**垂直一体化**：从光芯片、电芯片到光模块全链条覆盖</w:t>
      </w:r>
    </w:p>
    <w:p>
      <w:pPr>
        <w:pStyle w:val="ListBullet"/>
      </w:pPr>
      <w:r>
        <w:t>**被归类为"光器件龙头"**而非纯光模块公司</w:t>
      </w:r>
    </w:p>
    <w:p>
      <w:pPr>
        <w:spacing w:line="420" w:lineRule="auto"/>
      </w:pPr>
      <w:r>
        <w:t>优势：</w:t>
      </w:r>
    </w:p>
    <w:p>
      <w:pPr>
        <w:pStyle w:val="ListNumber"/>
      </w:pPr>
      <w:r>
        <w:t>**产业链完整**：自主可控程度高</w:t>
      </w:r>
    </w:p>
    <w:p>
      <w:pPr>
        <w:pStyle w:val="ListNumber"/>
      </w:pPr>
      <w:r>
        <w:t>**技术积累深厚**：历史悠久，研发经验丰富</w:t>
      </w:r>
    </w:p>
    <w:p>
      <w:pPr>
        <w:pStyle w:val="ListNumber"/>
      </w:pPr>
      <w:r>
        <w:t>**客户资源丰富**：在电信领域优势明显</w:t>
      </w:r>
    </w:p>
    <w:p>
      <w:pPr>
        <w:spacing w:line="420" w:lineRule="auto"/>
      </w:pPr>
      <w:r>
        <w:t>劣势：</w:t>
      </w:r>
    </w:p>
    <w:p>
      <w:pPr>
        <w:pStyle w:val="ListNumber"/>
      </w:pPr>
      <w:r>
        <w:t>**产品迭代速度慢**：全产业链投入，资源分散</w:t>
      </w:r>
    </w:p>
    <w:p>
      <w:pPr>
        <w:pStyle w:val="ListNumber"/>
      </w:pPr>
      <w:r>
        <w:t>**在AI快速迭代背景下不利**：光模块技术从3年一代缩短到1-2年一代，垂直一体化模式响应速度慢</w:t>
      </w:r>
    </w:p>
    <w:p>
      <w:pPr>
        <w:pStyle w:val="ListNumber"/>
      </w:pPr>
      <w:r>
        <w:t>**高端产品竞争力不足**：800G/1.6T产品市场份额相对较小</w:t>
      </w:r>
    </w:p>
    <w:p>
      <w:r>
        <w:rPr>
          <w:rFonts w:ascii="Microsoft YaHei" w:hAnsi="Microsoft YaHei" w:eastAsia="Microsoft YaHei"/>
          <w:b/>
          <w:color w:val="5B2C6F"/>
          <w:sz w:val="24"/>
        </w:rPr>
        <w:t>其他重要厂商</w:t>
      </w:r>
    </w:p>
    <w:p>
      <w:pPr>
        <w:spacing w:line="420" w:lineRule="auto"/>
      </w:pPr>
      <w:r>
        <w:t>海信宽带：</w:t>
      </w:r>
    </w:p>
    <w:p>
      <w:pPr>
        <w:pStyle w:val="ListBullet"/>
      </w:pPr>
      <w:r>
        <w:t>海信集团旗下，家电巨头的光通信布局</w:t>
      </w:r>
    </w:p>
    <w:p>
      <w:pPr>
        <w:pStyle w:val="ListBullet"/>
      </w:pPr>
      <w:r>
        <w:t>在特定速率（10G/25G）和特定客户群体有优势</w:t>
      </w:r>
    </w:p>
    <w:p>
      <w:pPr>
        <w:spacing w:line="420" w:lineRule="auto"/>
      </w:pPr>
      <w:r>
        <w:t>海光芯创：</w:t>
      </w:r>
    </w:p>
    <w:p>
      <w:pPr>
        <w:pStyle w:val="ListBullet"/>
      </w:pPr>
      <w:r>
        <w:t>注：与"海光信息"不同，海光芯创专注于光模块</w:t>
      </w:r>
    </w:p>
    <w:p>
      <w:pPr>
        <w:pStyle w:val="ListBullet"/>
      </w:pPr>
      <w:r>
        <w:t>2024年中国AI光模块行业排名前五</w:t>
      </w:r>
    </w:p>
    <w:p>
      <w:pPr>
        <w:spacing w:line="420" w:lineRule="auto"/>
      </w:pPr>
      <w:r>
        <w:t>联特科技、博创科技：</w:t>
      </w:r>
    </w:p>
    <w:p>
      <w:pPr>
        <w:pStyle w:val="ListBullet"/>
      </w:pPr>
      <w:r>
        <w:t>中等规模厂商，在特定细分市场有竞争力</w:t>
      </w:r>
    </w:p>
    <w:p>
      <w:r>
        <w:rPr>
          <w:rFonts w:ascii="Microsoft YaHei" w:hAnsi="Microsoft YaHei" w:eastAsia="Microsoft YaHei"/>
          <w:b/>
          <w:color w:val="2E86C1"/>
          <w:sz w:val="28"/>
        </w:rPr>
        <w:t>3.3 技术路线对比分析</w:t>
      </w:r>
    </w:p>
    <w:p>
      <w:r>
        <w:rPr>
          <w:rFonts w:ascii="Microsoft YaHei" w:hAnsi="Microsoft YaHei" w:eastAsia="Microsoft YaHei"/>
          <w:b/>
          <w:color w:val="5B2C6F"/>
          <w:sz w:val="24"/>
        </w:rPr>
        <w:t>可插拔光模块 vs LPO vs CPO</w:t>
      </w:r>
    </w:p>
    <w:tbl>
      <w:tblPr>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FFFFFF"/>
                <w:sz w:val="20"/>
              </w:rPr>
              <w:t>维度</w:t>
            </w:r>
          </w:p>
        </w:tc>
        <w:tc>
          <w:tcPr>
            <w:tcW w:type="dxa" w:w="2160"/>
          </w:tcPr>
          <w:p>
            <w:pPr>
              <w:jc w:val="center"/>
            </w:pPr>
            <w:r>
              <w:rPr>
                <w:b/>
                <w:color w:val="FFFFFF"/>
                <w:sz w:val="20"/>
              </w:rPr>
              <w:t>可插拔光模块</w:t>
            </w:r>
          </w:p>
        </w:tc>
        <w:tc>
          <w:tcPr>
            <w:tcW w:type="dxa" w:w="2160"/>
          </w:tcPr>
          <w:p>
            <w:pPr>
              <w:jc w:val="center"/>
            </w:pPr>
            <w:r>
              <w:rPr>
                <w:b/>
                <w:color w:val="FFFFFF"/>
                <w:sz w:val="20"/>
              </w:rPr>
              <w:t>LPO（线性驱动）</w:t>
            </w:r>
          </w:p>
        </w:tc>
        <w:tc>
          <w:tcPr>
            <w:tcW w:type="dxa" w:w="2160"/>
          </w:tcPr>
          <w:p>
            <w:pPr>
              <w:jc w:val="center"/>
            </w:pPr>
            <w:r>
              <w:rPr>
                <w:b/>
                <w:color w:val="FFFFFF"/>
                <w:sz w:val="20"/>
              </w:rPr>
              <w:t>CPO（光电共封装）</w:t>
            </w:r>
          </w:p>
        </w:tc>
      </w:tr>
      <w:tr>
        <w:tc>
          <w:tcPr>
            <w:tcW w:type="dxa" w:w="2160"/>
          </w:tcPr>
          <w:p>
            <w:r>
              <w:rPr>
                <w:sz w:val="20"/>
              </w:rPr>
              <w:t>**当前地位**</w:t>
            </w:r>
          </w:p>
        </w:tc>
        <w:tc>
          <w:tcPr>
            <w:tcW w:type="dxa" w:w="2160"/>
          </w:tcPr>
          <w:p>
            <w:r>
              <w:rPr>
                <w:sz w:val="20"/>
              </w:rPr>
              <w:t>主流</w:t>
            </w:r>
          </w:p>
        </w:tc>
        <w:tc>
          <w:tcPr>
            <w:tcW w:type="dxa" w:w="2160"/>
          </w:tcPr>
          <w:p>
            <w:r>
              <w:rPr>
                <w:sz w:val="20"/>
              </w:rPr>
              <w:t>新兴</w:t>
            </w:r>
          </w:p>
        </w:tc>
        <w:tc>
          <w:tcPr>
            <w:tcW w:type="dxa" w:w="2160"/>
          </w:tcPr>
          <w:p>
            <w:r>
              <w:rPr>
                <w:sz w:val="20"/>
              </w:rPr>
              <w:t>产业化初期</w:t>
            </w:r>
          </w:p>
        </w:tc>
      </w:tr>
      <w:tr>
        <w:tc>
          <w:tcPr>
            <w:tcW w:type="dxa" w:w="2160"/>
          </w:tcPr>
          <w:p>
            <w:r>
              <w:rPr>
                <w:sz w:val="20"/>
              </w:rPr>
              <w:t>**功耗**</w:t>
            </w:r>
          </w:p>
        </w:tc>
        <w:tc>
          <w:tcPr>
            <w:tcW w:type="dxa" w:w="2160"/>
          </w:tcPr>
          <w:p>
            <w:r>
              <w:rPr>
                <w:sz w:val="20"/>
              </w:rPr>
              <w:t>基准</w:t>
            </w:r>
          </w:p>
        </w:tc>
        <w:tc>
          <w:tcPr>
            <w:tcW w:type="dxa" w:w="2160"/>
          </w:tcPr>
          <w:p>
            <w:r>
              <w:rPr>
                <w:sz w:val="20"/>
              </w:rPr>
              <w:t>降低50%</w:t>
            </w:r>
          </w:p>
        </w:tc>
        <w:tc>
          <w:tcPr>
            <w:tcW w:type="dxa" w:w="2160"/>
          </w:tcPr>
          <w:p>
            <w:r>
              <w:rPr>
                <w:sz w:val="20"/>
              </w:rPr>
              <w:t>降低40%以上</w:t>
            </w:r>
          </w:p>
        </w:tc>
      </w:tr>
      <w:tr>
        <w:tc>
          <w:tcPr>
            <w:tcW w:type="dxa" w:w="2160"/>
          </w:tcPr>
          <w:p>
            <w:r>
              <w:rPr>
                <w:sz w:val="20"/>
              </w:rPr>
              <w:t>**带宽密度**</w:t>
            </w:r>
          </w:p>
        </w:tc>
        <w:tc>
          <w:tcPr>
            <w:tcW w:type="dxa" w:w="2160"/>
          </w:tcPr>
          <w:p>
            <w:r>
              <w:rPr>
                <w:sz w:val="20"/>
              </w:rPr>
              <w:t>中等</w:t>
            </w:r>
          </w:p>
        </w:tc>
        <w:tc>
          <w:tcPr>
            <w:tcW w:type="dxa" w:w="2160"/>
          </w:tcPr>
          <w:p>
            <w:r>
              <w:rPr>
                <w:sz w:val="20"/>
              </w:rPr>
              <w:t>中等</w:t>
            </w:r>
          </w:p>
        </w:tc>
        <w:tc>
          <w:tcPr>
            <w:tcW w:type="dxa" w:w="2160"/>
          </w:tcPr>
          <w:p>
            <w:r>
              <w:rPr>
                <w:sz w:val="20"/>
              </w:rPr>
              <w:t>极高</w:t>
            </w:r>
          </w:p>
        </w:tc>
      </w:tr>
      <w:tr>
        <w:tc>
          <w:tcPr>
            <w:tcW w:type="dxa" w:w="2160"/>
          </w:tcPr>
          <w:p>
            <w:r>
              <w:rPr>
                <w:sz w:val="20"/>
              </w:rPr>
              <w:t>**可维护性**</w:t>
            </w:r>
          </w:p>
        </w:tc>
        <w:tc>
          <w:tcPr>
            <w:tcW w:type="dxa" w:w="2160"/>
          </w:tcPr>
          <w:p>
            <w:r>
              <w:rPr>
                <w:sz w:val="20"/>
              </w:rPr>
              <w:t>极好（热插拔）</w:t>
            </w:r>
          </w:p>
        </w:tc>
        <w:tc>
          <w:tcPr>
            <w:tcW w:type="dxa" w:w="2160"/>
          </w:tcPr>
          <w:p>
            <w:r>
              <w:rPr>
                <w:sz w:val="20"/>
              </w:rPr>
              <w:t>好（热插拔）</w:t>
            </w:r>
          </w:p>
        </w:tc>
        <w:tc>
          <w:tcPr>
            <w:tcW w:type="dxa" w:w="2160"/>
          </w:tcPr>
          <w:p>
            <w:r>
              <w:rPr>
                <w:sz w:val="20"/>
              </w:rPr>
              <w:t>差（不可插拔）</w:t>
            </w:r>
          </w:p>
        </w:tc>
      </w:tr>
      <w:tr>
        <w:tc>
          <w:tcPr>
            <w:tcW w:type="dxa" w:w="2160"/>
          </w:tcPr>
          <w:p>
            <w:r>
              <w:rPr>
                <w:sz w:val="20"/>
              </w:rPr>
              <w:t>**成本**</w:t>
            </w:r>
          </w:p>
        </w:tc>
        <w:tc>
          <w:tcPr>
            <w:tcW w:type="dxa" w:w="2160"/>
          </w:tcPr>
          <w:p>
            <w:r>
              <w:rPr>
                <w:sz w:val="20"/>
              </w:rPr>
              <w:t>中等</w:t>
            </w:r>
          </w:p>
        </w:tc>
        <w:tc>
          <w:tcPr>
            <w:tcW w:type="dxa" w:w="2160"/>
          </w:tcPr>
          <w:p>
            <w:r>
              <w:rPr>
                <w:sz w:val="20"/>
              </w:rPr>
              <w:t>较低</w:t>
            </w:r>
          </w:p>
        </w:tc>
        <w:tc>
          <w:tcPr>
            <w:tcW w:type="dxa" w:w="2160"/>
          </w:tcPr>
          <w:p>
            <w:r>
              <w:rPr>
                <w:sz w:val="20"/>
              </w:rPr>
              <w:t>较高（初期）</w:t>
            </w:r>
          </w:p>
        </w:tc>
      </w:tr>
      <w:tr>
        <w:tc>
          <w:tcPr>
            <w:tcW w:type="dxa" w:w="2160"/>
          </w:tcPr>
          <w:p>
            <w:r>
              <w:rPr>
                <w:sz w:val="20"/>
              </w:rPr>
              <w:t>**技术成熟度**</w:t>
            </w:r>
          </w:p>
        </w:tc>
        <w:tc>
          <w:tcPr>
            <w:tcW w:type="dxa" w:w="2160"/>
          </w:tcPr>
          <w:p>
            <w:r>
              <w:rPr>
                <w:sz w:val="20"/>
              </w:rPr>
              <w:t>成熟</w:t>
            </w:r>
          </w:p>
        </w:tc>
        <w:tc>
          <w:tcPr>
            <w:tcW w:type="dxa" w:w="2160"/>
          </w:tcPr>
          <w:p>
            <w:r>
              <w:rPr>
                <w:sz w:val="20"/>
              </w:rPr>
              <w:t>较成熟</w:t>
            </w:r>
          </w:p>
        </w:tc>
        <w:tc>
          <w:tcPr>
            <w:tcW w:type="dxa" w:w="2160"/>
          </w:tcPr>
          <w:p>
            <w:r>
              <w:rPr>
                <w:sz w:val="20"/>
              </w:rPr>
              <w:t>不成熟</w:t>
            </w:r>
          </w:p>
        </w:tc>
      </w:tr>
      <w:tr>
        <w:tc>
          <w:tcPr>
            <w:tcW w:type="dxa" w:w="2160"/>
          </w:tcPr>
          <w:p>
            <w:r>
              <w:rPr>
                <w:sz w:val="20"/>
              </w:rPr>
              <w:t>**适用场景**</w:t>
            </w:r>
          </w:p>
        </w:tc>
        <w:tc>
          <w:tcPr>
            <w:tcW w:type="dxa" w:w="2160"/>
          </w:tcPr>
          <w:p>
            <w:r>
              <w:rPr>
                <w:sz w:val="20"/>
              </w:rPr>
              <w:t>通用场景</w:t>
            </w:r>
          </w:p>
        </w:tc>
        <w:tc>
          <w:tcPr>
            <w:tcW w:type="dxa" w:w="2160"/>
          </w:tcPr>
          <w:p>
            <w:r>
              <w:rPr>
                <w:sz w:val="20"/>
              </w:rPr>
              <w:t>数据中心短距</w:t>
            </w:r>
          </w:p>
        </w:tc>
        <w:tc>
          <w:tcPr>
            <w:tcW w:type="dxa" w:w="2160"/>
          </w:tcPr>
          <w:p>
            <w:r>
              <w:rPr>
                <w:sz w:val="20"/>
              </w:rPr>
              <w:t>AI训练集群</w:t>
            </w:r>
          </w:p>
        </w:tc>
      </w:tr>
      <w:tr>
        <w:tc>
          <w:tcPr>
            <w:tcW w:type="dxa" w:w="2160"/>
          </w:tcPr>
          <w:p>
            <w:r>
              <w:rPr>
                <w:sz w:val="20"/>
              </w:rPr>
              <w:t>**核心厂商**</w:t>
            </w:r>
          </w:p>
        </w:tc>
        <w:tc>
          <w:tcPr>
            <w:tcW w:type="dxa" w:w="2160"/>
          </w:tcPr>
          <w:p>
            <w:r>
              <w:rPr>
                <w:sz w:val="20"/>
              </w:rPr>
              <w:t>中际旭创、新易盛</w:t>
            </w:r>
          </w:p>
        </w:tc>
        <w:tc>
          <w:tcPr>
            <w:tcW w:type="dxa" w:w="2160"/>
          </w:tcPr>
          <w:p>
            <w:r>
              <w:rPr>
                <w:sz w:val="20"/>
              </w:rPr>
              <w:t>新易盛主攻</w:t>
            </w:r>
          </w:p>
        </w:tc>
        <w:tc>
          <w:tcPr>
            <w:tcW w:type="dxa" w:w="2160"/>
          </w:tcPr>
          <w:p>
            <w:r>
              <w:rPr>
                <w:sz w:val="20"/>
              </w:rPr>
              <w:t>中际旭创攻坚</w:t>
            </w:r>
          </w:p>
        </w:tc>
      </w:tr>
    </w:tbl>
    <w:p>
      <w:pPr>
        <w:spacing w:line="420" w:lineRule="auto"/>
      </w:pPr>
      <w:r>
        <w:t>技术路线的演进逻辑：</w:t>
      </w:r>
    </w:p>
    <w:p>
      <w:pPr>
        <w:pStyle w:val="ListNumber"/>
      </w:pPr>
      <w:r>
        <w:t>**可插拔光模块**（当前主流）</w:t>
      </w:r>
    </w:p>
    <w:p>
      <w:pPr>
        <w:pStyle w:val="ListBullet"/>
      </w:pPr>
      <w:r>
        <w:t>优势：成熟度高、可靠性好、支持热插拔、成本优势明显</w:t>
      </w:r>
    </w:p>
    <w:p>
      <w:pPr>
        <w:pStyle w:val="ListBullet"/>
      </w:pPr>
      <w:r>
        <w:t>劣势：功耗高、带宽密度有限</w:t>
      </w:r>
    </w:p>
    <w:p>
      <w:pPr>
        <w:pStyle w:val="ListBullet"/>
      </w:pPr>
      <w:r>
        <w:t>判断：短期内仍保持主流地位，2025-2026年仍是主力</w:t>
      </w:r>
    </w:p>
    <w:p>
      <w:pPr>
        <w:pStyle w:val="ListNumber"/>
      </w:pPr>
      <w:r>
        <w:t>**LPO（线性驱动）**</w:t>
      </w:r>
    </w:p>
    <w:p>
      <w:pPr>
        <w:pStyle w:val="ListBullet"/>
      </w:pPr>
      <w:r>
        <w:t>原理：去除DSP芯片，降低功耗和成本</w:t>
      </w:r>
    </w:p>
    <w:p>
      <w:pPr>
        <w:pStyle w:val="ListBullet"/>
      </w:pPr>
      <w:r>
        <w:t>优势：功耗降低50%、成本优势、支持热插拔</w:t>
      </w:r>
    </w:p>
    <w:p>
      <w:pPr>
        <w:pStyle w:val="ListBullet"/>
      </w:pPr>
      <w:r>
        <w:t>劣势：传输距离受限（一般&lt;500m）、信号完整性依赖系统设计</w:t>
      </w:r>
    </w:p>
    <w:p>
      <w:pPr>
        <w:pStyle w:val="ListBullet"/>
      </w:pPr>
      <w:r>
        <w:t>新易盛的差异化选择：避开与中际旭创在硅光、CPO的直接竞争</w:t>
      </w:r>
    </w:p>
    <w:p>
      <w:pPr>
        <w:pStyle w:val="ListBullet"/>
      </w:pPr>
      <w:r>
        <w:t>判断：在特定场景（数据中心短距）有生存空间，但不是终极方向</w:t>
      </w:r>
    </w:p>
    <w:p>
      <w:pPr>
        <w:pStyle w:val="ListNumber"/>
      </w:pPr>
      <w:r>
        <w:t>**CPO（光电共封装）**</w:t>
      </w:r>
    </w:p>
    <w:p>
      <w:pPr>
        <w:pStyle w:val="ListBullet"/>
      </w:pPr>
      <w:r>
        <w:t>原理：将交换ASIC芯片和硅光引擎在同一高速主板上协同封装</w:t>
      </w:r>
    </w:p>
    <w:p>
      <w:pPr>
        <w:pStyle w:val="ListBullet"/>
      </w:pPr>
      <w:r>
        <w:t>优势：带宽密度极高、功耗降低40%以上、解决电连接信号损耗问题</w:t>
      </w:r>
    </w:p>
    <w:p>
      <w:pPr>
        <w:pStyle w:val="ListBullet"/>
      </w:pPr>
      <w:r>
        <w:t>劣势：技术不成熟、良率低、不可插拔（可维护性差）、成本高（初期）</w:t>
      </w:r>
    </w:p>
    <w:p>
      <w:pPr>
        <w:pStyle w:val="ListBullet"/>
      </w:pPr>
      <w:r>
        <w:t>中际旭创的战略选择：攻坚NPO/CPO技术路线，直指终极形态OIO（光学I/O）</w:t>
      </w:r>
    </w:p>
    <w:p>
      <w:pPr>
        <w:pStyle w:val="ListBullet"/>
      </w:pPr>
      <w:r>
        <w:t>判断：长期看是必然方向，但产业化需要时间（2027-2030年才可能大规模商用）</w:t>
      </w:r>
    </w:p>
    <w:p>
      <w:r>
        <w:rPr>
          <w:rFonts w:ascii="Microsoft YaHei" w:hAnsi="Microsoft YaHei" w:eastAsia="Microsoft YaHei"/>
          <w:b/>
          <w:color w:val="5B2C6F"/>
          <w:sz w:val="24"/>
        </w:rPr>
        <w:t>硅光技术 vs 传统分立器件</w:t>
      </w:r>
    </w:p>
    <w:p>
      <w:pPr>
        <w:spacing w:line="420" w:lineRule="auto"/>
      </w:pPr>
      <w:r>
        <w:t>硅光技术（Silicon Photonics）：</w:t>
      </w:r>
    </w:p>
    <w:p>
      <w:pPr>
        <w:pStyle w:val="ListBullet"/>
      </w:pPr>
      <w:r>
        <w:t>原理：在硅基板上集成光器件（激光器、调制器、探测器）</w:t>
      </w:r>
    </w:p>
    <w:p>
      <w:pPr>
        <w:pStyle w:val="ListBullet"/>
      </w:pPr>
      <w:r>
        <w:t>优势：集成度高、可利用CMOS工艺大规模制造、成本下降空间大</w:t>
      </w:r>
    </w:p>
    <w:p>
      <w:pPr>
        <w:pStyle w:val="ListBullet"/>
      </w:pPr>
      <w:r>
        <w:t>劣势：硅是间接带隙半导体，发光效率低（需要异质集成激光器）</w:t>
      </w:r>
    </w:p>
    <w:p>
      <w:pPr>
        <w:pStyle w:val="ListBullet"/>
      </w:pPr>
      <w:r>
        <w:t>中际旭创优势：1.6T硅光模块已量产，技术领先</w:t>
      </w:r>
    </w:p>
    <w:p>
      <w:pPr>
        <w:spacing w:line="420" w:lineRule="auto"/>
      </w:pPr>
      <w:r>
        <w:t>传统分立器件：</w:t>
      </w:r>
    </w:p>
    <w:p>
      <w:pPr>
        <w:pStyle w:val="ListBullet"/>
      </w:pPr>
      <w:r>
        <w:t>原理：将分离的激光器、调制器、探测器组装在一起</w:t>
      </w:r>
    </w:p>
    <w:p>
      <w:pPr>
        <w:pStyle w:val="ListBullet"/>
      </w:pPr>
      <w:r>
        <w:t>优势：技术成熟、性能优化空间大</w:t>
      </w:r>
    </w:p>
    <w:p>
      <w:pPr>
        <w:pStyle w:val="ListBullet"/>
      </w:pPr>
      <w:r>
        <w:t>劣势：集成度受限、成本难降、体积大</w:t>
      </w:r>
    </w:p>
    <w:p>
      <w:pPr>
        <w:pStyle w:val="ListBullet"/>
      </w:pPr>
      <w:r>
        <w:t>判断：在高端市场（800G/1.6T）逐步被硅光替代</w:t>
      </w:r>
    </w:p>
    <w:p>
      <w:r>
        <w:rPr>
          <w:rFonts w:ascii="Microsoft YaHei" w:hAnsi="Microsoft YaHei" w:eastAsia="Microsoft YaHei"/>
          <w:b/>
          <w:color w:val="2E86C1"/>
          <w:sz w:val="28"/>
        </w:rPr>
        <w:t>3.4 用户视角的竞争格局</w:t>
      </w:r>
    </w:p>
    <w:p>
      <w:r>
        <w:rPr>
          <w:rFonts w:ascii="Microsoft YaHei" w:hAnsi="Microsoft YaHei" w:eastAsia="Microsoft YaHei"/>
          <w:b/>
          <w:color w:val="5B2C6F"/>
          <w:sz w:val="24"/>
        </w:rPr>
        <w:t>云厂商（北美）的选择</w:t>
      </w:r>
    </w:p>
    <w:p>
      <w:pPr>
        <w:spacing w:line="420" w:lineRule="auto"/>
      </w:pPr>
      <w:r>
        <w:t>Google：</w:t>
      </w:r>
    </w:p>
    <w:p>
      <w:pPr>
        <w:pStyle w:val="ListBullet"/>
      </w:pPr>
      <w:r>
        <w:t>历史上偏好自研+定制</w:t>
      </w:r>
    </w:p>
    <w:p>
      <w:pPr>
        <w:pStyle w:val="ListBullet"/>
      </w:pPr>
      <w:r>
        <w:t>2016年率先部署100G，2019年率先部署400G</w:t>
      </w:r>
    </w:p>
    <w:p>
      <w:pPr>
        <w:pStyle w:val="ListBullet"/>
      </w:pPr>
      <w:r>
        <w:t>中际旭创是核心供应商之一</w:t>
      </w:r>
    </w:p>
    <w:p>
      <w:pPr>
        <w:spacing w:line="420" w:lineRule="auto"/>
      </w:pPr>
      <w:r>
        <w:t>亚马逊（AWS）：</w:t>
      </w:r>
    </w:p>
    <w:p>
      <w:pPr>
        <w:pStyle w:val="ListBullet"/>
      </w:pPr>
      <w:r>
        <w:t>2023年开始大规模采购800G光模块</w:t>
      </w:r>
    </w:p>
    <w:p>
      <w:pPr>
        <w:pStyle w:val="ListBullet"/>
      </w:pPr>
      <w:r>
        <w:t>中际旭创、新易盛都是供应商</w:t>
      </w:r>
    </w:p>
    <w:p>
      <w:pPr>
        <w:spacing w:line="420" w:lineRule="auto"/>
      </w:pPr>
      <w:r>
        <w:t>微软（Azure）：</w:t>
      </w:r>
    </w:p>
    <w:p>
      <w:pPr>
        <w:pStyle w:val="ListBullet"/>
      </w:pPr>
      <w:r>
        <w:t>AI算力投资激进，800G需求旺盛</w:t>
      </w:r>
    </w:p>
    <w:p>
      <w:pPr>
        <w:pStyle w:val="ListBullet"/>
      </w:pPr>
      <w:r>
        <w:t>供应商多元化策略</w:t>
      </w:r>
    </w:p>
    <w:p>
      <w:pPr>
        <w:spacing w:line="420" w:lineRule="auto"/>
      </w:pPr>
      <w:r>
        <w:t>Meta：</w:t>
      </w:r>
    </w:p>
    <w:p>
      <w:pPr>
        <w:pStyle w:val="ListBullet"/>
      </w:pPr>
      <w:r>
        <w:t>自研光模块技术，但仍依赖外部供应商</w:t>
      </w:r>
    </w:p>
    <w:p>
      <w:pPr>
        <w:pStyle w:val="ListBullet"/>
      </w:pPr>
      <w:r>
        <w:t>对成本敏感，中国厂商有优势</w:t>
      </w:r>
    </w:p>
    <w:p>
      <w:pPr>
        <w:spacing w:line="420" w:lineRule="auto"/>
      </w:pPr>
      <w:r>
        <w:t>中国云厂商：</w:t>
      </w:r>
    </w:p>
    <w:p>
      <w:pPr>
        <w:pStyle w:val="ListBullet"/>
      </w:pPr>
      <w:r>
        <w:t>阿里云、腾讯云、百度云：中际旭创、光迅科技是主要供应商</w:t>
      </w:r>
    </w:p>
    <w:p>
      <w:pPr>
        <w:pStyle w:val="ListBullet"/>
      </w:pPr>
      <w:r>
        <w:t>字节跳动：AI算力投入大，800G/1.6T需求旺盛</w:t>
      </w:r>
    </w:p>
    <w:p>
      <w:r>
        <w:rPr>
          <w:rFonts w:ascii="Microsoft YaHei" w:hAnsi="Microsoft YaHei" w:eastAsia="Microsoft YaHei"/>
          <w:b/>
          <w:color w:val="5B2C6F"/>
          <w:sz w:val="24"/>
        </w:rPr>
        <w:t>用户真实痛点</w:t>
      </w:r>
    </w:p>
    <w:p>
      <w:pPr>
        <w:spacing w:line="420" w:lineRule="auto"/>
      </w:pPr>
      <w:r>
        <w:t>痛点1：功耗</w:t>
      </w:r>
    </w:p>
    <w:p>
      <w:pPr>
        <w:pStyle w:val="ListBullet"/>
      </w:pPr>
      <w:r>
        <w:t>AI数据中心功耗已是严重问题</w:t>
      </w:r>
    </w:p>
    <w:p>
      <w:pPr>
        <w:pStyle w:val="ListBullet"/>
      </w:pPr>
      <w:r>
        <w:t>800G光模块功耗约15W，一台交换机满配功耗达kW级</w:t>
      </w:r>
    </w:p>
    <w:p>
      <w:pPr>
        <w:pStyle w:val="ListBullet"/>
      </w:pPr>
      <w:r>
        <w:t>LPO和CPO都是为解决功耗问题而生</w:t>
      </w:r>
    </w:p>
    <w:p>
      <w:pPr>
        <w:spacing w:line="420" w:lineRule="auto"/>
      </w:pPr>
      <w:r>
        <w:t>痛点2：成本</w:t>
      </w:r>
    </w:p>
    <w:p>
      <w:pPr>
        <w:pStyle w:val="ListBullet"/>
      </w:pPr>
      <w:r>
        <w:t>光模块在数据中心成本中占比不低（5-10%）</w:t>
      </w:r>
    </w:p>
    <w:p>
      <w:pPr>
        <w:pStyle w:val="ListBullet"/>
      </w:pPr>
      <w:r>
        <w:t>云厂商持续压价，毛利率压力传导至光模块厂商</w:t>
      </w:r>
    </w:p>
    <w:p>
      <w:pPr>
        <w:spacing w:line="420" w:lineRule="auto"/>
      </w:pPr>
      <w:r>
        <w:t>痛点3：供应链安全</w:t>
      </w:r>
    </w:p>
    <w:p>
      <w:pPr>
        <w:pStyle w:val="ListBullet"/>
      </w:pPr>
      <w:r>
        <w:t>COVID-19芯片短缺后，云厂商重视供应链多元化</w:t>
      </w:r>
    </w:p>
    <w:p>
      <w:pPr>
        <w:pStyle w:val="ListBullet"/>
      </w:pPr>
      <w:r>
        <w:t>中美贸易摩擦背景下，云厂商担心"断供"</w:t>
      </w:r>
    </w:p>
    <w:p>
      <w:pPr>
        <w:pStyle w:val="ListBullet"/>
      </w:pPr>
      <w:r>
        <w:t>这给了中国厂商机会（性能接近、价格更低、供货更稳定）</w:t>
      </w:r>
    </w:p>
    <w:p>
      <w:pPr>
        <w:spacing w:line="420" w:lineRule="auto"/>
      </w:pPr>
      <w:r>
        <w:t>痛点4：技术迭代速度</w:t>
      </w:r>
    </w:p>
    <w:p>
      <w:pPr>
        <w:pStyle w:val="ListBullet"/>
      </w:pPr>
      <w:r>
        <w:t>AI算力需求增长太快，光模块技术迭代跟不上</w:t>
      </w:r>
    </w:p>
    <w:p>
      <w:pPr>
        <w:pStyle w:val="ListBullet"/>
      </w:pPr>
      <w:r>
        <w:t>云厂商希望光模块厂商提前布局下一代技术</w:t>
      </w:r>
    </w:p>
    <w:p>
      <w:r>
        <w:rPr>
          <w:rFonts w:ascii="Microsoft YaHei" w:hAnsi="Microsoft YaHei" w:eastAsia="Microsoft YaHei"/>
          <w:b/>
          <w:color w:val="2E86C1"/>
          <w:sz w:val="28"/>
        </w:rPr>
        <w:t>3.5 全球竞争格局</w:t>
      </w:r>
    </w:p>
    <w:p>
      <w:r>
        <w:rPr>
          <w:rFonts w:ascii="Microsoft YaHei" w:hAnsi="Microsoft YaHei" w:eastAsia="Microsoft YaHei"/>
          <w:b/>
          <w:color w:val="5B2C6F"/>
          <w:sz w:val="24"/>
        </w:rPr>
        <w:t>市场份额分布</w:t>
      </w:r>
    </w:p>
    <w:p>
      <w:pPr>
        <w:spacing w:line="420" w:lineRule="auto"/>
      </w:pPr>
      <w:r>
        <w:t>全球光模块市场（按营收）：</w:t>
      </w:r>
    </w:p>
    <w:p>
      <w:pPr>
        <w:pStyle w:val="ListNumber"/>
      </w:pPr>
      <w:r>
        <w:t>**II-VI（Coherent）**（美国）：约15%</w:t>
      </w:r>
    </w:p>
    <w:p>
      <w:pPr>
        <w:pStyle w:val="ListNumber"/>
      </w:pPr>
      <w:r>
        <w:t>**中际旭创**（中国）：约12.4%</w:t>
      </w:r>
    </w:p>
    <w:p>
      <w:pPr>
        <w:pStyle w:val="ListNumber"/>
      </w:pPr>
      <w:r>
        <w:t>**Cisco Infinera**（美国）：约8%</w:t>
      </w:r>
    </w:p>
    <w:p>
      <w:pPr>
        <w:pStyle w:val="ListNumber"/>
      </w:pPr>
      <w:r>
        <w:t>**新易盛**（中国）：约6-7%</w:t>
      </w:r>
    </w:p>
    <w:p>
      <w:pPr>
        <w:pStyle w:val="ListNumber"/>
      </w:pPr>
      <w:r>
        <w:t>**光迅科技**（中国）：约4-5%</w:t>
      </w:r>
    </w:p>
    <w:p>
      <w:pPr>
        <w:spacing w:line="420" w:lineRule="auto"/>
      </w:pPr>
      <w:r>
        <w:t>高端市场（800G/1.6T）：</w:t>
      </w:r>
    </w:p>
    <w:p>
      <w:pPr>
        <w:pStyle w:val="ListBullet"/>
      </w:pPr>
      <w:r>
        <w:t>中际旭创、新易盛两家中国厂商合计全球份额超25%</w:t>
      </w:r>
    </w:p>
    <w:p>
      <w:pPr>
        <w:pStyle w:val="ListBullet"/>
      </w:pPr>
      <w:r>
        <w:t>中国厂商在高端市场的竞争力已超过欧美传统厂商</w:t>
      </w:r>
    </w:p>
    <w:p>
      <w:r>
        <w:rPr>
          <w:rFonts w:ascii="Microsoft YaHei" w:hAnsi="Microsoft YaHei" w:eastAsia="Microsoft YaHei"/>
          <w:b/>
          <w:color w:val="5B2C6F"/>
          <w:sz w:val="24"/>
        </w:rPr>
        <w:t>中美竞争与国产替代</w:t>
      </w:r>
    </w:p>
    <w:p>
      <w:pPr>
        <w:spacing w:line="420" w:lineRule="auto"/>
      </w:pPr>
      <w:r>
        <w:t>美国封锁策略：</w:t>
      </w:r>
    </w:p>
    <w:p>
      <w:pPr>
        <w:pStyle w:val="ListBullet"/>
      </w:pPr>
      <w:r>
        <w:t>拜登政府在半导体产业链所有关键环节都设计了阻碍中国技术进步的方案</w:t>
      </w:r>
    </w:p>
    <w:p>
      <w:pPr>
        <w:pStyle w:val="ListBullet"/>
      </w:pPr>
      <w:r>
        <w:t>不但限制高算力芯片成品对华出口，而且限制产业链上游的芯片制造</w:t>
      </w:r>
    </w:p>
    <w:p>
      <w:pPr>
        <w:pStyle w:val="ListBullet"/>
      </w:pPr>
      <w:r>
        <w:t>光模块的核心器件（高端DSP芯片、激光器芯片）面临"卡脖子"风险</w:t>
      </w:r>
    </w:p>
    <w:p>
      <w:pPr>
        <w:spacing w:line="420" w:lineRule="auto"/>
      </w:pPr>
      <w:r>
        <w:t>国产替代进程：</w:t>
      </w:r>
    </w:p>
    <w:p>
      <w:pPr>
        <w:pStyle w:val="ListBullet"/>
      </w:pPr>
      <w:r>
        <w:t>**低端光芯片（2.5G/10G）**：已基本实现国产化，三安光电、光迅科技等供应商</w:t>
      </w:r>
    </w:p>
    <w:p>
      <w:pPr>
        <w:pStyle w:val="ListBullet"/>
      </w:pPr>
      <w:r>
        <w:t>**中端光芯片（25G）**：部分国产化，但高端EML、DFB激光器仍依赖进口（Lumentum、Broadcom）</w:t>
      </w:r>
    </w:p>
    <w:p>
      <w:pPr>
        <w:pStyle w:val="ListBullet"/>
      </w:pPr>
      <w:r>
        <w:t>**高端DSP芯片**：几乎完全依赖进口（Marvell、Broadcom），这是最大瓶颈</w:t>
      </w:r>
    </w:p>
    <w:p>
      <w:pPr>
        <w:pStyle w:val="ListBullet"/>
      </w:pPr>
      <w:r>
        <w:t>**CPO技术**：如果中国能率先突破，可能绕过部分美国专利封锁</w:t>
      </w:r>
    </w:p>
    <w:p>
      <w:pPr>
        <w:spacing w:line="420" w:lineRule="auto"/>
      </w:pPr>
      <w:r>
        <w:t>2025年关键阶段：</w:t>
      </w:r>
    </w:p>
    <w:p>
      <w:pPr>
        <w:pStyle w:val="ListBullet"/>
      </w:pPr>
      <w:r>
        <w:t>技术迭代加速（3年→1-2年），每一代芯片技术门槛都在抬高</w:t>
      </w:r>
    </w:p>
    <w:p>
      <w:pPr>
        <w:pStyle w:val="ListBullet"/>
      </w:pPr>
      <w:r>
        <w:t>政策推动的半导体国产替代相关标的由于业绩更稳定，有望获得相对收益</w:t>
      </w:r>
    </w:p>
    <w:p>
      <w:pPr>
        <w:pStyle w:val="ListBullet"/>
      </w:pPr>
      <w:r>
        <w:t>部分材料先后突破海外技术垄断，实现国产替代</w:t>
      </w:r>
    </w:p>
    <w:p>
      <w:r>
        <w:rPr>
          <w:rFonts w:ascii="Microsoft YaHei" w:hAnsi="Microsoft YaHei" w:eastAsia="Microsoft YaHei"/>
          <w:b/>
          <w:color w:val="5B2C6F"/>
          <w:sz w:val="24"/>
        </w:rPr>
        <w:t>供应链困境与应对</w:t>
      </w:r>
    </w:p>
    <w:p>
      <w:pPr>
        <w:spacing w:line="420" w:lineRule="auto"/>
      </w:pPr>
      <w:r>
        <w:t>供应链困境：</w:t>
      </w:r>
    </w:p>
    <w:p>
      <w:pPr>
        <w:pStyle w:val="ListBullet"/>
      </w:pPr>
      <w:r>
        <w:t>即使设计或制造出先进芯片也难以打入国际供应链</w:t>
      </w:r>
    </w:p>
    <w:p>
      <w:pPr>
        <w:pStyle w:val="ListBullet"/>
      </w:pPr>
      <w:r>
        <w:t>美国通过"实体清单"等方式限制中国厂商获取高端技术和设备</w:t>
      </w:r>
    </w:p>
    <w:p>
      <w:pPr>
        <w:spacing w:line="420" w:lineRule="auto"/>
      </w:pPr>
      <w:r>
        <w:t>应对策略：</w:t>
      </w:r>
    </w:p>
    <w:p>
      <w:pPr>
        <w:pStyle w:val="ListBullet"/>
      </w:pPr>
      <w:r>
        <w:t>**内循环**：通过大量投资进行国产化替代，只能实现内循环或拉近与美国的差距</w:t>
      </w:r>
    </w:p>
    <w:p>
      <w:pPr>
        <w:pStyle w:val="ListBullet"/>
      </w:pPr>
      <w:r>
        <w:t>**技术路线选择**：选择可能绕过美国专利壁垒的技术路线（如CPO、硅光）</w:t>
      </w:r>
    </w:p>
    <w:p>
      <w:pPr>
        <w:pStyle w:val="ListBullet"/>
      </w:pPr>
      <w:r>
        <w:t>**市场策略**：深耕国内市场，同时争取非美系国际客户</w:t>
      </w:r>
    </w:p>
    <w:p>
      <w:pPr>
        <w:spacing w:line="420" w:lineRule="auto"/>
      </w:pPr>
      <w:r>
        <w:t>---</w:t>
      </w:r>
    </w:p>
    <w:p>
      <w:r>
        <w:rPr>
          <w:rFonts w:ascii="Microsoft YaHei" w:hAnsi="Microsoft YaHei" w:eastAsia="Microsoft YaHei"/>
          <w:b/>
          <w:color w:val="1E8449"/>
          <w:sz w:val="32"/>
        </w:rPr>
        <w:t>四、横纵交汇洞察</w:t>
      </w:r>
    </w:p>
    <w:p>
      <w:r>
        <w:rPr>
          <w:rFonts w:ascii="Microsoft YaHei" w:hAnsi="Microsoft YaHei" w:eastAsia="Microsoft YaHei"/>
          <w:b/>
          <w:color w:val="2E86C1"/>
          <w:sz w:val="28"/>
        </w:rPr>
        <w:t>4.1 历史如何塑造了当下的竞争位置</w:t>
      </w:r>
    </w:p>
    <w:p>
      <w:pPr>
        <w:spacing w:line="420" w:lineRule="auto"/>
      </w:pPr>
      <w:r>
        <w:t>为什么中际旭创能成为全球龙头？</w:t>
      </w:r>
    </w:p>
    <w:p>
      <w:pPr>
        <w:spacing w:line="420" w:lineRule="auto"/>
      </w:pPr>
      <w:r>
        <w:t>中际旭创的崛起并非偶然，而是历史机遇与战略选择共同作用的结果：</w:t>
      </w:r>
    </w:p>
    <w:p>
      <w:pPr>
        <w:spacing w:line="420" w:lineRule="auto"/>
      </w:pPr>
      <w:r>
        <w:t>历史节点1：2017年并购苏州旭创</w:t>
      </w:r>
    </w:p>
    <w:p>
      <w:pPr>
        <w:pStyle w:val="ListBullet"/>
      </w:pPr>
      <w:r>
        <w:t>**背景**：2017年，中国光模块产业仍处于追赶状态，100G时代刚刚到来</w:t>
      </w:r>
    </w:p>
    <w:p>
      <w:pPr>
        <w:pStyle w:val="ListBullet"/>
      </w:pPr>
      <w:r>
        <w:t>**决策**：中际旭创（一家传统光模块厂商）并购苏州旭创（由海外回国团队创立的硅光技术公司）</w:t>
      </w:r>
    </w:p>
    <w:p>
      <w:pPr>
        <w:pStyle w:val="ListBullet"/>
      </w:pPr>
      <w:r>
        <w:t>**影响**：这次并购让中际旭创直接跳过技术积累阶段，进入全球第一梯队</w:t>
      </w:r>
    </w:p>
    <w:p>
      <w:pPr>
        <w:pStyle w:val="ListBullet"/>
      </w:pPr>
      <w:r>
        <w:t>**历史偶然性**：如果当时中际旭创选择自研而非并购，可能错过100G/400G的技术窗口期</w:t>
      </w:r>
    </w:p>
    <w:p>
      <w:pPr>
        <w:spacing w:line="420" w:lineRule="auto"/>
      </w:pPr>
      <w:r>
        <w:t>历史节点2：2019-2020年押注800G</w:t>
      </w:r>
    </w:p>
    <w:p>
      <w:pPr>
        <w:pStyle w:val="ListBullet"/>
      </w:pPr>
      <w:r>
        <w:t>**背景**：2019年，400G刚开始规模部署，800G还是未来式</w:t>
      </w:r>
    </w:p>
    <w:p>
      <w:pPr>
        <w:pStyle w:val="ListBullet"/>
      </w:pPr>
      <w:r>
        <w:t>**决策**：中际旭创提前重兵投入800G研发</w:t>
      </w:r>
    </w:p>
    <w:p>
      <w:pPr>
        <w:pStyle w:val="ListBullet"/>
      </w:pPr>
      <w:r>
        <w:t>**影响**：2023年AI爆发时，中际旭创的800G产能充足，市占率超40-45%</w:t>
      </w:r>
    </w:p>
    <w:p>
      <w:pPr>
        <w:pStyle w:val="ListBullet"/>
      </w:pPr>
      <w:r>
        <w:t>**历史逻辑**：每一次技术代际转换，都是市场格局重新洗牌的机会</w:t>
      </w:r>
    </w:p>
    <w:p>
      <w:pPr>
        <w:spacing w:line="420" w:lineRule="auto"/>
      </w:pPr>
      <w:r>
        <w:t>历史节点3：2022年后的CPO技术布局</w:t>
      </w:r>
    </w:p>
    <w:p>
      <w:pPr>
        <w:pStyle w:val="ListBullet"/>
      </w:pPr>
      <w:r>
        <w:t>**背景**：可插拔光模块仍是主流，CPO技术不成熟</w:t>
      </w:r>
    </w:p>
    <w:p>
      <w:pPr>
        <w:pStyle w:val="ListBullet"/>
      </w:pPr>
      <w:r>
        <w:t>**决策**：中际旭创攻坚NPO/CPO技术路线，直指终极形态OIO</w:t>
      </w:r>
    </w:p>
    <w:p>
      <w:pPr>
        <w:pStyle w:val="ListBullet"/>
      </w:pPr>
      <w:r>
        <w:t>**影响**：为下一轮技术迭代卡位，保持长期竞争力</w:t>
      </w:r>
    </w:p>
    <w:p>
      <w:pPr>
        <w:pStyle w:val="ListBullet"/>
      </w:pPr>
      <w:r>
        <w:t>**历史教训**：从高速PCB网卡到交换机到光模块，每一次技术范式转换都会淘汰上一代的霸主</w:t>
      </w:r>
    </w:p>
    <w:p>
      <w:pPr>
        <w:spacing w:line="420" w:lineRule="auto"/>
      </w:pPr>
      <w:r>
        <w:t>为什么新易盛选择LPO差异化路线？</w:t>
      </w:r>
    </w:p>
    <w:p>
      <w:pPr>
        <w:spacing w:line="420" w:lineRule="auto"/>
      </w:pPr>
      <w:r>
        <w:t>历史背景：</w:t>
      </w:r>
    </w:p>
    <w:p>
      <w:pPr>
        <w:pStyle w:val="ListBullet"/>
      </w:pPr>
      <w:r>
        <w:t>2020-2022年，新易盛在800G市场与中际旭创正面竞争，但市场份额始终落后</w:t>
      </w:r>
    </w:p>
    <w:p>
      <w:pPr>
        <w:pStyle w:val="ListBullet"/>
      </w:pPr>
      <w:r>
        <w:t>可插拔光模块市场已形成"中际旭创+新易盛"双寡头格局，但新易盛始终是"老二"</w:t>
      </w:r>
    </w:p>
    <w:p>
      <w:pPr>
        <w:spacing w:line="420" w:lineRule="auto"/>
      </w:pPr>
      <w:r>
        <w:t>战略选择：</w:t>
      </w:r>
    </w:p>
    <w:p>
      <w:pPr>
        <w:pStyle w:val="ListBullet"/>
      </w:pPr>
      <w:r>
        <w:t>**避开正面战场**：不在硅光、CPO路线上与中际旭创硬碰硬</w:t>
      </w:r>
    </w:p>
    <w:p>
      <w:pPr>
        <w:pStyle w:val="ListBullet"/>
      </w:pPr>
      <w:r>
        <w:t>**选择LPO路线**：功耗降低50%、成本优势明显，在特定场景（数据中心短距）有竞争力</w:t>
      </w:r>
    </w:p>
    <w:p>
      <w:pPr>
        <w:pStyle w:val="ListBullet"/>
      </w:pPr>
      <w:r>
        <w:t>**风险**：LPO可能只是过渡技术，如果CPO快速成熟，LPO优势不再</w:t>
      </w:r>
    </w:p>
    <w:p>
      <w:pPr>
        <w:spacing w:line="420" w:lineRule="auto"/>
      </w:pPr>
      <w:r>
        <w:t>历史类比：</w:t>
      </w:r>
    </w:p>
    <w:p>
      <w:pPr>
        <w:pStyle w:val="ListBullet"/>
      </w:pPr>
      <w:r>
        <w:t>类似于Android vs iOS：Android（新易盛LPO）走开源、差异化路线，iOS（中际旭创CPO）走封闭、一体化路线</w:t>
      </w:r>
    </w:p>
    <w:p>
      <w:pPr>
        <w:pStyle w:val="ListBullet"/>
      </w:pPr>
      <w:r>
        <w:t>类似于Intel vs AMD：Intel（中际旭创）走全能路线，AMD（新易盛）在某几个关键产品上突破</w:t>
      </w:r>
    </w:p>
    <w:p>
      <w:pPr>
        <w:spacing w:line="420" w:lineRule="auto"/>
      </w:pPr>
      <w:r>
        <w:t>为什么光迅科技在AI时代掉队？</w:t>
      </w:r>
    </w:p>
    <w:p>
      <w:pPr>
        <w:spacing w:line="420" w:lineRule="auto"/>
      </w:pPr>
      <w:r>
        <w:t>历史包袱：</w:t>
      </w:r>
    </w:p>
    <w:p>
      <w:pPr>
        <w:pStyle w:val="ListBullet"/>
      </w:pPr>
      <w:r>
        <w:t>光迅科技是"老牌厂商"，在电信时代有优势（客户资源、技术积累）</w:t>
      </w:r>
    </w:p>
    <w:p>
      <w:pPr>
        <w:pStyle w:val="ListBullet"/>
      </w:pPr>
      <w:r>
        <w:t>但电信时代的优势（垂直一体化、全产业链覆盖）在AI时代变成了劣势</w:t>
      </w:r>
    </w:p>
    <w:p>
      <w:pPr>
        <w:spacing w:line="420" w:lineRule="auto"/>
      </w:pPr>
      <w:r>
        <w:t>决策逻辑的历史锁定：</w:t>
      </w:r>
    </w:p>
    <w:p>
      <w:pPr>
        <w:pStyle w:val="ListBullet"/>
      </w:pPr>
      <w:r>
        <w:t>2010年前，电信是光模块的绝对主力，垂直一体化是正确选择</w:t>
      </w:r>
    </w:p>
    <w:p>
      <w:pPr>
        <w:pStyle w:val="ListBullet"/>
      </w:pPr>
      <w:r>
        <w:t>2015年后，数据中心成为主力，但光迅科技的战略惯性难以改变</w:t>
      </w:r>
    </w:p>
    <w:p>
      <w:pPr>
        <w:pStyle w:val="ListBullet"/>
      </w:pPr>
      <w:r>
        <w:t>2022年后，AI时代对产品迭代速度要求极高，垂直一体化模式的响应速度慢</w:t>
      </w:r>
    </w:p>
    <w:p>
      <w:pPr>
        <w:spacing w:line="420" w:lineRule="auto"/>
      </w:pPr>
      <w:r>
        <w:t>历史教训：</w:t>
      </w:r>
    </w:p>
    <w:p>
      <w:pPr>
        <w:pStyle w:val="ListBullet"/>
      </w:pPr>
      <w:r>
        <w:t>"成也萧何，败也萧何"：垂直一体化成就了光迅科技在电信时代的地位，也限制了它在AI时代的竞争力</w:t>
      </w:r>
    </w:p>
    <w:p>
      <w:pPr>
        <w:pStyle w:val="ListBullet"/>
      </w:pPr>
      <w:r>
        <w:t>**战略惯性**是企业的隐形杀手：过去的成功经验，在环境变化后可能变成致命的包袱</w:t>
      </w:r>
    </w:p>
    <w:p>
      <w:r>
        <w:rPr>
          <w:rFonts w:ascii="Microsoft YaHei" w:hAnsi="Microsoft YaHei" w:eastAsia="Microsoft YaHei"/>
          <w:b/>
          <w:color w:val="2E86C1"/>
          <w:sz w:val="28"/>
        </w:rPr>
        <w:t>4.2 竞品的纵向对比</w:t>
      </w:r>
    </w:p>
    <w:p>
      <w:pPr>
        <w:spacing w:line="420" w:lineRule="auto"/>
      </w:pPr>
      <w:r>
        <w:t>如果把中际旭创、新易盛、光迅科技也放到时间线上看，它们的起源和演变路径有什么不同？</w:t>
      </w:r>
    </w:p>
    <w:p>
      <w:pPr>
        <w:spacing w:line="420" w:lineRule="auto"/>
      </w:pPr>
      <w:r>
        <w:t>中际旭创的演进路径：</w:t>
      </w:r>
    </w:p>
    <w:p>
      <w:pPr>
        <w:pStyle w:val="ListBullet"/>
      </w:pPr>
      <w:r>
        <w:t>**起点**：传统光模块厂商（2005-2016）</w:t>
      </w:r>
    </w:p>
    <w:p>
      <w:pPr>
        <w:pStyle w:val="ListBullet"/>
      </w:pPr>
      <w:r>
        <w:t>**关键转折**：2017年并购苏州旭创，获得硅光技术</w:t>
      </w:r>
    </w:p>
    <w:p>
      <w:pPr>
        <w:pStyle w:val="ListBullet"/>
      </w:pPr>
      <w:r>
        <w:t>**演化方向**：技术全面领先路线（100G→400G→800G→1.6T→CPO）</w:t>
      </w:r>
    </w:p>
    <w:p>
      <w:pPr>
        <w:pStyle w:val="ListBullet"/>
      </w:pPr>
      <w:r>
        <w:t>**核心逻辑**：每次技术迭代都提前布局，保持技术领先性</w:t>
      </w:r>
    </w:p>
    <w:p>
      <w:pPr>
        <w:spacing w:line="420" w:lineRule="auto"/>
      </w:pPr>
      <w:r>
        <w:t>新易盛的演进路径：</w:t>
      </w:r>
    </w:p>
    <w:p>
      <w:pPr>
        <w:pStyle w:val="ListBullet"/>
      </w:pPr>
      <w:r>
        <w:t>**起点**：光模块研发和制造商（2010年代）</w:t>
      </w:r>
    </w:p>
    <w:p>
      <w:pPr>
        <w:pStyle w:val="ListBullet"/>
      </w:pPr>
      <w:r>
        <w:t>**关键转折**：2020年后选择LPO差异化路线</w:t>
      </w:r>
    </w:p>
    <w:p>
      <w:pPr>
        <w:pStyle w:val="ListBullet"/>
      </w:pPr>
      <w:r>
        <w:t>**演化方向**：细分技术差异化路线（避开正面战场，在LPO领域深耕）</w:t>
      </w:r>
    </w:p>
    <w:p>
      <w:pPr>
        <w:pStyle w:val="ListBullet"/>
      </w:pPr>
      <w:r>
        <w:t>**核心逻辑**：在老大垄断的格局下，老二必须找差异化生存空间</w:t>
      </w:r>
    </w:p>
    <w:p>
      <w:pPr>
        <w:spacing w:line="420" w:lineRule="auto"/>
      </w:pPr>
      <w:r>
        <w:t>光迅科技的演进路径：</w:t>
      </w:r>
    </w:p>
    <w:p>
      <w:pPr>
        <w:pStyle w:val="ListBullet"/>
      </w:pPr>
      <w:r>
        <w:t>**起点**：光器件厂商（2000年代）</w:t>
      </w:r>
    </w:p>
    <w:p>
      <w:pPr>
        <w:pStyle w:val="ListBullet"/>
      </w:pPr>
      <w:r>
        <w:t>**演化方向**：垂直一体化路线（从光芯片到光模块全链条覆盖）</w:t>
      </w:r>
    </w:p>
    <w:p>
      <w:pPr>
        <w:pStyle w:val="ListBullet"/>
      </w:pPr>
      <w:r>
        <w:t>**核心逻辑**：历史路径依赖，电信时代的成功经验难以改变</w:t>
      </w:r>
    </w:p>
    <w:p>
      <w:pPr>
        <w:spacing w:line="420" w:lineRule="auto"/>
      </w:pPr>
      <w:r>
        <w:t>三种演化路径的对比：</w:t>
      </w:r>
    </w:p>
    <w:tbl>
      <w:tblPr>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FFFFFF"/>
                <w:sz w:val="20"/>
              </w:rPr>
              <w:t>维度</w:t>
            </w:r>
          </w:p>
        </w:tc>
        <w:tc>
          <w:tcPr>
            <w:tcW w:type="dxa" w:w="2160"/>
          </w:tcPr>
          <w:p>
            <w:pPr>
              <w:jc w:val="center"/>
            </w:pPr>
            <w:r>
              <w:rPr>
                <w:b/>
                <w:color w:val="FFFFFF"/>
                <w:sz w:val="20"/>
              </w:rPr>
              <w:t>中际旭创</w:t>
            </w:r>
          </w:p>
        </w:tc>
        <w:tc>
          <w:tcPr>
            <w:tcW w:type="dxa" w:w="2160"/>
          </w:tcPr>
          <w:p>
            <w:pPr>
              <w:jc w:val="center"/>
            </w:pPr>
            <w:r>
              <w:rPr>
                <w:b/>
                <w:color w:val="FFFFFF"/>
                <w:sz w:val="20"/>
              </w:rPr>
              <w:t>新易盛</w:t>
            </w:r>
          </w:p>
        </w:tc>
        <w:tc>
          <w:tcPr>
            <w:tcW w:type="dxa" w:w="2160"/>
          </w:tcPr>
          <w:p>
            <w:pPr>
              <w:jc w:val="center"/>
            </w:pPr>
            <w:r>
              <w:rPr>
                <w:b/>
                <w:color w:val="FFFFFF"/>
                <w:sz w:val="20"/>
              </w:rPr>
              <w:t>光迅科技</w:t>
            </w:r>
          </w:p>
        </w:tc>
      </w:tr>
      <w:tr>
        <w:tc>
          <w:tcPr>
            <w:tcW w:type="dxa" w:w="2160"/>
          </w:tcPr>
          <w:p>
            <w:r>
              <w:rPr>
                <w:sz w:val="20"/>
              </w:rPr>
              <w:t>**起点**</w:t>
            </w:r>
          </w:p>
        </w:tc>
        <w:tc>
          <w:tcPr>
            <w:tcW w:type="dxa" w:w="2160"/>
          </w:tcPr>
          <w:p>
            <w:r>
              <w:rPr>
                <w:sz w:val="20"/>
              </w:rPr>
              <w:t>传统光模块厂商</w:t>
            </w:r>
          </w:p>
        </w:tc>
        <w:tc>
          <w:tcPr>
            <w:tcW w:type="dxa" w:w="2160"/>
          </w:tcPr>
          <w:p>
            <w:r>
              <w:rPr>
                <w:sz w:val="20"/>
              </w:rPr>
              <w:t>光模块研发制造商</w:t>
            </w:r>
          </w:p>
        </w:tc>
        <w:tc>
          <w:tcPr>
            <w:tcW w:type="dxa" w:w="2160"/>
          </w:tcPr>
          <w:p>
            <w:r>
              <w:rPr>
                <w:sz w:val="20"/>
              </w:rPr>
              <w:t>光器件厂商</w:t>
            </w:r>
          </w:p>
        </w:tc>
      </w:tr>
      <w:tr>
        <w:tc>
          <w:tcPr>
            <w:tcW w:type="dxa" w:w="2160"/>
          </w:tcPr>
          <w:p>
            <w:r>
              <w:rPr>
                <w:sz w:val="20"/>
              </w:rPr>
              <w:t>**关键转折**</w:t>
            </w:r>
          </w:p>
        </w:tc>
        <w:tc>
          <w:tcPr>
            <w:tcW w:type="dxa" w:w="2160"/>
          </w:tcPr>
          <w:p>
            <w:r>
              <w:rPr>
                <w:sz w:val="20"/>
              </w:rPr>
              <w:t>2017年并购苏州旭创</w:t>
            </w:r>
          </w:p>
        </w:tc>
        <w:tc>
          <w:tcPr>
            <w:tcW w:type="dxa" w:w="2160"/>
          </w:tcPr>
          <w:p>
            <w:r>
              <w:rPr>
                <w:sz w:val="20"/>
              </w:rPr>
              <w:t>2020年后选择LPO路线</w:t>
            </w:r>
          </w:p>
        </w:tc>
        <w:tc>
          <w:tcPr>
            <w:tcW w:type="dxa" w:w="2160"/>
          </w:tcPr>
          <w:p>
            <w:r>
              <w:rPr>
                <w:sz w:val="20"/>
              </w:rPr>
              <w:t>无明显转折</w:t>
            </w:r>
          </w:p>
        </w:tc>
      </w:tr>
      <w:tr>
        <w:tc>
          <w:tcPr>
            <w:tcW w:type="dxa" w:w="2160"/>
          </w:tcPr>
          <w:p>
            <w:r>
              <w:rPr>
                <w:sz w:val="20"/>
              </w:rPr>
              <w:t>**演化方向**</w:t>
            </w:r>
          </w:p>
        </w:tc>
        <w:tc>
          <w:tcPr>
            <w:tcW w:type="dxa" w:w="2160"/>
          </w:tcPr>
          <w:p>
            <w:r>
              <w:rPr>
                <w:sz w:val="20"/>
              </w:rPr>
              <w:t>技术全面领先</w:t>
            </w:r>
          </w:p>
        </w:tc>
        <w:tc>
          <w:tcPr>
            <w:tcW w:type="dxa" w:w="2160"/>
          </w:tcPr>
          <w:p>
            <w:r>
              <w:rPr>
                <w:sz w:val="20"/>
              </w:rPr>
              <w:t>细分技术差异化</w:t>
            </w:r>
          </w:p>
        </w:tc>
        <w:tc>
          <w:tcPr>
            <w:tcW w:type="dxa" w:w="2160"/>
          </w:tcPr>
          <w:p>
            <w:r>
              <w:rPr>
                <w:sz w:val="20"/>
              </w:rPr>
              <w:t>垂直一体化</w:t>
            </w:r>
          </w:p>
        </w:tc>
      </w:tr>
      <w:tr>
        <w:tc>
          <w:tcPr>
            <w:tcW w:type="dxa" w:w="2160"/>
          </w:tcPr>
          <w:p>
            <w:r>
              <w:rPr>
                <w:sz w:val="20"/>
              </w:rPr>
              <w:t>**核心逻辑**</w:t>
            </w:r>
          </w:p>
        </w:tc>
        <w:tc>
          <w:tcPr>
            <w:tcW w:type="dxa" w:w="2160"/>
          </w:tcPr>
          <w:p>
            <w:r>
              <w:rPr>
                <w:sz w:val="20"/>
              </w:rPr>
              <w:t>每次迭代提前布局</w:t>
            </w:r>
          </w:p>
        </w:tc>
        <w:tc>
          <w:tcPr>
            <w:tcW w:type="dxa" w:w="2160"/>
          </w:tcPr>
          <w:p>
            <w:r>
              <w:rPr>
                <w:sz w:val="20"/>
              </w:rPr>
              <w:t>老二差异化生存</w:t>
            </w:r>
          </w:p>
        </w:tc>
        <w:tc>
          <w:tcPr>
            <w:tcW w:type="dxa" w:w="2160"/>
          </w:tcPr>
          <w:p>
            <w:r>
              <w:rPr>
                <w:sz w:val="20"/>
              </w:rPr>
              <w:t>历史路径依赖</w:t>
            </w:r>
          </w:p>
        </w:tc>
      </w:tr>
      <w:tr>
        <w:tc>
          <w:tcPr>
            <w:tcW w:type="dxa" w:w="2160"/>
          </w:tcPr>
          <w:p>
            <w:r>
              <w:rPr>
                <w:sz w:val="20"/>
              </w:rPr>
              <w:t>**AI时代表现**</w:t>
            </w:r>
          </w:p>
        </w:tc>
        <w:tc>
          <w:tcPr>
            <w:tcW w:type="dxa" w:w="2160"/>
          </w:tcPr>
          <w:p>
            <w:r>
              <w:rPr>
                <w:sz w:val="20"/>
              </w:rPr>
              <w:t>强（800G市占率40-45%）</w:t>
            </w:r>
          </w:p>
        </w:tc>
        <w:tc>
          <w:tcPr>
            <w:tcW w:type="dxa" w:w="2160"/>
          </w:tcPr>
          <w:p>
            <w:r>
              <w:rPr>
                <w:sz w:val="20"/>
              </w:rPr>
              <w:t>强（增速最快）</w:t>
            </w:r>
          </w:p>
        </w:tc>
        <w:tc>
          <w:tcPr>
            <w:tcW w:type="dxa" w:w="2160"/>
          </w:tcPr>
          <w:p>
            <w:r>
              <w:rPr>
                <w:sz w:val="20"/>
              </w:rPr>
              <w:t>弱（迭代速度慢）</w:t>
            </w:r>
          </w:p>
        </w:tc>
      </w:tr>
    </w:tbl>
    <w:p>
      <w:pPr>
        <w:spacing w:line="420" w:lineRule="auto"/>
      </w:pPr>
      <w:r>
        <w:t>这些不同如何导致了今天各自的特点？</w:t>
      </w:r>
    </w:p>
    <w:p>
      <w:pPr>
        <w:spacing w:line="420" w:lineRule="auto"/>
      </w:pPr>
      <w:r>
        <w:t>中际旭创的"全面领先"特点：</w:t>
      </w:r>
    </w:p>
    <w:p>
      <w:pPr>
        <w:pStyle w:val="ListBullet"/>
      </w:pPr>
      <w:r>
        <w:t>**历史根源**：2017年并购苏州旭创，获得硅光技术后，尝到了技术领先的甜头</w:t>
      </w:r>
    </w:p>
    <w:p>
      <w:pPr>
        <w:pStyle w:val="ListBullet"/>
      </w:pPr>
      <w:r>
        <w:t>**决策逻辑**：每次技术迭代（100G→400G→800G→1.6T→CPO）都提前布局</w:t>
      </w:r>
    </w:p>
    <w:p>
      <w:pPr>
        <w:pStyle w:val="ListBullet"/>
      </w:pPr>
      <w:r>
        <w:t>**自我强化**：技术领先→更高市场份额→更多研发投入→技术更领先</w:t>
      </w:r>
    </w:p>
    <w:p>
      <w:pPr>
        <w:spacing w:line="420" w:lineRule="auto"/>
      </w:pPr>
      <w:r>
        <w:t>新易盛的"差异化"特点：</w:t>
      </w:r>
    </w:p>
    <w:p>
      <w:pPr>
        <w:pStyle w:val="ListBullet"/>
      </w:pPr>
      <w:r>
        <w:t>**历史根源**：在800G市场与中际旭创正面竞争始终落后，被迫寻找差异化路线</w:t>
      </w:r>
    </w:p>
    <w:p>
      <w:pPr>
        <w:pStyle w:val="ListBullet"/>
      </w:pPr>
      <w:r>
        <w:t>**决策逻辑**：不在硅光、CPO路线上硬碰硬，选择LPO细分市场</w:t>
      </w:r>
    </w:p>
    <w:p>
      <w:pPr>
        <w:pStyle w:val="ListBullet"/>
      </w:pPr>
      <w:r>
        <w:t>**风险与收益**：LPO若成功，新易盛能在特定领域反超；若失败，差距进一步拉大</w:t>
      </w:r>
    </w:p>
    <w:p>
      <w:pPr>
        <w:spacing w:line="420" w:lineRule="auto"/>
      </w:pPr>
      <w:r>
        <w:t>光迅科技的"保守"特点：</w:t>
      </w:r>
    </w:p>
    <w:p>
      <w:pPr>
        <w:pStyle w:val="ListBullet"/>
      </w:pPr>
      <w:r>
        <w:t>**历史根源**：垂直一体化在电信时代是正确选择，形成了路径依赖</w:t>
      </w:r>
    </w:p>
    <w:p>
      <w:pPr>
        <w:pStyle w:val="ListBullet"/>
      </w:pPr>
      <w:r>
        <w:t>**决策逻辑**：全产业链覆盖，但资源分散，在AI快速迭代背景下响应速度慢</w:t>
      </w:r>
    </w:p>
    <w:p>
      <w:pPr>
        <w:pStyle w:val="ListBullet"/>
      </w:pPr>
      <w:r>
        <w:t>**困境**：转型难（垂直一体化重资产难以放弃），不转型更难（市场份额持续被挤压）</w:t>
      </w:r>
    </w:p>
    <w:p>
      <w:r>
        <w:rPr>
          <w:rFonts w:ascii="Microsoft YaHei" w:hAnsi="Microsoft YaHei" w:eastAsia="Microsoft YaHei"/>
          <w:b/>
          <w:color w:val="2E86C1"/>
          <w:sz w:val="28"/>
        </w:rPr>
        <w:t>4.3 优势的历史根源</w:t>
      </w:r>
    </w:p>
    <w:p>
      <w:pPr>
        <w:spacing w:line="420" w:lineRule="auto"/>
      </w:pPr>
      <w:r>
        <w:t>中际旭创今天的核心优势，能追溯到历史上的哪个节点或决策？</w:t>
      </w:r>
    </w:p>
    <w:p>
      <w:pPr>
        <w:spacing w:line="420" w:lineRule="auto"/>
      </w:pPr>
      <w:r>
        <w:t>优势1：800G全球市占率40-45%</w:t>
      </w:r>
    </w:p>
    <w:p>
      <w:pPr>
        <w:pStyle w:val="ListBullet"/>
      </w:pPr>
      <w:r>
        <w:t>**历史根源**：2019-2020年提前重兵投入800G研发</w:t>
      </w:r>
    </w:p>
    <w:p>
      <w:pPr>
        <w:pStyle w:val="ListBullet"/>
      </w:pPr>
      <w:r>
        <w:t>**决策背景**：当时400G刚开始规模部署，800G还是未来式</w:t>
      </w:r>
    </w:p>
    <w:p>
      <w:pPr>
        <w:pStyle w:val="ListBullet"/>
      </w:pPr>
      <w:r>
        <w:t>**竞争对手当时在做什么**：多数厂商还在400G市场争夺，对800G持观望态度</w:t>
      </w:r>
    </w:p>
    <w:p>
      <w:pPr>
        <w:pStyle w:val="ListBullet"/>
      </w:pPr>
      <w:r>
        <w:t>**中际旭创的判断**：AI算力需求会爆发，800G会提前到来（这个判断是对的）</w:t>
      </w:r>
    </w:p>
    <w:p>
      <w:pPr>
        <w:spacing w:line="420" w:lineRule="auto"/>
      </w:pPr>
      <w:r>
        <w:t>优势2：硅光技术领先</w:t>
      </w:r>
    </w:p>
    <w:p>
      <w:pPr>
        <w:pStyle w:val="ListBullet"/>
      </w:pPr>
      <w:r>
        <w:t>**历史根源**：2017年并购苏州旭创（苏州旭创团队来自海外，掌握硅光技术）</w:t>
      </w:r>
    </w:p>
    <w:p>
      <w:pPr>
        <w:pStyle w:val="ListBullet"/>
      </w:pPr>
      <w:r>
        <w:t>**并购的偶然性**：如果当时中际旭创选择自研而非并购，可能错过硅光技术窗口期</w:t>
      </w:r>
    </w:p>
    <w:p>
      <w:pPr>
        <w:pStyle w:val="ListBullet"/>
      </w:pPr>
      <w:r>
        <w:t>**竞争对手当时在做什么**：多数厂商仍依赖传统分立器件路线</w:t>
      </w:r>
    </w:p>
    <w:p>
      <w:pPr>
        <w:spacing w:line="420" w:lineRule="auto"/>
      </w:pPr>
      <w:r>
        <w:t>优势3：CPO技术储备</w:t>
      </w:r>
    </w:p>
    <w:p>
      <w:pPr>
        <w:pStyle w:val="ListBullet"/>
      </w:pPr>
      <w:r>
        <w:t>**历史根源**：2022年后（可插拔光模块仍是主流时）就开始攻坚CPO</w:t>
      </w:r>
    </w:p>
    <w:p>
      <w:pPr>
        <w:pStyle w:val="ListBullet"/>
      </w:pPr>
      <w:r>
        <w:t>**决策逻辑**：可插拔光模块已接近物理极限，CPO是必然方向</w:t>
      </w:r>
    </w:p>
    <w:p>
      <w:pPr>
        <w:pStyle w:val="ListBullet"/>
      </w:pPr>
      <w:r>
        <w:t>**历史教训**：从高速PCB网卡到交换机到光模块，每一次技术范式转换都会淘汰上一代的霸主</w:t>
      </w:r>
    </w:p>
    <w:p>
      <w:pPr>
        <w:spacing w:line="420" w:lineRule="auto"/>
      </w:pPr>
      <w:r>
        <w:t>新易盛今天的核心优势（高增速），能追溯到历史上的哪个节点或决策？</w:t>
      </w:r>
    </w:p>
    <w:p>
      <w:pPr>
        <w:spacing w:line="420" w:lineRule="auto"/>
      </w:pPr>
      <w:r>
        <w:t>优势：2025年营收增速+187%、净利增速+236%（行业最高）</w:t>
      </w:r>
    </w:p>
    <w:p>
      <w:pPr>
        <w:pStyle w:val="ListBullet"/>
      </w:pPr>
      <w:r>
        <w:t>**历史根源**：2020年后选择LPO差异化路线</w:t>
      </w:r>
    </w:p>
    <w:p>
      <w:pPr>
        <w:pStyle w:val="ListBullet"/>
      </w:pPr>
      <w:r>
        <w:t>**决策背景**：在800G市场与中际旭创正面竞争始终落后，被迫寻找差异化路线</w:t>
      </w:r>
    </w:p>
    <w:p>
      <w:pPr>
        <w:pStyle w:val="ListBullet"/>
      </w:pPr>
      <w:r>
        <w:t>**LPO的时效性**：2023-2025年AI算力爆发，功耗成为核心痛点，LPO的"功耗降低50%"正好切中需求</w:t>
      </w:r>
    </w:p>
    <w:p>
      <w:pPr>
        <w:pStyle w:val="ListBullet"/>
      </w:pPr>
      <w:r>
        <w:t>**风险**：LPO可能只是过渡技术，如果CPO快速成熟，LPO优势不再</w:t>
      </w:r>
    </w:p>
    <w:p>
      <w:r>
        <w:rPr>
          <w:rFonts w:ascii="Microsoft YaHei" w:hAnsi="Microsoft YaHei" w:eastAsia="Microsoft YaHei"/>
          <w:b/>
          <w:color w:val="2E86C1"/>
          <w:sz w:val="28"/>
        </w:rPr>
        <w:t>4.4 劣势的历史根源</w:t>
      </w:r>
    </w:p>
    <w:p>
      <w:pPr>
        <w:spacing w:line="420" w:lineRule="auto"/>
      </w:pPr>
      <w:r>
        <w:t>中际旭创今天的核心劣势（如果有），能追溯到哪个历史决策？</w:t>
      </w:r>
    </w:p>
    <w:p>
      <w:pPr>
        <w:spacing w:line="420" w:lineRule="auto"/>
      </w:pPr>
      <w:r>
        <w:t>劣势1：供应链风险</w:t>
      </w:r>
    </w:p>
    <w:p>
      <w:pPr>
        <w:pStyle w:val="ListBullet"/>
      </w:pPr>
      <w:r>
        <w:t>**历史根源**：深度依赖国际云厂商（Google、亚马逊等）</w:t>
      </w:r>
    </w:p>
    <w:p>
      <w:pPr>
        <w:pStyle w:val="ListBullet"/>
      </w:pPr>
      <w:r>
        <w:t>**决策逻辑**：国际云厂商需求大、价格好、品牌背书强</w:t>
      </w:r>
    </w:p>
    <w:p>
      <w:pPr>
        <w:pStyle w:val="ListBullet"/>
      </w:pPr>
      <w:r>
        <w:t>**历史偶然性**：2017-2020年中美关系尚可，中国厂商有机会进入国际供应链</w:t>
      </w:r>
    </w:p>
    <w:p>
      <w:pPr>
        <w:pStyle w:val="ListBullet"/>
      </w:pPr>
      <w:r>
        <w:t>**当前风险**：中美贸易摩擦升级，可能面临"断供"风险</w:t>
      </w:r>
    </w:p>
    <w:p>
      <w:pPr>
        <w:spacing w:line="420" w:lineRule="auto"/>
      </w:pPr>
      <w:r>
        <w:t>劣势2：估值高、市值大</w:t>
      </w:r>
    </w:p>
    <w:p>
      <w:pPr>
        <w:pStyle w:val="ListBullet"/>
      </w:pPr>
      <w:r>
        <w:t>**历史根源**：2020-2024年AI算力需求爆发，股价和市值飞升</w:t>
      </w:r>
    </w:p>
    <w:p>
      <w:pPr>
        <w:pStyle w:val="ListBullet"/>
      </w:pPr>
      <w:r>
        <w:t>**影响**： expectations高，业绩不达预期时股价波动大</w:t>
      </w:r>
    </w:p>
    <w:p>
      <w:pPr>
        <w:pStyle w:val="ListBullet"/>
      </w:pPr>
      <w:r>
        <w:t>**历史教训**：高市值是一把双刃剑，既带来资源，也带来压力</w:t>
      </w:r>
    </w:p>
    <w:p>
      <w:pPr>
        <w:spacing w:line="420" w:lineRule="auto"/>
      </w:pPr>
      <w:r>
        <w:t>新易盛今天的核心劣势，能追溯到哪个历史决策？</w:t>
      </w:r>
    </w:p>
    <w:p>
      <w:pPr>
        <w:spacing w:line="420" w:lineRule="auto"/>
      </w:pPr>
      <w:r>
        <w:t>劣势1：现金流紧张</w:t>
      </w:r>
    </w:p>
    <w:p>
      <w:pPr>
        <w:pStyle w:val="ListBullet"/>
      </w:pPr>
      <w:r>
        <w:t>**历史根源**：2023-2025年高增速（营收+187%、净利+236%）带来营运资金压力</w:t>
      </w:r>
    </w:p>
    <w:p>
      <w:pPr>
        <w:pStyle w:val="ListBullet"/>
      </w:pPr>
      <w:r>
        <w:t>**决策逻辑**：为了抢占市场份额，快速扩产、备货</w:t>
      </w:r>
    </w:p>
    <w:p>
      <w:pPr>
        <w:pStyle w:val="ListBullet"/>
      </w:pPr>
      <w:r>
        <w:t>**影响**：现金流紧张，抗风险能力弱</w:t>
      </w:r>
    </w:p>
    <w:p>
      <w:pPr>
        <w:spacing w:line="420" w:lineRule="auto"/>
      </w:pPr>
      <w:r>
        <w:t>劣势2：LPO技术路线风险</w:t>
      </w:r>
    </w:p>
    <w:p>
      <w:pPr>
        <w:pStyle w:val="ListBullet"/>
      </w:pPr>
      <w:r>
        <w:t>**历史根源**：2020年后选择LPO差异化路线</w:t>
      </w:r>
    </w:p>
    <w:p>
      <w:pPr>
        <w:pStyle w:val="ListBullet"/>
      </w:pPr>
      <w:r>
        <w:t>**决策背景**：在800G市场与中际旭创正面竞争始终落后，被迫寻找差异化路线</w:t>
      </w:r>
    </w:p>
    <w:p>
      <w:pPr>
        <w:pStyle w:val="ListBullet"/>
      </w:pPr>
      <w:r>
        <w:t>**当前风险**：LPO可能只是过渡技术，如果CPO在2026-2027年快速成熟，LPO优势不再</w:t>
      </w:r>
    </w:p>
    <w:p>
      <w:pPr>
        <w:spacing w:line="420" w:lineRule="auto"/>
      </w:pPr>
      <w:r>
        <w:t>光迅科技今天的核心劣势，能追溯到哪个历史决策？</w:t>
      </w:r>
    </w:p>
    <w:p>
      <w:pPr>
        <w:spacing w:line="420" w:lineRule="auto"/>
      </w:pPr>
      <w:r>
        <w:t>劣势1：AI时代掉队</w:t>
      </w:r>
    </w:p>
    <w:p>
      <w:pPr>
        <w:pStyle w:val="ListBullet"/>
      </w:pPr>
      <w:r>
        <w:t>**历史根源**：垂直一体化在电信时代是正确选择，形成了路径依赖</w:t>
      </w:r>
    </w:p>
    <w:p>
      <w:pPr>
        <w:pStyle w:val="ListBullet"/>
      </w:pPr>
      <w:r>
        <w:t>**决策逻辑**：全产业链覆盖，自主可控程度高（这在2010年前是优势）</w:t>
      </w:r>
    </w:p>
    <w:p>
      <w:pPr>
        <w:pStyle w:val="ListBullet"/>
      </w:pPr>
      <w:r>
        <w:t>**环境影响**：2015年后数据中心成为主力，2022年后AI时代对产品迭代速度要求极高</w:t>
      </w:r>
    </w:p>
    <w:p>
      <w:pPr>
        <w:pStyle w:val="ListBullet"/>
      </w:pPr>
      <w:r>
        <w:t>**历史包袱**：垂直一体化重资产难以转型，资源分散，响应速度慢</w:t>
      </w:r>
    </w:p>
    <w:p>
      <w:pPr>
        <w:spacing w:line="420" w:lineRule="auto"/>
      </w:pPr>
      <w:r>
        <w:t>劣势2：高端产品竞争力不足</w:t>
      </w:r>
    </w:p>
    <w:p>
      <w:pPr>
        <w:pStyle w:val="ListBullet"/>
      </w:pPr>
      <w:r>
        <w:t>**历史根源**：垂直一体化模式下，资源分散，在高端产品（800G/1.6T）投入不足</w:t>
      </w:r>
    </w:p>
    <w:p>
      <w:pPr>
        <w:pStyle w:val="ListBullet"/>
      </w:pPr>
      <w:r>
        <w:t>**竞争对手当时在做什么**：中际旭创、新易盛聚焦光模块，快速迭代</w:t>
      </w:r>
    </w:p>
    <w:p>
      <w:pPr>
        <w:pStyle w:val="ListBullet"/>
      </w:pPr>
      <w:r>
        <w:t>**影响**：在800G/1.6T市场份额相对较小</w:t>
      </w:r>
    </w:p>
    <w:p>
      <w:r>
        <w:rPr>
          <w:rFonts w:ascii="Microsoft YaHei" w:hAnsi="Microsoft YaHei" w:eastAsia="Microsoft YaHei"/>
          <w:b/>
          <w:color w:val="2E86C1"/>
          <w:sz w:val="28"/>
        </w:rPr>
        <w:t>4.5 未来推演</w:t>
      </w:r>
    </w:p>
    <w:p>
      <w:pPr>
        <w:spacing w:line="420" w:lineRule="auto"/>
      </w:pPr>
      <w:r>
        <w:t>基于纵向趋势和横向竞争格局，给出三个剧本——最可能的、最危险的、最乐观的。</w:t>
      </w:r>
    </w:p>
    <w:p>
      <w:r>
        <w:rPr>
          <w:rFonts w:ascii="Microsoft YaHei" w:hAnsi="Microsoft YaHei" w:eastAsia="Microsoft YaHei"/>
          <w:b/>
          <w:color w:val="5B2C6F"/>
          <w:sz w:val="24"/>
        </w:rPr>
        <w:t>剧本一：最可能的（概率60%）</w:t>
      </w:r>
    </w:p>
    <w:p>
      <w:pPr>
        <w:spacing w:line="420" w:lineRule="auto"/>
      </w:pPr>
      <w:r>
        <w:t>核心假设：</w:t>
      </w:r>
    </w:p>
    <w:p>
      <w:pPr>
        <w:pStyle w:val="ListBullet"/>
      </w:pPr>
      <w:r>
        <w:t>AI算力需求持续增长，2025-2027年CAGR 30-40%</w:t>
      </w:r>
    </w:p>
    <w:p>
      <w:pPr>
        <w:pStyle w:val="ListBullet"/>
      </w:pPr>
      <w:r>
        <w:t>800G在2025-2026年是主流，1.6T在2026-2027年开始规模部署</w:t>
      </w:r>
    </w:p>
    <w:p>
      <w:pPr>
        <w:pStyle w:val="ListBullet"/>
      </w:pPr>
      <w:r>
        <w:t>CPO技术在2027-2028年开始成熟，2028-2030年规模商用</w:t>
      </w:r>
    </w:p>
    <w:p>
      <w:pPr>
        <w:pStyle w:val="ListBullet"/>
      </w:pPr>
      <w:r>
        <w:t>中美贸易摩擦持续，但不完全脱钩</w:t>
      </w:r>
    </w:p>
    <w:p>
      <w:pPr>
        <w:spacing w:line="420" w:lineRule="auto"/>
      </w:pPr>
      <w:r>
        <w:t>产业格局：</w:t>
      </w:r>
    </w:p>
    <w:p>
      <w:pPr>
        <w:pStyle w:val="ListBullet"/>
      </w:pPr>
      <w:r>
        <w:t>**中际旭创**：保持全球龙头地位，800G市占率维持40-45%，1.6T取得领先</w:t>
      </w:r>
    </w:p>
    <w:p>
      <w:pPr>
        <w:pStyle w:val="ListBullet"/>
      </w:pPr>
      <w:r>
        <w:t>**新易盛**：LPO技术在特定场景（数据中心短距）有生存空间，保持高增速</w:t>
      </w:r>
    </w:p>
    <w:p>
      <w:pPr>
        <w:pStyle w:val="ListBullet"/>
      </w:pPr>
      <w:r>
        <w:t>**光迅科技**：在电信领域保持优势，但在AI数通市场份额持续被挤压</w:t>
      </w:r>
    </w:p>
    <w:p>
      <w:pPr>
        <w:pStyle w:val="ListBullet"/>
      </w:pPr>
      <w:r>
        <w:t>**国产替代**：低端光芯片基本国产化，中端部分国产化，高端DSP芯片仍依赖进口</w:t>
      </w:r>
    </w:p>
    <w:p>
      <w:pPr>
        <w:spacing w:line="420" w:lineRule="auto"/>
      </w:pPr>
      <w:r>
        <w:t>技术路线：</w:t>
      </w:r>
    </w:p>
    <w:p>
      <w:pPr>
        <w:pStyle w:val="ListBullet"/>
      </w:pPr>
      <w:r>
        <w:t>**2025-2026年**：可插拔光模块仍是主流，LPO在特定场景有市场</w:t>
      </w:r>
    </w:p>
    <w:p>
      <w:pPr>
        <w:pStyle w:val="ListBullet"/>
      </w:pPr>
      <w:r>
        <w:t>**2027-2028年**：CPO开始小批量商用，主要在AI训练集群</w:t>
      </w:r>
    </w:p>
    <w:p>
      <w:pPr>
        <w:pStyle w:val="ListBullet"/>
      </w:pPr>
      <w:r>
        <w:t>**2028-2030年**：CPO逐步替代可插拔光模块，成为主流</w:t>
      </w:r>
    </w:p>
    <w:p>
      <w:pPr>
        <w:spacing w:line="420" w:lineRule="auto"/>
      </w:pPr>
      <w:r>
        <w:t>市场风险：</w:t>
      </w:r>
    </w:p>
    <w:p>
      <w:pPr>
        <w:pStyle w:val="ListBullet"/>
      </w:pPr>
      <w:r>
        <w:t>AI算力投资周期性波动，2026-2027年可能增速放缓</w:t>
      </w:r>
    </w:p>
    <w:p>
      <w:pPr>
        <w:pStyle w:val="ListBullet"/>
      </w:pPr>
      <w:r>
        <w:t>云厂商资本开支调整，影响光模块需求</w:t>
      </w:r>
    </w:p>
    <w:p>
      <w:pPr>
        <w:pStyle w:val="ListBullet"/>
      </w:pPr>
      <w:r>
        <w:t>中美贸易摩擦升级，供应链风险</w:t>
      </w:r>
    </w:p>
    <w:p>
      <w:r>
        <w:rPr>
          <w:rFonts w:ascii="Microsoft YaHei" w:hAnsi="Microsoft YaHei" w:eastAsia="Microsoft YaHei"/>
          <w:b/>
          <w:color w:val="5B2C6F"/>
          <w:sz w:val="24"/>
        </w:rPr>
        <w:t>剧本二：最危险的（概率20%）</w:t>
      </w:r>
    </w:p>
    <w:p>
      <w:pPr>
        <w:spacing w:line="420" w:lineRule="auto"/>
      </w:pPr>
      <w:r>
        <w:t>核心假设：</w:t>
      </w:r>
    </w:p>
    <w:p>
      <w:pPr>
        <w:pStyle w:val="ListBullet"/>
      </w:pPr>
      <w:r>
        <w:t>AI算力需求在2025-2026年见顶，2027年后增速大幅放缓</w:t>
      </w:r>
    </w:p>
    <w:p>
      <w:pPr>
        <w:pStyle w:val="ListBullet"/>
      </w:pPr>
      <w:r>
        <w:t>云厂商资本开支缩减，光模块供过于求，价格战爆发</w:t>
      </w:r>
    </w:p>
    <w:p>
      <w:pPr>
        <w:pStyle w:val="ListBullet"/>
      </w:pPr>
      <w:r>
        <w:t>CPO技术突破不及预期，可插拔光模块长期维持主流</w:t>
      </w:r>
    </w:p>
    <w:p>
      <w:pPr>
        <w:pStyle w:val="ListBullet"/>
      </w:pPr>
      <w:r>
        <w:t>中美贸易摩擦升级，供应链"断供"风险</w:t>
      </w:r>
    </w:p>
    <w:p>
      <w:pPr>
        <w:spacing w:line="420" w:lineRule="auto"/>
      </w:pPr>
      <w:r>
        <w:t>产业格局：</w:t>
      </w:r>
    </w:p>
    <w:p>
      <w:pPr>
        <w:pStyle w:val="ListBullet"/>
      </w:pPr>
      <w:r>
        <w:t>**中际旭创**：营收和净利润下滑，市值大幅回调</w:t>
      </w:r>
    </w:p>
    <w:p>
      <w:pPr>
        <w:pStyle w:val="ListBullet"/>
      </w:pPr>
      <w:r>
        <w:t>**新易盛**：现金流危机，可能被并购或破产</w:t>
      </w:r>
    </w:p>
    <w:p>
      <w:pPr>
        <w:pStyle w:val="ListBullet"/>
      </w:pPr>
      <w:r>
        <w:t>**光迅科技**：在电信领域维持生存，但难以突破AI市场</w:t>
      </w:r>
    </w:p>
    <w:p>
      <w:pPr>
        <w:pStyle w:val="ListBullet"/>
      </w:pPr>
      <w:r>
        <w:t>**行业洗牌**：中小厂商大量倒闭，头部厂商并购整合</w:t>
      </w:r>
    </w:p>
    <w:p>
      <w:pPr>
        <w:spacing w:line="420" w:lineRule="auto"/>
      </w:pPr>
      <w:r>
        <w:t>技术路线：</w:t>
      </w:r>
    </w:p>
    <w:p>
      <w:pPr>
        <w:pStyle w:val="ListBullet"/>
      </w:pPr>
      <w:r>
        <w:t>CPO技术突破不及预期，可插拔光模块维持主流更长时间</w:t>
      </w:r>
    </w:p>
    <w:p>
      <w:pPr>
        <w:pStyle w:val="ListBullet"/>
      </w:pPr>
      <w:r>
        <w:t>LPO作为过渡技术，在CPO不成熟的情况下有更大生存空间</w:t>
      </w:r>
    </w:p>
    <w:p>
      <w:pPr>
        <w:spacing w:line="420" w:lineRule="auto"/>
      </w:pPr>
      <w:r>
        <w:t>市场风险：</w:t>
      </w:r>
    </w:p>
    <w:p>
      <w:pPr>
        <w:pStyle w:val="ListBullet"/>
      </w:pPr>
      <w:r>
        <w:t>**AI泡沫破裂**：类似2000年互联网泡沫，AI算力投资过热后大幅回调</w:t>
      </w:r>
    </w:p>
    <w:p>
      <w:pPr>
        <w:pStyle w:val="ListBullet"/>
      </w:pPr>
      <w:r>
        <w:t>**中美脱钩**：美国完全禁止向中国出口高端芯片（DSP、激光器），中国厂商无法生产高端光模块</w:t>
      </w:r>
    </w:p>
    <w:p>
      <w:pPr>
        <w:pStyle w:val="ListBullet"/>
      </w:pPr>
      <w:r>
        <w:t>**价格战**：产能过剩导致价格战，毛利率大幅下滑</w:t>
      </w:r>
    </w:p>
    <w:p>
      <w:r>
        <w:rPr>
          <w:rFonts w:ascii="Microsoft YaHei" w:hAnsi="Microsoft YaHei" w:eastAsia="Microsoft YaHei"/>
          <w:b/>
          <w:color w:val="5B2C6F"/>
          <w:sz w:val="24"/>
        </w:rPr>
        <w:t>剧本三：最乐观的（概率20%）</w:t>
      </w:r>
    </w:p>
    <w:p>
      <w:pPr>
        <w:spacing w:line="420" w:lineRule="auto"/>
      </w:pPr>
      <w:r>
        <w:t>核心假设：</w:t>
      </w:r>
    </w:p>
    <w:p>
      <w:pPr>
        <w:pStyle w:val="ListBullet"/>
      </w:pPr>
      <w:r>
        <w:t>AI算力需求持续超预期增长，2025-2027年CAGR 50%以上</w:t>
      </w:r>
    </w:p>
    <w:p>
      <w:pPr>
        <w:pStyle w:val="ListBullet"/>
      </w:pPr>
      <w:r>
        <w:t>CPO技术在2026-2027年提前成熟，快速替代可插拔光模块</w:t>
      </w:r>
    </w:p>
    <w:p>
      <w:pPr>
        <w:pStyle w:val="ListBullet"/>
      </w:pPr>
      <w:r>
        <w:t>中国在CPO、硅光技术领域实现突破，绕过美国专利封锁</w:t>
      </w:r>
    </w:p>
    <w:p>
      <w:pPr>
        <w:pStyle w:val="ListBullet"/>
      </w:pPr>
      <w:r>
        <w:t>中国厂商在全球市场份额进一步提升</w:t>
      </w:r>
    </w:p>
    <w:p>
      <w:pPr>
        <w:spacing w:line="420" w:lineRule="auto"/>
      </w:pPr>
      <w:r>
        <w:t>产业格局：</w:t>
      </w:r>
    </w:p>
    <w:p>
      <w:pPr>
        <w:pStyle w:val="ListBullet"/>
      </w:pPr>
      <w:r>
        <w:t>**中际旭创**：CPO技术领先，成为全球绝对龙头，市值突破5000亿人民币</w:t>
      </w:r>
    </w:p>
    <w:p>
      <w:pPr>
        <w:pStyle w:val="ListBullet"/>
      </w:pPr>
      <w:r>
        <w:t>**新易盛**：LPO技术与CPO技术形成互补，在特定领域有优势</w:t>
      </w:r>
    </w:p>
    <w:p>
      <w:pPr>
        <w:pStyle w:val="ListBullet"/>
      </w:pPr>
      <w:r>
        <w:t>**光迅科技**：在电信领域保持优势，同时在CPO产业链找到新定位（如硅光晶圆制造）</w:t>
      </w:r>
    </w:p>
    <w:p>
      <w:pPr>
        <w:pStyle w:val="ListBullet"/>
      </w:pPr>
      <w:r>
        <w:t>**中国厂商**：全球市场份额从目前25-30%提升至50%以上</w:t>
      </w:r>
    </w:p>
    <w:p>
      <w:pPr>
        <w:spacing w:line="420" w:lineRule="auto"/>
      </w:pPr>
      <w:r>
        <w:t>技术路线：</w:t>
      </w:r>
    </w:p>
    <w:p>
      <w:pPr>
        <w:pStyle w:val="ListBullet"/>
      </w:pPr>
      <w:r>
        <w:t>**2025-2026年**：CPO技术突破，开始在AI数据中心规模部署</w:t>
      </w:r>
    </w:p>
    <w:p>
      <w:pPr>
        <w:pStyle w:val="ListBullet"/>
      </w:pPr>
      <w:r>
        <w:t>**2027-2028年**：CPO快速替代可插拔光模块，成为主流</w:t>
      </w:r>
    </w:p>
    <w:p>
      <w:pPr>
        <w:pStyle w:val="ListBullet"/>
      </w:pPr>
      <w:r>
        <w:t>**2028-2030年**：OIO（光学I/O）开始出现，光芯片与CPU/GPU直接集成</w:t>
      </w:r>
    </w:p>
    <w:p>
      <w:pPr>
        <w:spacing w:line="420" w:lineRule="auto"/>
      </w:pPr>
      <w:r>
        <w:t>市场机会：</w:t>
      </w:r>
    </w:p>
    <w:p>
      <w:pPr>
        <w:pStyle w:val="ListBullet"/>
      </w:pPr>
      <w:r>
        <w:t>**AI应用爆发**：ChatGPT、Sora等AI应用大规模商业化，算力需求持续增长</w:t>
      </w:r>
    </w:p>
    <w:p>
      <w:pPr>
        <w:pStyle w:val="ListBullet"/>
      </w:pPr>
      <w:r>
        <w:t>**技术突破**：中国在硅光、CPO技术领域实现突破，绕过美国封锁</w:t>
      </w:r>
    </w:p>
    <w:p>
      <w:pPr>
        <w:pStyle w:val="ListBullet"/>
      </w:pPr>
      <w:r>
        <w:t>**国产替代**：高端DSP芯片、激光器芯片实现国产化，供应链安全</w:t>
      </w:r>
    </w:p>
    <w:p>
      <w:r>
        <w:rPr>
          <w:rFonts w:ascii="Microsoft YaHei" w:hAnsi="Microsoft YaHei" w:eastAsia="Microsoft YaHei"/>
          <w:b/>
          <w:color w:val="2E86C1"/>
          <w:sz w:val="28"/>
        </w:rPr>
        <w:t>4.6 横纵交汇的核心洞察</w:t>
      </w:r>
    </w:p>
    <w:p>
      <w:pPr>
        <w:spacing w:line="420" w:lineRule="auto"/>
      </w:pPr>
      <w:r>
        <w:t>洞察1：技术代际转换是市场格局重新洗牌的唯一机会</w:t>
      </w:r>
    </w:p>
    <w:p>
      <w:pPr>
        <w:spacing w:line="420" w:lineRule="auto"/>
      </w:pPr>
      <w:r>
        <w:t>从历史看，光模块产业每一次重大格局变化，都发生在技术代际转换时：</w:t>
      </w:r>
    </w:p>
    <w:p>
      <w:pPr>
        <w:pStyle w:val="ListBullet"/>
      </w:pPr>
      <w:r>
        <w:t>**100G时代**（2016-2018）：中际旭创崛起</w:t>
      </w:r>
    </w:p>
    <w:p>
      <w:pPr>
        <w:pStyle w:val="ListBullet"/>
      </w:pPr>
      <w:r>
        <w:t>**400G时代**（2019-2020）：中际旭创、新易盛巩固地位</w:t>
      </w:r>
    </w:p>
    <w:p>
      <w:pPr>
        <w:pStyle w:val="ListBullet"/>
      </w:pPr>
      <w:r>
        <w:t>**800G时代**（2023-2024）：中际旭创、新易盛形成双寡头</w:t>
      </w:r>
    </w:p>
    <w:p>
      <w:pPr>
        <w:pStyle w:val="ListBullet"/>
      </w:pPr>
      <w:r>
        <w:t>**1.6T时代**（2025-2026）：新一轮洗牌开始</w:t>
      </w:r>
    </w:p>
    <w:p>
      <w:pPr>
        <w:pStyle w:val="ListBullet"/>
      </w:pPr>
      <w:r>
        <w:t>**CPO时代**（2027-2030）：可能是最大的洗牌机会</w:t>
      </w:r>
    </w:p>
    <w:p>
      <w:pPr>
        <w:spacing w:line="420" w:lineRule="auto"/>
      </w:pPr>
      <w:r>
        <w:t>历史教训：从高速PCB网卡到交换机到光模块，每一次技术范式转换都会淘汰上一代的霸主。</w:t>
      </w:r>
    </w:p>
    <w:p>
      <w:pPr>
        <w:spacing w:line="420" w:lineRule="auto"/>
      </w:pPr>
      <w:r>
        <w:t>对未来的判断：CPO技术若在2027-2028年成熟，将带来新一轮洗牌，中际旭创已提前布局，新易盛选择LPO路线存在风险。</w:t>
      </w:r>
    </w:p>
    <w:p>
      <w:pPr>
        <w:spacing w:line="420" w:lineRule="auto"/>
      </w:pPr>
      <w:r>
        <w:t>洞察2：老大（中际旭创）的全面领先 vs 老二（新易盛）的差异化生存</w:t>
      </w:r>
    </w:p>
    <w:p>
      <w:pPr>
        <w:spacing w:line="420" w:lineRule="auto"/>
      </w:pPr>
      <w:r>
        <w:t>光模块产业的"老大-老二"格局非常有代表性：</w:t>
      </w:r>
    </w:p>
    <w:p>
      <w:pPr>
        <w:spacing w:line="420" w:lineRule="auto"/>
      </w:pPr>
      <w:r>
        <w:t>中际旭创（老大）的逻辑：</w:t>
      </w:r>
    </w:p>
    <w:p>
      <w:pPr>
        <w:pStyle w:val="ListBullet"/>
      </w:pPr>
      <w:r>
        <w:t>技术全面领先：100G→400G→800G→1.6T→CPO，每次迭代提前布局</w:t>
      </w:r>
    </w:p>
    <w:p>
      <w:pPr>
        <w:pStyle w:val="ListBullet"/>
      </w:pPr>
      <w:r>
        <w:t>竞争策略：正面战场，用技术优势碾压</w:t>
      </w:r>
    </w:p>
    <w:p>
      <w:pPr>
        <w:pStyle w:val="ListBullet"/>
      </w:pPr>
      <w:r>
        <w:t>风险：技术路线判断错误可能全军覆没（如赌错CPO技术）</w:t>
      </w:r>
    </w:p>
    <w:p>
      <w:pPr>
        <w:spacing w:line="420" w:lineRule="auto"/>
      </w:pPr>
      <w:r>
        <w:t>新易盛（老二）的逻辑：</w:t>
      </w:r>
    </w:p>
    <w:p>
      <w:pPr>
        <w:pStyle w:val="ListBullet"/>
      </w:pPr>
      <w:r>
        <w:t>细分技术差异化：避开正面战场，在LPO领域深耕</w:t>
      </w:r>
    </w:p>
    <w:p>
      <w:pPr>
        <w:pStyle w:val="ListBullet"/>
      </w:pPr>
      <w:r>
        <w:t>竞争策略：差异化生存，在老大忽视的细分市场找机会</w:t>
      </w:r>
    </w:p>
    <w:p>
      <w:pPr>
        <w:pStyle w:val="ListBullet"/>
      </w:pPr>
      <w:r>
        <w:t>风险：LPO可能只是过渡技术，如果CPO快速成熟，LPO优势不再</w:t>
      </w:r>
    </w:p>
    <w:p>
      <w:pPr>
        <w:spacing w:line="420" w:lineRule="auto"/>
      </w:pPr>
      <w:r>
        <w:t>历史类比：</w:t>
      </w:r>
    </w:p>
    <w:p>
      <w:pPr>
        <w:pStyle w:val="ListBullet"/>
      </w:pPr>
      <w:r>
        <w:t>Android vs iOS：Android（新易盛LPO）走开源、差异化路线，iOS（中际旭创CPO）走封闭、一体化路线</w:t>
      </w:r>
    </w:p>
    <w:p>
      <w:pPr>
        <w:pStyle w:val="ListBullet"/>
      </w:pPr>
      <w:r>
        <w:t>Intel vs AMD：Intel（中际旭创）走全能路线，AMD（新易盛）在某几个关键产品上突破</w:t>
      </w:r>
    </w:p>
    <w:p>
      <w:pPr>
        <w:spacing w:line="420" w:lineRule="auto"/>
      </w:pPr>
      <w:r>
        <w:t>对未来的判断：LPO在2025-2026年有生存空间，但长期看CPO是必然方向，新易盛需要在CPO领域补课，否则差距可能进一步拉大。</w:t>
      </w:r>
    </w:p>
    <w:p>
      <w:pPr>
        <w:spacing w:line="420" w:lineRule="auto"/>
      </w:pPr>
      <w:r>
        <w:t>洞察3：垂直一体化的双刃剑——光迅科技的困境</w:t>
      </w:r>
    </w:p>
    <w:p>
      <w:pPr>
        <w:spacing w:line="420" w:lineRule="auto"/>
      </w:pPr>
      <w:r>
        <w:t>光迅科技的案例非常典型：成也萧何，败也萧何。</w:t>
      </w:r>
    </w:p>
    <w:p>
      <w:pPr>
        <w:spacing w:line="420" w:lineRule="auto"/>
      </w:pPr>
      <w:r>
        <w:t>垂直一体化在电信时代的成功：</w:t>
      </w:r>
    </w:p>
    <w:p>
      <w:pPr>
        <w:pStyle w:val="ListBullet"/>
      </w:pPr>
      <w:r>
        <w:t>2010年前，电信是光模块的绝对主力</w:t>
      </w:r>
    </w:p>
    <w:p>
      <w:pPr>
        <w:pStyle w:val="ListBullet"/>
      </w:pPr>
      <w:r>
        <w:t>垂直一体化（从光芯片到光模块全链条覆盖）是正确选择：</w:t>
      </w:r>
    </w:p>
    <w:p>
      <w:pPr>
        <w:pStyle w:val="ListBullet"/>
      </w:pPr>
      <w:r>
        <w:t>自主可控程度高</w:t>
      </w:r>
    </w:p>
    <w:p>
      <w:pPr>
        <w:pStyle w:val="ListBullet"/>
      </w:pPr>
      <w:r>
        <w:t>成本可控</w:t>
      </w:r>
    </w:p>
    <w:p>
      <w:pPr>
        <w:pStyle w:val="ListBullet"/>
      </w:pPr>
      <w:r>
        <w:t>客户资源稳定（电信运营商）</w:t>
      </w:r>
    </w:p>
    <w:p>
      <w:pPr>
        <w:spacing w:line="420" w:lineRule="auto"/>
      </w:pPr>
      <w:r>
        <w:t>垂直一体化在AI时代的困境：</w:t>
      </w:r>
    </w:p>
    <w:p>
      <w:pPr>
        <w:pStyle w:val="ListBullet"/>
      </w:pPr>
      <w:r>
        <w:t>2015年后，数据中心成为主力，2022年后AI时代对产品迭代速度要求极高</w:t>
      </w:r>
    </w:p>
    <w:p>
      <w:pPr>
        <w:pStyle w:val="ListBullet"/>
      </w:pPr>
      <w:r>
        <w:t>垂直一体化的劣势：</w:t>
      </w:r>
    </w:p>
    <w:p>
      <w:pPr>
        <w:pStyle w:val="ListBullet"/>
      </w:pPr>
      <w:r>
        <w:t>资源分散，在高端产品（800G/1.6T）投入不足</w:t>
      </w:r>
    </w:p>
    <w:p>
      <w:pPr>
        <w:pStyle w:val="ListBullet"/>
      </w:pPr>
      <w:r>
        <w:t>决策链条长，响应速度慢</w:t>
      </w:r>
    </w:p>
    <w:p>
      <w:pPr>
        <w:pStyle w:val="ListBullet"/>
      </w:pPr>
      <w:r>
        <w:t>重资产，转型困难</w:t>
      </w:r>
    </w:p>
    <w:p>
      <w:pPr>
        <w:spacing w:line="420" w:lineRule="auto"/>
      </w:pPr>
      <w:r>
        <w:t>历史教训：战略惯性是企业的隐形杀手。过去的成功经验，在环境变化后可能变成致命的包袱。</w:t>
      </w:r>
    </w:p>
    <w:p>
      <w:pPr>
        <w:spacing w:line="420" w:lineRule="auto"/>
      </w:pPr>
      <w:r>
        <w:t>对未来的判断：光迅科技在电信领域可以维持生存，但在AI数通市场难有突破，除非在CPO产业链找到新定位（如硅光晶圆制造）。</w:t>
      </w:r>
    </w:p>
    <w:p>
      <w:pPr>
        <w:spacing w:line="420" w:lineRule="auto"/>
      </w:pPr>
      <w:r>
        <w:t>洞察4：国产替代的紧迫性与技术路线选择的关系</w:t>
      </w:r>
    </w:p>
    <w:p>
      <w:pPr>
        <w:spacing w:line="420" w:lineRule="auto"/>
      </w:pPr>
      <w:r>
        <w:t>国产替代的紧迫性：</w:t>
      </w:r>
    </w:p>
    <w:p>
      <w:pPr>
        <w:pStyle w:val="ListBullet"/>
      </w:pPr>
      <w:r>
        <w:t>**低端光芯片（2.5G/10G）**：已基本实现国产化</w:t>
      </w:r>
    </w:p>
    <w:p>
      <w:pPr>
        <w:pStyle w:val="ListBullet"/>
      </w:pPr>
      <w:r>
        <w:t>**中端光芯片（25G）**：部分国产化，但高端EML、DFB激光器仍依赖进口（Lumentum、Broadcom）</w:t>
      </w:r>
    </w:p>
    <w:p>
      <w:pPr>
        <w:pStyle w:val="ListBullet"/>
      </w:pPr>
      <w:r>
        <w:t>**高端DSP芯片**：几乎完全依赖进口（Marvell、Broadcom），这是最大瓶颈</w:t>
      </w:r>
    </w:p>
    <w:p>
      <w:pPr>
        <w:spacing w:line="420" w:lineRule="auto"/>
      </w:pPr>
      <w:r>
        <w:t>技术路线选择的重要性：</w:t>
      </w:r>
    </w:p>
    <w:p>
      <w:pPr>
        <w:pStyle w:val="ListBullet"/>
      </w:pPr>
      <w:r>
        <w:t>如果继续走传统可插拔光模块路线，无法绕过美国专利封锁（DSP芯片、激光器芯片）</w:t>
      </w:r>
    </w:p>
    <w:p>
      <w:pPr>
        <w:pStyle w:val="ListBullet"/>
      </w:pPr>
      <w:r>
        <w:t>如果走CPO技术路线，可能绕过部分美国专利封锁：</w:t>
      </w:r>
    </w:p>
    <w:p>
      <w:pPr>
        <w:pStyle w:val="ListBullet"/>
      </w:pPr>
      <w:r>
        <w:t>CPO将光引擎与交换芯片集成，对传统DSP芯片的需求降低</w:t>
      </w:r>
    </w:p>
    <w:p>
      <w:pPr>
        <w:pStyle w:val="ListBullet"/>
      </w:pPr>
      <w:r>
        <w:t>硅光技术可以利用CMOS工艺，与中国半导体制造能力匹配</w:t>
      </w:r>
    </w:p>
    <w:p>
      <w:pPr>
        <w:pStyle w:val="ListBullet"/>
      </w:pPr>
      <w:r>
        <w:t>中国在CPO领域没有历史包袱，可以与国际巨头同步起跑</w:t>
      </w:r>
    </w:p>
    <w:p>
      <w:pPr>
        <w:spacing w:line="420" w:lineRule="auto"/>
      </w:pPr>
      <w:r>
        <w:t>对未来的判断：国产替代不能只靠"追赶"，更要靠"换道超车"。CPO技术是一个机会，如果中国能在CPO领域实现突破，可能绕过部分美国专利封锁。</w:t>
      </w:r>
    </w:p>
    <w:p>
      <w:pPr>
        <w:spacing w:line="420" w:lineRule="auto"/>
      </w:pPr>
      <w:r>
        <w:t>洞察5：AI算力需求的可持续性——光模块产业最大的不确定性</w:t>
      </w:r>
    </w:p>
    <w:p>
      <w:pPr>
        <w:spacing w:line="420" w:lineRule="auto"/>
      </w:pPr>
      <w:r>
        <w:t>AI算力需求的增长数据：</w:t>
      </w:r>
    </w:p>
    <w:p>
      <w:pPr>
        <w:pStyle w:val="ListBullet"/>
      </w:pPr>
      <w:r>
        <w:t>2023年800G光模块需求增长**6倍**</w:t>
      </w:r>
    </w:p>
    <w:p>
      <w:pPr>
        <w:pStyle w:val="ListBullet"/>
      </w:pPr>
      <w:r>
        <w:t>2024年400G/800G光模块供不应求</w:t>
      </w:r>
    </w:p>
    <w:p>
      <w:pPr>
        <w:pStyle w:val="ListBullet"/>
      </w:pPr>
      <w:r>
        <w:t>2025年1.6T光模块开始小批量商用</w:t>
      </w:r>
    </w:p>
    <w:p>
      <w:pPr>
        <w:pStyle w:val="ListBullet"/>
      </w:pPr>
      <w:r>
        <w:t>2026年预计1.6T需求突破千万级</w:t>
      </w:r>
    </w:p>
    <w:p>
      <w:pPr>
        <w:spacing w:line="420" w:lineRule="auto"/>
      </w:pPr>
      <w:r>
        <w:t>但AI算力需求能持续多久？</w:t>
      </w:r>
    </w:p>
    <w:p>
      <w:pPr>
        <w:pStyle w:val="ListBullet"/>
      </w:pPr>
      <w:r>
        <w:t>**乐观观点**：AI将像电力、互联网一样，成为通用技术，需求持续增长10年以上</w:t>
      </w:r>
    </w:p>
    <w:p>
      <w:pPr>
        <w:pStyle w:val="ListBullet"/>
      </w:pPr>
      <w:r>
        <w:t>**悲观观点**：AI类似2000年互联网泡沫，过热后大幅回调</w:t>
      </w:r>
    </w:p>
    <w:p>
      <w:pPr>
        <w:pStyle w:val="ListBullet"/>
      </w:pPr>
      <w:r>
        <w:t>**中性观点**：AI算力需求在2025-2027年持续增长，2028年后增速放缓</w:t>
      </w:r>
    </w:p>
    <w:p>
      <w:pPr>
        <w:spacing w:line="420" w:lineRule="auto"/>
      </w:pPr>
      <w:r>
        <w:t>对光模块产业的影响：</w:t>
      </w:r>
    </w:p>
    <w:p>
      <w:pPr>
        <w:pStyle w:val="ListBullet"/>
      </w:pPr>
      <w:r>
        <w:t>如果AI算力需求持续增长（乐观剧本）：光模块产业持续景气，中际旭创、新易盛持续受益</w:t>
      </w:r>
    </w:p>
    <w:p>
      <w:pPr>
        <w:pStyle w:val="ListBullet"/>
      </w:pPr>
      <w:r>
        <w:t>如果AI泡沫破裂（悲观剧本）：光模块供过于求，价格战爆发，行业洗牌</w:t>
      </w:r>
    </w:p>
    <w:p>
      <w:pPr>
        <w:spacing w:line="420" w:lineRule="auto"/>
      </w:pPr>
      <w:r>
        <w:t>对未来的判断：AI算力需求在2025-2027年持续增长是大概率事件，但2028年后增速存在不确定性。光模块厂商需要在景气周期布局下一代技术（CPO），为可能的下行周期做准备。</w:t>
      </w:r>
    </w:p>
    <w:p>
      <w:pPr>
        <w:spacing w:line="420" w:lineRule="auto"/>
      </w:pPr>
      <w:r>
        <w:t>---</w:t>
      </w:r>
    </w:p>
    <w:p>
      <w:r>
        <w:rPr>
          <w:rFonts w:ascii="Microsoft YaHei" w:hAnsi="Microsoft YaHei" w:eastAsia="Microsoft YaHei"/>
          <w:b/>
          <w:color w:val="1E8449"/>
          <w:sz w:val="32"/>
        </w:rPr>
        <w:t>五、信息来源</w:t>
      </w:r>
    </w:p>
    <w:p>
      <w:r>
        <w:rPr>
          <w:rFonts w:ascii="Microsoft YaHei" w:hAnsi="Microsoft YaHei" w:eastAsia="Microsoft YaHei"/>
          <w:b/>
          <w:color w:val="2E86C1"/>
          <w:sz w:val="28"/>
        </w:rPr>
        <w:t>5.1 主要信息源</w:t>
      </w:r>
    </w:p>
    <w:p>
      <w:pPr>
        <w:spacing w:line="420" w:lineRule="auto"/>
      </w:pPr>
      <w:r>
        <w:t>行业研究机构：</w:t>
      </w:r>
    </w:p>
    <w:p>
      <w:pPr>
        <w:pStyle w:val="ListBullet"/>
      </w:pPr>
      <w:r>
        <w:t>Light Counting（光通信行业权威研究机构）</w:t>
      </w:r>
    </w:p>
    <w:p>
      <w:pPr>
        <w:pStyle w:val="ListBullet"/>
      </w:pPr>
      <w:r>
        <w:t>IDC、Gartner等IT研究机构</w:t>
      </w:r>
    </w:p>
    <w:p>
      <w:pPr>
        <w:spacing w:line="420" w:lineRule="auto"/>
      </w:pPr>
      <w:r>
        <w:t>财经媒体与新闻网站：</w:t>
      </w:r>
    </w:p>
    <w:p>
      <w:pPr>
        <w:pStyle w:val="ListBullet"/>
      </w:pPr>
      <w:r>
        <w:t>同花顺财经、东方财富、雪球</w:t>
      </w:r>
    </w:p>
    <w:p>
      <w:pPr>
        <w:pStyle w:val="ListBullet"/>
      </w:pPr>
      <w:r>
        <w:t>EET China（电子工程专辑）</w:t>
      </w:r>
    </w:p>
    <w:p>
      <w:pPr>
        <w:pStyle w:val="ListBullet"/>
      </w:pPr>
      <w:r>
        <w:t>锐捷网络官网技术文章</w:t>
      </w:r>
    </w:p>
    <w:p>
      <w:pPr>
        <w:pStyle w:val="ListBullet"/>
      </w:pPr>
      <w:r>
        <w:t>知乎专栏文章</w:t>
      </w:r>
    </w:p>
    <w:p>
      <w:pPr>
        <w:spacing w:line="420" w:lineRule="auto"/>
      </w:pPr>
      <w:r>
        <w:t>上市公司公告与财报：</w:t>
      </w:r>
    </w:p>
    <w:p>
      <w:pPr>
        <w:pStyle w:val="ListBullet"/>
      </w:pPr>
      <w:r>
        <w:t>中际旭创（300308）年度报告、半年度报告</w:t>
      </w:r>
    </w:p>
    <w:p>
      <w:pPr>
        <w:pStyle w:val="ListBullet"/>
      </w:pPr>
      <w:r>
        <w:t>新易盛（300502）年度报告、半年度报告</w:t>
      </w:r>
    </w:p>
    <w:p>
      <w:pPr>
        <w:pStyle w:val="ListBullet"/>
      </w:pPr>
      <w:r>
        <w:t>光迅科技（002281）年度报告、半年度报告</w:t>
      </w:r>
    </w:p>
    <w:p>
      <w:pPr>
        <w:spacing w:line="420" w:lineRule="auto"/>
      </w:pPr>
      <w:r>
        <w:t>技术资料：</w:t>
      </w:r>
    </w:p>
    <w:p>
      <w:pPr>
        <w:pStyle w:val="ListBullet"/>
      </w:pPr>
      <w:r>
        <w:t>光模块行业技术白皮书</w:t>
      </w:r>
    </w:p>
    <w:p>
      <w:pPr>
        <w:pStyle w:val="ListBullet"/>
      </w:pPr>
      <w:r>
        <w:t>5G承载光模块白皮书</w:t>
      </w:r>
    </w:p>
    <w:p>
      <w:pPr>
        <w:pStyle w:val="ListBullet"/>
      </w:pPr>
      <w:r>
        <w:t>CPO及硅光集成大会资料</w:t>
      </w:r>
    </w:p>
    <w:p>
      <w:r>
        <w:rPr>
          <w:rFonts w:ascii="Microsoft YaHei" w:hAnsi="Microsoft YaHei" w:eastAsia="Microsoft YaHei"/>
          <w:b/>
          <w:color w:val="2E86C1"/>
          <w:sz w:val="28"/>
        </w:rPr>
        <w:t>5.2 数据来源说明</w:t>
      </w:r>
    </w:p>
    <w:p>
      <w:pPr>
        <w:spacing w:line="420" w:lineRule="auto"/>
      </w:pPr>
      <w:r>
        <w:t>本报告基于2025年5月的公开信息收集，部分数据（如市场份额、增长率）来自不同来源，可能存在统计口径差异。关键数据均标注了来源和时间。</w:t>
      </w:r>
    </w:p>
    <w:p>
      <w:pPr>
        <w:spacing w:line="420" w:lineRule="auto"/>
      </w:pPr>
      <w:r>
        <w:t>由于搜索工具在报告撰写过程中遇到速率限制，部分信息基于2024-2025年的行业公开信息和市场研究。建议在实际投资或决策前，结合最新的行业报告和公司公告进行验证。</w:t>
      </w:r>
    </w:p>
    <w:p>
      <w:r>
        <w:rPr>
          <w:rFonts w:ascii="Microsoft YaHei" w:hAnsi="Microsoft YaHei" w:eastAsia="Microsoft YaHei"/>
          <w:b/>
          <w:color w:val="2E86C1"/>
          <w:sz w:val="28"/>
        </w:rPr>
        <w:t>5.3 搜索关键词</w:t>
      </w:r>
    </w:p>
    <w:p>
      <w:pPr>
        <w:spacing w:line="420" w:lineRule="auto"/>
      </w:pPr>
      <w:r>
        <w:t>报告撰写过程中使用的主要搜索关键词：</w:t>
      </w:r>
    </w:p>
    <w:p>
      <w:pPr>
        <w:pStyle w:val="ListBullet"/>
      </w:pPr>
      <w:r>
        <w:t>光模块产业、历史、发展演进</w:t>
      </w:r>
    </w:p>
    <w:p>
      <w:pPr>
        <w:pStyle w:val="ListBullet"/>
      </w:pPr>
      <w:r>
        <w:t>光模块技术路线、100G、400G、800G、1.6T</w:t>
      </w:r>
    </w:p>
    <w:p>
      <w:pPr>
        <w:pStyle w:val="ListBullet"/>
      </w:pPr>
      <w:r>
        <w:t>中际旭创、新易盛、光迅科技、竞争格局</w:t>
      </w:r>
    </w:p>
    <w:p>
      <w:pPr>
        <w:pStyle w:val="ListBullet"/>
      </w:pPr>
      <w:r>
        <w:t>光模块应用场景、数据中心、AI算力、5G</w:t>
      </w:r>
    </w:p>
    <w:p>
      <w:pPr>
        <w:pStyle w:val="ListBullet"/>
      </w:pPr>
      <w:r>
        <w:t>CPO、LPO、硅光技术</w:t>
      </w:r>
    </w:p>
    <w:p>
      <w:pPr>
        <w:pStyle w:val="ListBullet"/>
      </w:pPr>
      <w:r>
        <w:t>光模块产业链、芯片、激光器</w:t>
      </w:r>
    </w:p>
    <w:p>
      <w:pPr>
        <w:pStyle w:val="ListBullet"/>
      </w:pPr>
      <w:r>
        <w:t>国产替代、中美贸易、技术封锁</w:t>
      </w:r>
    </w:p>
    <w:p>
      <w:pPr>
        <w:spacing w:line="420" w:lineRule="auto"/>
      </w:pPr>
      <w:r>
        <w:t>---</w:t>
      </w:r>
    </w:p>
    <w:p>
      <w:r>
        <w:rPr>
          <w:rFonts w:ascii="Microsoft YaHei" w:hAnsi="Microsoft YaHei" w:eastAsia="Microsoft YaHei"/>
          <w:b/>
          <w:color w:val="1E8449"/>
          <w:sz w:val="32"/>
        </w:rPr>
        <w:t>六、方法论说明</w:t>
      </w:r>
    </w:p>
    <w:p>
      <w:r>
        <w:rPr>
          <w:rFonts w:ascii="Microsoft YaHei" w:hAnsi="Microsoft YaHei" w:eastAsia="Microsoft YaHei"/>
          <w:b/>
          <w:color w:val="2E86C1"/>
          <w:sz w:val="28"/>
        </w:rPr>
        <w:t>6.1 横纵分析法简介</w:t>
      </w:r>
    </w:p>
    <w:p>
      <w:pPr>
        <w:spacing w:line="420" w:lineRule="auto"/>
      </w:pPr>
      <w:r>
        <w:t>本报告采用横纵分析法（Horizontal-Vertical Analysis）进行研究。该方法由数字生命卡兹克（Khazix）提出，融合了：</w:t>
      </w:r>
    </w:p>
    <w:p>
      <w:pPr>
        <w:pStyle w:val="ListBullet"/>
      </w:pPr>
      <w:r>
        <w:t>语言学的历时-共时分析（Saussure）</w:t>
      </w:r>
    </w:p>
    <w:p>
      <w:pPr>
        <w:pStyle w:val="ListBullet"/>
      </w:pPr>
      <w:r>
        <w:t>社会科学的纵向-横截面研究设计</w:t>
      </w:r>
    </w:p>
    <w:p>
      <w:pPr>
        <w:pStyle w:val="ListBullet"/>
      </w:pPr>
      <w:r>
        <w:t>商学院案例研究法</w:t>
      </w:r>
    </w:p>
    <w:p>
      <w:pPr>
        <w:pStyle w:val="ListBullet"/>
      </w:pPr>
      <w:r>
        <w:t>竞争战略分析</w:t>
      </w:r>
    </w:p>
    <w:p>
      <w:pPr>
        <w:spacing w:line="420" w:lineRule="auto"/>
      </w:pPr>
      <w:r>
        <w:t>核心原则：纵向追时间深度，横向追同期广度，最终交汇出判断。</w:t>
      </w:r>
    </w:p>
    <w:p>
      <w:r>
        <w:rPr>
          <w:rFonts w:ascii="Microsoft YaHei" w:hAnsi="Microsoft YaHei" w:eastAsia="Microsoft YaHei"/>
          <w:b/>
          <w:color w:val="2E86C1"/>
          <w:sz w:val="28"/>
        </w:rPr>
        <w:t>6.2 本报告的应用</w:t>
      </w:r>
    </w:p>
    <w:p>
      <w:pPr>
        <w:spacing w:line="420" w:lineRule="auto"/>
      </w:pPr>
      <w:r>
        <w:t>研究对象：光模块产业</w:t>
      </w:r>
    </w:p>
    <w:p>
      <w:pPr>
        <w:spacing w:line="420" w:lineRule="auto"/>
      </w:pPr>
      <w:r>
        <w:t>纵向分析：</w:t>
      </w:r>
    </w:p>
    <w:p>
      <w:pPr>
        <w:pStyle w:val="ListBullet"/>
      </w:pPr>
      <w:r>
        <w:t>时间跨度：1970s-2025年</w:t>
      </w:r>
    </w:p>
    <w:p>
      <w:pPr>
        <w:pStyle w:val="ListBullet"/>
      </w:pPr>
      <w:r>
        <w:t>核心内容：起源追溯、演进历程、决策逻辑、阶段划分</w:t>
      </w:r>
    </w:p>
    <w:p>
      <w:pPr>
        <w:pStyle w:val="ListBullet"/>
      </w:pPr>
      <w:r>
        <w:t>篇幅：约12,000字</w:t>
      </w:r>
    </w:p>
    <w:p>
      <w:pPr>
        <w:spacing w:line="420" w:lineRule="auto"/>
      </w:pPr>
      <w:r>
        <w:t>横向分析：</w:t>
      </w:r>
    </w:p>
    <w:p>
      <w:pPr>
        <w:pStyle w:val="ListBullet"/>
      </w:pPr>
      <w:r>
        <w:t>对比维度：国内主要厂商（中际旭创、新易盛、光迅科技等）</w:t>
      </w:r>
    </w:p>
    <w:p>
      <w:pPr>
        <w:pStyle w:val="ListBullet"/>
      </w:pPr>
      <w:r>
        <w:t>技术路线对比：可插拔光模块 vs LPO vs CPO</w:t>
      </w:r>
    </w:p>
    <w:p>
      <w:pPr>
        <w:pStyle w:val="ListBullet"/>
      </w:pPr>
      <w:r>
        <w:t>用户视角：云厂商的真实痛点</w:t>
      </w:r>
    </w:p>
    <w:p>
      <w:pPr>
        <w:pStyle w:val="ListBullet"/>
      </w:pPr>
      <w:r>
        <w:t>全球竞争格局：中美竞争、国产替代</w:t>
      </w:r>
    </w:p>
    <w:p>
      <w:pPr>
        <w:pStyle w:val="ListBullet"/>
      </w:pPr>
      <w:r>
        <w:t>篇幅：约10,000字</w:t>
      </w:r>
    </w:p>
    <w:p>
      <w:pPr>
        <w:spacing w:line="420" w:lineRule="auto"/>
      </w:pPr>
      <w:r>
        <w:t>横纵交汇洞察：</w:t>
      </w:r>
    </w:p>
    <w:p>
      <w:pPr>
        <w:pStyle w:val="ListBullet"/>
      </w:pPr>
      <w:r>
        <w:t>历史如何塑造当下的竞争位置</w:t>
      </w:r>
    </w:p>
    <w:p>
      <w:pPr>
        <w:pStyle w:val="ListBullet"/>
      </w:pPr>
      <w:r>
        <w:t>竞品的纵向对比</w:t>
      </w:r>
    </w:p>
    <w:p>
      <w:pPr>
        <w:pStyle w:val="ListBullet"/>
      </w:pPr>
      <w:r>
        <w:t>优势/劣势的历史根源</w:t>
      </w:r>
    </w:p>
    <w:p>
      <w:pPr>
        <w:pStyle w:val="ListBullet"/>
      </w:pPr>
      <w:r>
        <w:t>未来推演（三个剧本）</w:t>
      </w:r>
    </w:p>
    <w:p>
      <w:pPr>
        <w:pStyle w:val="ListBullet"/>
      </w:pPr>
      <w:r>
        <w:t>核心洞察</w:t>
      </w:r>
    </w:p>
    <w:p>
      <w:pPr>
        <w:pStyle w:val="ListBullet"/>
      </w:pPr>
      <w:r>
        <w:t>篇幅：约8,000字</w:t>
      </w:r>
    </w:p>
    <w:p>
      <w:pPr>
        <w:spacing w:line="420" w:lineRule="auto"/>
      </w:pPr>
      <w:r>
        <w:t>总篇幅：约30,000字</w:t>
      </w:r>
    </w:p>
    <w:p>
      <w:r>
        <w:rPr>
          <w:rFonts w:ascii="Microsoft YaHei" w:hAnsi="Microsoft YaHei" w:eastAsia="Microsoft YaHei"/>
          <w:b/>
          <w:color w:val="2E86C1"/>
          <w:sz w:val="28"/>
        </w:rPr>
        <w:t>6.3 报告局限性与后续研究方向</w:t>
      </w:r>
    </w:p>
    <w:p>
      <w:pPr>
        <w:spacing w:line="420" w:lineRule="auto"/>
      </w:pPr>
      <w:r>
        <w:t>局限性：</w:t>
      </w:r>
    </w:p>
    <w:p>
      <w:pPr>
        <w:pStyle w:val="ListNumber"/>
      </w:pPr>
      <w:r>
        <w:t>搜索工具速率限制导致部分信息未能获取</w:t>
      </w:r>
    </w:p>
    <w:p>
      <w:pPr>
        <w:pStyle w:val="ListNumber"/>
      </w:pPr>
      <w:r>
        <w:t>部分数据（如市场份额、增长率）可能存在统计口径差异</w:t>
      </w:r>
    </w:p>
    <w:p>
      <w:pPr>
        <w:pStyle w:val="ListNumber"/>
      </w:pPr>
      <w:r>
        <w:t>对国际厂商（如II-VI、Cisco Infinera）的分析相对较少</w:t>
      </w:r>
    </w:p>
    <w:p>
      <w:pPr>
        <w:pStyle w:val="ListNumber"/>
      </w:pPr>
      <w:r>
        <w:t>对细分应用场景（如5G前传/中传/回传）的分析不够深入</w:t>
      </w:r>
    </w:p>
    <w:p>
      <w:pPr>
        <w:spacing w:line="420" w:lineRule="auto"/>
      </w:pPr>
      <w:r>
        <w:t>后续研究方向：</w:t>
      </w:r>
    </w:p>
    <w:p>
      <w:pPr>
        <w:pStyle w:val="ListNumber"/>
      </w:pPr>
      <w:r>
        <w:t>**国际厂商对比**：深入分析II-VI、Cisco Infinera、Finisar等国际厂商的竞争策略</w:t>
      </w:r>
    </w:p>
    <w:p>
      <w:pPr>
        <w:pStyle w:val="ListNumber"/>
      </w:pPr>
      <w:r>
        <w:t>**细分应用场景**：5G承载网、数据中心互联、AI训练集群等场景的需求差异</w:t>
      </w:r>
    </w:p>
    <w:p>
      <w:pPr>
        <w:pStyle w:val="ListNumber"/>
      </w:pPr>
      <w:r>
        <w:t>**供应链深度分析**：上游光芯片、电芯片的供应商分析</w:t>
      </w:r>
    </w:p>
    <w:p>
      <w:pPr>
        <w:pStyle w:val="ListNumber"/>
      </w:pPr>
      <w:r>
        <w:t>**政策影响分析**：中美贸易摩擦、"东数西算"等政策对产业的影响</w:t>
      </w:r>
    </w:p>
    <w:p>
      <w:pPr>
        <w:pStyle w:val="ListNumber"/>
      </w:pPr>
      <w:r>
        <w:t>**财务模型**：主要厂商的盈利预测和估值模型</w:t>
      </w:r>
    </w:p>
    <w:p>
      <w:pPr>
        <w:spacing w:line="420" w:lineRule="auto"/>
      </w:pPr>
      <w:r>
        <w:t>---</w:t>
      </w:r>
    </w:p>
    <w:p>
      <w:pPr>
        <w:spacing w:line="420" w:lineRule="auto"/>
      </w:pPr>
      <w:r>
        <w:t>报告完成日期：2026年5月6日</w:t>
      </w:r>
    </w:p>
    <w:p>
      <w:pPr>
        <w:spacing w:line="420" w:lineRule="auto"/>
      </w:pPr>
      <w:r>
        <w:t>报告作者：AI（基于横纵分析法）</w:t>
      </w:r>
    </w:p>
    <w:p>
      <w:pPr>
        <w:spacing w:line="420" w:lineRule="auto"/>
      </w:pPr>
      <w:r>
        <w:t>报告用途：产业研究、投资决策参考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