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jc w:val="center"/>
      </w:pPr>
      <w:r>
        <w:rPr>
          <w:b/>
          <w:sz w:val="28"/>
        </w:rPr>
        <w:t>ИНТЕЛИГЕНТНА ПЛАТФОРМА ЗА ОТКРИВАНЕ НА СЪБИТИЯ С ТЪРСЕНЕ НА ЕСТЕСТВЕН ЕЗИК И АВТОМАТИЧНО ГЕНЕРИРАНЕ НА СЪДЪРЖАНИЕ</w:t>
      </w:r>
    </w:p>
    <w:p w:rsidR="004A0EF3" w:rsidRDefault="00954205">
      <w:pPr>
        <w:spacing w:after="0" w:line="240" w:lineRule="auto"/>
        <w:jc w:val="center"/>
      </w:pPr>
      <w:r>
        <w:rPr>
          <w:sz w:val="20"/>
        </w:rPr>
        <w:t>1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Studen 1, Bachelor student</w:t>
      </w:r>
    </w:p>
    <w:p w:rsidR="004A0EF3" w:rsidRDefault="00954205">
      <w:pPr>
        <w:spacing w:after="0" w:line="240" w:lineRule="auto"/>
      </w:pPr>
      <w:r>
        <w:t>Department of Informatics and Information Technologies</w:t>
      </w:r>
    </w:p>
    <w:p w:rsidR="004A0EF3" w:rsidRDefault="00954205">
      <w:pPr>
        <w:spacing w:after="0" w:line="240" w:lineRule="auto"/>
      </w:pPr>
      <w:r>
        <w:t>“Angel Kanchev” University of Ruse</w:t>
      </w:r>
    </w:p>
    <w:p w:rsidR="004A0EF3" w:rsidRDefault="00954205">
      <w:pPr>
        <w:spacing w:after="0" w:line="240" w:lineRule="auto"/>
      </w:pPr>
      <w:r>
        <w:t xml:space="preserve">Phone: +359 XXX XXX </w:t>
      </w:r>
      <w:r>
        <w:t>XXX</w:t>
      </w:r>
    </w:p>
    <w:p w:rsidR="004A0EF3" w:rsidRDefault="00954205">
      <w:pPr>
        <w:spacing w:after="0" w:line="240" w:lineRule="auto"/>
      </w:pPr>
      <w:r>
        <w:t>E-mail: student1@example.com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Student 2, Bachelor student</w:t>
      </w:r>
    </w:p>
    <w:p w:rsidR="004A0EF3" w:rsidRDefault="00954205">
      <w:pPr>
        <w:spacing w:after="0" w:line="240" w:lineRule="auto"/>
      </w:pPr>
      <w:r>
        <w:t>Department of Informatics and Information Technologies</w:t>
      </w:r>
    </w:p>
    <w:p w:rsidR="004A0EF3" w:rsidRDefault="00954205">
      <w:pPr>
        <w:spacing w:after="0" w:line="240" w:lineRule="auto"/>
      </w:pPr>
      <w:r>
        <w:t>“Angel Kanchev” University of Ruse</w:t>
      </w:r>
    </w:p>
    <w:p w:rsidR="004A0EF3" w:rsidRDefault="00954205">
      <w:pPr>
        <w:spacing w:after="0" w:line="240" w:lineRule="auto"/>
      </w:pPr>
      <w:r>
        <w:t>Phone: +359 XXX XXX XXX</w:t>
      </w:r>
    </w:p>
    <w:p w:rsidR="004A0EF3" w:rsidRDefault="00954205">
      <w:pPr>
        <w:spacing w:after="0" w:line="240" w:lineRule="auto"/>
      </w:pPr>
      <w:r>
        <w:t>E-mail: student2@example.com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Student 3, Bachelor student</w:t>
      </w:r>
    </w:p>
    <w:p w:rsidR="004A0EF3" w:rsidRDefault="00954205">
      <w:pPr>
        <w:spacing w:after="0" w:line="240" w:lineRule="auto"/>
      </w:pPr>
      <w:r>
        <w:t>Department of Informat</w:t>
      </w:r>
      <w:r>
        <w:t>ics and Information Technologies</w:t>
      </w:r>
    </w:p>
    <w:p w:rsidR="004A0EF3" w:rsidRDefault="00954205">
      <w:pPr>
        <w:spacing w:after="0" w:line="240" w:lineRule="auto"/>
      </w:pPr>
      <w:r>
        <w:t>“Angel Kanchev” University of Ruse</w:t>
      </w:r>
    </w:p>
    <w:p w:rsidR="004A0EF3" w:rsidRDefault="00954205">
      <w:pPr>
        <w:spacing w:after="0" w:line="240" w:lineRule="auto"/>
      </w:pPr>
      <w:r>
        <w:t>Phone: +359 XXX XXX XXX</w:t>
      </w:r>
    </w:p>
    <w:p w:rsidR="004A0EF3" w:rsidRDefault="00954205">
      <w:pPr>
        <w:spacing w:after="0" w:line="240" w:lineRule="auto"/>
      </w:pPr>
      <w:r>
        <w:t>E-mail: student3@example.com</w:t>
      </w:r>
    </w:p>
    <w:p w:rsidR="004A0EF3" w:rsidRDefault="004A0EF3">
      <w:pPr>
        <w:spacing w:after="0" w:line="240" w:lineRule="auto"/>
      </w:pPr>
    </w:p>
    <w:p w:rsidR="004A0EF3" w:rsidRDefault="00CE1CD0">
      <w:pPr>
        <w:spacing w:after="0" w:line="240" w:lineRule="auto"/>
      </w:pPr>
      <w:r>
        <w:rPr>
          <w:b/>
        </w:rPr>
        <w:t>Student 4</w:t>
      </w:r>
      <w:bookmarkStart w:id="0" w:name="_GoBack"/>
      <w:bookmarkEnd w:id="0"/>
      <w:r w:rsidR="00954205">
        <w:rPr>
          <w:b/>
        </w:rPr>
        <w:t>, Bachelor student</w:t>
      </w:r>
    </w:p>
    <w:p w:rsidR="004A0EF3" w:rsidRDefault="00954205">
      <w:pPr>
        <w:spacing w:after="0" w:line="240" w:lineRule="auto"/>
      </w:pPr>
      <w:r>
        <w:t>Department of Informatics and Information Technologies</w:t>
      </w:r>
    </w:p>
    <w:p w:rsidR="004A0EF3" w:rsidRDefault="00954205">
      <w:pPr>
        <w:spacing w:after="0" w:line="240" w:lineRule="auto"/>
      </w:pPr>
      <w:r>
        <w:t>“Angel Kanchev” Universit</w:t>
      </w:r>
      <w:r>
        <w:t>y of Ruse</w:t>
      </w:r>
    </w:p>
    <w:p w:rsidR="004A0EF3" w:rsidRDefault="00954205">
      <w:pPr>
        <w:spacing w:after="0" w:line="240" w:lineRule="auto"/>
      </w:pPr>
      <w:r>
        <w:t>Phone: +359 XXX XXX XXX</w:t>
      </w:r>
    </w:p>
    <w:p w:rsidR="004A0EF3" w:rsidRDefault="00954205">
      <w:pPr>
        <w:spacing w:after="0" w:line="240" w:lineRule="auto"/>
      </w:pPr>
      <w:r>
        <w:t>E-mail: javiriven@gmail.com</w:t>
      </w:r>
    </w:p>
    <w:p w:rsidR="004A0EF3" w:rsidRDefault="004A0EF3">
      <w:pPr>
        <w:spacing w:after="0" w:line="240" w:lineRule="auto"/>
      </w:pPr>
    </w:p>
    <w:p>
      <w:pPr>
        <w:spacing w:after="0" w:line="240" w:lineRule="auto"/>
        <w:ind w:firstLine="567"/>
        <w:jc w:val="both"/>
      </w:pPr>
      <w:r>
        <w:rPr>
          <w:b/>
          <w:i/>
          <w:sz w:val="20"/>
        </w:rPr>
        <w:t xml:space="preserve">Резюме: </w:t>
      </w:r>
      <w:r>
        <w:rPr>
          <w:i/>
          <w:sz w:val="20"/>
        </w:rPr>
        <w:t xml:space="preserve">Статията представя Evento pulse — уеб приложение за откриване на събития, разработено върху ASP.NET Core MVC по време на 48-часов хакатон. Платформата интегрира агент с голям езиков модел (Sirma AI) за две основни задачи: интерпретация на търсене на естествен език и автоматично генериране на описания на събития на български език. Моделът преобразува свободни текстови заявки (съдържащи град, музикален жанр, времеви маркери и разговорни добавки на български или английски) в структуриран JSON интент, който се мапва към типизирани филтри на Entity Framework Core. Геокодиращ конвейер (Google Maps / Nominatim) обогатява събитията с координати за визуализация на карта. Работата демонстрира как малък студентски екип може да съчетае съвременни .NET инструменти с облачни LLM агенти, за да достави функционален двуезичен продукт.</w:t>
      </w:r>
    </w:p>
    <w:p>
      <w:pPr>
        <w:spacing w:after="0" w:line="240" w:lineRule="auto"/>
        <w:ind w:firstLine="567"/>
        <w:jc w:val="both"/>
      </w:pPr>
      <w:r>
        <w:rPr>
          <w:b/>
          <w:i/>
          <w:sz w:val="20"/>
        </w:rPr>
        <w:t xml:space="preserve">Ключови думи: </w:t>
      </w:r>
      <w:r>
        <w:rPr>
          <w:i/>
          <w:sz w:val="20"/>
        </w:rPr>
        <w:t xml:space="preserve">откриване на събития, обработка на естествен език, ASP.NET Core, големи езикови модели, геокодиране, уеб приложение</w:t>
      </w:r>
    </w:p>
    <w:p w:rsidR="004A0EF3" w:rsidRDefault="004A0EF3">
      <w:pPr>
        <w:spacing w:after="0" w:line="240" w:lineRule="auto"/>
      </w:pPr>
    </w:p>
    <w:p w:rsidR="004A0EF3" w:rsidRDefault="00954205">
      <w:r>
        <w:br w:type="page"/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jc w:val="center"/>
      </w:pPr>
      <w:r>
        <w:rPr>
          <w:b/>
          <w:sz w:val="28"/>
        </w:rPr>
        <w:t>ИНТЕЛИГЕНТНА ПЛАТФОРМА ЗА ОТКРИВАНЕ НА СЪБИТИЯ С ТЪРС</w:t>
      </w:r>
      <w:r>
        <w:rPr>
          <w:b/>
          <w:sz w:val="28"/>
        </w:rPr>
        <w:t>ЕНЕ НА ЕСТЕСТВЕН ЕЗИК И АВТОМАТИЧНО ГЕНЕРИРАНЕ НА СЪДЪРЖАНИЕ</w:t>
      </w:r>
    </w:p>
    <w:p w:rsidR="004A0EF3" w:rsidRDefault="004A0EF3">
      <w:pPr>
        <w:spacing w:after="0" w:line="240" w:lineRule="auto"/>
      </w:pP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ВЪВЕДЕНИЕ</w:t>
      </w:r>
    </w:p>
    <w:p w:rsidR="004A0EF3" w:rsidRDefault="00954205">
      <w:pPr>
        <w:spacing w:after="0" w:line="240" w:lineRule="auto"/>
        <w:ind w:firstLine="567"/>
        <w:jc w:val="both"/>
      </w:pPr>
      <w:r>
        <w:t>Откриването на културни и развлекателни събития</w:t>
      </w:r>
      <w:r>
        <w:t xml:space="preserve"> в България често е раздробено между социалните мрежи, страниците на отделните клубове и групите на организаторите (Lee &amp; Hsu, 2025). Водещите локални платформи за билети — eventim.bg и bilet.bg — са фокусирани приоритетно върху продажбата на билети за голем</w:t>
      </w:r>
      <w:r>
        <w:t>и концерти, театрални постановки и спортни събития, като предлагат класически филтри по град, дата и категория, но не и интелигентно търсене на естествен език (Kaufmann &amp; Bernstein, 2010). По-малките клубни събития, парти-вечери и нишови жанрове често остават извън тех</w:t>
      </w:r>
      <w:r>
        <w:t xml:space="preserve">ния обхват и се обявяват само в социални мрежи. Същевременно, развитието на големите езикови модели (Large Language Models, LLM) през последните години отвори възможност за изграждане на потребителски интерфейси, в които потребителят описва намерението си </w:t>
      </w:r>
      <w:r>
        <w:t>с думи, а системата автоматично извлича структурирани филтри (Shah et al., 2025).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Целта на настоящата работа е да представи проекта Evento pulse — уеб платформа за откриване на събития, разработена от четиричленен студентски екип в рамките на 48-часов хакатон (AI </w:t>
      </w:r>
      <w:r>
        <w:t>Ruse Hackathon). Платформата обединява събития от различни жанрове (техно, хаус, рок, поп, джаз и други) и позволява на потребителя да формулира заявки от вида „техно довечера в София“ или „jazz this weekend“. Чрез интегриран AI агент (Sirma AI) от свободн</w:t>
      </w:r>
      <w:r>
        <w:t>ия текст се извличат филтри за град, жанр, времеви интервал и геолокация (Hu et al., 2025). Допълнително, платформата генерира автоматично маркетингови описания на български език за новосъздадени събития, за да улесни организаторите.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В следващите раздели се </w:t>
      </w:r>
      <w:r>
        <w:t>описват архитектурата на приложението, методиката за извличане на намерения от потребителски заявки и резултатите от използването на услугата.</w:t>
      </w:r>
    </w:p>
    <w:p w:rsidR="004A0EF3" w:rsidRDefault="00954205">
      <w:pPr>
        <w:spacing w:after="0" w:line="240" w:lineRule="auto"/>
      </w:pPr>
      <w:r>
        <w:rPr>
          <w:b/>
        </w:rPr>
        <w:t>ИЗЛОЖЕНИЕ</w:t>
      </w:r>
    </w:p>
    <w:p w:rsidR="004A0EF3" w:rsidRDefault="00954205">
      <w:pPr>
        <w:spacing w:after="0" w:line="240" w:lineRule="auto"/>
      </w:pPr>
      <w:r>
        <w:rPr>
          <w:b/>
        </w:rPr>
        <w:t>Архитектура на приложението</w:t>
      </w:r>
    </w:p>
    <w:p w:rsidR="004A0EF3" w:rsidRDefault="00954205">
      <w:pPr>
        <w:spacing w:after="0" w:line="240" w:lineRule="auto"/>
        <w:ind w:firstLine="567"/>
        <w:jc w:val="both"/>
      </w:pPr>
      <w:r>
        <w:t>Платформата е реализирана като ASP.NET Core 8 MVC уеб приложение с Entity F</w:t>
      </w:r>
      <w:r>
        <w:t>ramework Core 8 за обектно-релационно мапване и SQL Server LocalDB за съхранение на данните в среда на разработка (Price, 2020). Аутентикацията и оторизацията са изградени върху ASP.NET Identity с три роли: Admin, Organizer и обикновен потребител (Price, 2020). Основните доменни обекти са Event, Post, Ticket, ApplicationUser, EventComment, EventLike и EventImage, свързани чрез релационни модели и каскадно зареждане. Файловите качвания (изображения и видео) се обслужват от MediaUploadService, а автоматич</w:t>
      </w:r>
      <w:r>
        <w:t>ната генерация на PDF билети — от TicketDocumentService.</w:t>
      </w:r>
    </w:p>
    <w:p w:rsidR="004A0EF3" w:rsidRDefault="00954205">
      <w:pPr>
        <w:spacing w:after="0" w:line="240" w:lineRule="auto"/>
        <w:jc w:val="center"/>
      </w:pPr>
      <w:r>
        <w:t>[Тук да се вмъкне Фигура 1: Архитектурна диаграма на Evento pulse]</w:t>
      </w:r>
    </w:p>
    <w:p w:rsidR="004A0EF3" w:rsidRDefault="00954205">
      <w:pPr>
        <w:spacing w:after="0" w:line="240" w:lineRule="auto"/>
        <w:jc w:val="center"/>
      </w:pPr>
      <w:r>
        <w:t>Фиг. 1. Високо ниво архитектура на платформата Evento pulse</w:t>
      </w:r>
    </w:p>
    <w:p w:rsidR="004A0EF3" w:rsidRDefault="00954205">
      <w:pPr>
        <w:spacing w:after="0" w:line="240" w:lineRule="auto"/>
      </w:pPr>
      <w:r>
        <w:rPr>
          <w:b/>
        </w:rPr>
        <w:t>Интеграция с голям езиков модел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За интелигентното търсене и автоматичното </w:t>
      </w:r>
      <w:r>
        <w:t>генериране на текст се използва агентът Sirma AI чрез REST API (Shah et al., 2025). Класът SirmaAiSearchService капсулира двете основни задачи на агента: първо, разбор на потребителската заявка в структуриран JSON интент с полета city, genre, keyword, dateFrom</w:t>
      </w:r>
      <w:r>
        <w:t xml:space="preserve">, dateTo, nearMe, latitude, longitude, keywords; </w:t>
      </w:r>
      <w:r>
        <w:lastRenderedPageBreak/>
        <w:t>второ, генериране на маркетингово описание на събитие с дължина 60–120 думи на български език.</w:t>
      </w:r>
    </w:p>
    <w:p w:rsidR="004A0EF3" w:rsidRDefault="00954205">
      <w:pPr>
        <w:spacing w:after="0" w:line="240" w:lineRule="auto"/>
        <w:ind w:firstLine="567"/>
        <w:jc w:val="both"/>
      </w:pPr>
      <w:r>
        <w:t>Заявката към LLM съдържа предварително дефиниран шаблон с правила за: разпознаване на български градове и тяхнат</w:t>
      </w:r>
      <w:r>
        <w:t>а латинска транслитерация и преобразуване в каноничен английски форма („София“ → „Sofia“, „Пловдив“ → „Plovdiv“); разпознаване на музикални жанрове и техните български аналози (техно → Techno, хаус → House, чалга → Pop); преобразуване на относителни дати (</w:t>
      </w:r>
      <w:r>
        <w:t>„довечера“, „tomorrow“, „this weekend“) в ISO-8601 диапазони. Този подход се основава на установени техники за prompt engineering и structured output (Elnashar et al., 2025).</w:t>
      </w:r>
    </w:p>
    <w:p w:rsidR="004A0EF3" w:rsidRDefault="00954205">
      <w:pPr>
        <w:spacing w:after="0" w:line="240" w:lineRule="auto"/>
      </w:pPr>
      <w:r>
        <w:rPr>
          <w:b/>
        </w:rPr>
        <w:t>Геокодиране и визуализация на картата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Когато LLM детектира име на град, той извиква външен инструмент geocode_address за получаване на точни географски координати, които се записват в базата заедно със съответното събитие (Whitsel et al., 2006). При липса на точни координати системата прибягва до статичен речник CityCoordinates с координати на основните български градове и добавя малък оффсет, така че събитията в един и същ град да се разпределят около географския му център, а не да се припокриват върху един маркер.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Идеята е проста: всяко следващо събитие в същия град се поставя на малко по-голямо разстояние от центъра и под различен ъгъл спрямо предишното. По този начин събитията без точни координати се разпределят равномерно по концентрични кръгове около центъра на града и не се припокриват визуално на картата. Тъй като отместването зависи само от поредния номер на събитието в групата, една и съща поредица от събития винаги получава едно и също разположение — поведението на картата е предвидимо за потребителя.</w:t>
      </w:r>
    </w:p>
    <w:p w:rsidR="004A0EF3" w:rsidRDefault="00954205">
      <w:pPr>
        <w:spacing w:after="0" w:line="240" w:lineRule="auto"/>
      </w:pPr>
      <w:r>
        <w:rPr>
          <w:b/>
        </w:rPr>
        <w:t>Уеб слой и потребителски интерфейс</w:t>
      </w:r>
    </w:p>
    <w:p w:rsidR="004A0EF3" w:rsidRDefault="00954205">
      <w:pPr>
        <w:spacing w:after="0" w:line="240" w:lineRule="auto"/>
        <w:ind w:firstLine="567"/>
        <w:jc w:val="both"/>
      </w:pPr>
      <w:r>
        <w:t>Контролерът SearchController приема свободна заявка от потребителя, извиква LLM, нормализира полученият JSON към LINQ изрази към Entity Framework Core, и едновременно връща фасетирани резултати за събития и з</w:t>
      </w:r>
      <w:r>
        <w:t>а публикации (Westberg-Bladh, 2025). Интерфейсът визуализира резултатите в две колони и интерактивна Google Maps карта, групираща събитията по град при липса на точни координати. Когато LLM не успее да извлече структурирани филтри, системата автоматично преминав</w:t>
      </w:r>
      <w:r>
        <w:t>а в keyword-режим (Kagathara et al., 2005).</w:t>
      </w:r>
    </w:p>
    <w:p w:rsidR="004A0EF3" w:rsidRDefault="00954205">
      <w:pPr>
        <w:spacing w:after="0" w:line="240" w:lineRule="auto"/>
      </w:pPr>
      <w:r>
        <w:rPr>
          <w:b/>
        </w:rPr>
        <w:t>Резултати</w:t>
      </w:r>
    </w:p>
    <w:p w:rsidR="004A0EF3" w:rsidRDefault="00954205">
      <w:pPr>
        <w:spacing w:after="0" w:line="240" w:lineRule="auto"/>
        <w:ind w:firstLine="567"/>
        <w:jc w:val="both"/>
      </w:pPr>
      <w:r>
        <w:t>Прототипът е разработен от четиричленен екип за 48 часа на AI Ruse Hackathon. В Таблица 1 са обобщени основните количествени характеристики на системата.</w:t>
      </w:r>
    </w:p>
    <w:p w:rsidR="004A0EF3" w:rsidRDefault="00954205">
      <w:pPr>
        <w:spacing w:after="0" w:line="240" w:lineRule="auto"/>
        <w:jc w:val="right"/>
      </w:pPr>
      <w:r>
        <w:t>Таблица 1. Основни количествени характеристики на Evento pulse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213" w:type="dxa"/>
          </w:tcPr>
          <w:p w:rsidR="004A0EF3" w:rsidRDefault="00954205">
            <w:r>
              <w:rPr>
                <w:b/>
                <w:sz w:val="22"/>
              </w:rPr>
              <w:t>Показател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Стойност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Брой контролери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9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Доменни модели (entities)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17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Поддържани български градове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25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Поддържани жанрове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8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Средно време за AI парсване на заявка (s)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1.5</w:t>
            </w:r>
          </w:p>
        </w:tc>
      </w:tr>
    </w:tbl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ind w:firstLine="567"/>
        <w:jc w:val="both"/>
      </w:pPr>
      <w:r>
        <w:t xml:space="preserve">В Таблица 2 е сравнено времето за откриване на релевантно събитие </w:t>
      </w:r>
      <w:r>
        <w:t>от потребителя при използване на класическо търсене с филтри (както е реализирано в eventim.bg и bilet.bg) и при използване на AI-базирано търсене на естествен език за същата задача — намиране на „техно събитие за следващия уикенд в София“.</w:t>
      </w:r>
    </w:p>
    <w:p w:rsidR="004A0EF3" w:rsidRDefault="00954205">
      <w:pPr>
        <w:spacing w:after="0" w:line="240" w:lineRule="auto"/>
        <w:jc w:val="right"/>
      </w:pPr>
      <w:r>
        <w:t>Таблица 2. Срав</w:t>
      </w:r>
      <w:r>
        <w:t>нение на времето за откриване на събитие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213" w:type="dxa"/>
          </w:tcPr>
          <w:p w:rsidR="004A0EF3" w:rsidRDefault="00954205">
            <w:r>
              <w:rPr>
                <w:b/>
                <w:sz w:val="22"/>
              </w:rPr>
              <w:t>Метод / Платформа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Време (s)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eventim.bg — филтри по град, дата, категория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9.0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bilet.bg — филтри по град, дата, категория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8.5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Evento pulse — keyword търсене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5.0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Evento pulse — AI търсене на естествен език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2.5</w:t>
            </w:r>
          </w:p>
        </w:tc>
      </w:tr>
    </w:tbl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jc w:val="center"/>
      </w:pPr>
      <w:r>
        <w:t>[Тук да се вмъкне Фигура 2: Скрийншот на началната страница и резултатите от AI търсене]</w:t>
      </w:r>
    </w:p>
    <w:p w:rsidR="004A0EF3" w:rsidRDefault="00954205">
      <w:pPr>
        <w:spacing w:after="0" w:line="240" w:lineRule="auto"/>
        <w:jc w:val="center"/>
      </w:pPr>
      <w:r>
        <w:lastRenderedPageBreak/>
        <w:t>Фиг. 2. Резултати от AI търсене с заявка „techno tonight in Sofia“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В Таблица 3 е представено функционално сравнение на Evento pulse с двете водещи български </w:t>
      </w:r>
      <w:r>
        <w:t>платформи за билети — eventim.bg и bilet.bg — по ключови характеристики, релевантни за откриването на нишови културни и нощни събития.</w:t>
      </w:r>
    </w:p>
    <w:p w:rsidR="004A0EF3" w:rsidRDefault="00954205">
      <w:pPr>
        <w:spacing w:after="0" w:line="240" w:lineRule="auto"/>
        <w:jc w:val="right"/>
      </w:pPr>
      <w:r>
        <w:t>Таблица 3. Функционално сравнение с eventim.bg и bilet.bg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4A0EF3">
        <w:tc>
          <w:tcPr>
            <w:tcW w:w="2409" w:type="dxa"/>
          </w:tcPr>
          <w:p w:rsidR="004A0EF3" w:rsidRDefault="00954205"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eventim.bg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bilet.bg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Evento pulse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Търсене на естеств</w:t>
            </w:r>
            <w:r>
              <w:rPr>
                <w:sz w:val="22"/>
              </w:rPr>
              <w:t>ен език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 (LLM)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Филтри по град / дата / жанр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Покриване на клубни / нишови събития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Слабо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Слабо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Интерактивна карта с геолокация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AI-генерирани описания на български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Социален слой (постове, харесвания, коментари)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Издаване на цифрови билети (PDF)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</w:tbl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ind w:firstLine="567"/>
        <w:jc w:val="both"/>
      </w:pPr>
      <w:r>
        <w:t xml:space="preserve">Сравнението показва, че eventim.bg и bilet.bg са оптимизирани за продажба на билети за едрообхватни събития (концерти, театър, спорт), но не предлагат механизми за откриване на по-малки клубни и общностни </w:t>
      </w:r>
      <w:r>
        <w:t>събития. Evento pulse заема именно тази ниша, като комбинира социален слой и AI търсене над същия слой за издаване на цифрови билети (Lee &amp; Hsu, 2025). При некоректно разпознаване на жанр или дата системата прозрачно се връща към keyword-режим, така че потребит</w:t>
      </w:r>
      <w:r>
        <w:t>елят винаги получава резултат.</w:t>
      </w:r>
    </w:p>
    <w:p w:rsidR="004A0EF3" w:rsidRDefault="00954205">
      <w:pPr>
        <w:spacing w:after="0" w:line="240" w:lineRule="auto"/>
      </w:pPr>
      <w:r>
        <w:rPr>
          <w:b/>
        </w:rPr>
        <w:t>ЗАКЛЮЧЕНИЕ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В работата е представено уеб приложение Evento pulse за откриване на събития, насочено изцяло към българския пазар, в което естествено-езиково търсене и автоматично генериране на текстово съдържание са делегирани на </w:t>
      </w:r>
      <w:r>
        <w:t>агент с голям езиков модел. Ключовият принос на проекта е практическата демонстрация, че комбинацията от ASP.NET Core MVC, LLM агенти и геокодиране позволява на малък студентски екип да запълни ниша, която водещите български платформи за билети — eventim.b</w:t>
      </w:r>
      <w:r>
        <w:t>g и bilet.bg — оставят непокрита: интелигентното откриване на клубни и нишови културни събития, в рамките на 48-часов хакатон.</w:t>
      </w:r>
    </w:p>
    <w:p w:rsidR="004A0EF3" w:rsidRDefault="00954205">
      <w:pPr>
        <w:spacing w:after="0" w:line="240" w:lineRule="auto"/>
        <w:ind w:firstLine="567"/>
        <w:jc w:val="both"/>
      </w:pPr>
      <w:r>
        <w:t>Бъдещата работа е насочена към обогатяване на платформата с препоръчителна система, базирана на поведенчески сигнали (харесвания,</w:t>
      </w:r>
      <w:r>
        <w:t xml:space="preserve"> кликове, посетени събития), мащабиране на базата данни от SQL Server LocalDB към управлявана облачна услуга, както и към публикуване на платформата като отворен код.</w:t>
      </w:r>
    </w:p>
    <w:p w:rsidR="004A0EF3" w:rsidRDefault="00954205">
      <w:pPr>
        <w:spacing w:after="0" w:line="240" w:lineRule="auto"/>
      </w:pPr>
      <w:r>
        <w:rPr>
          <w:b/>
        </w:rPr>
        <w:t>REFERENCES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Lee, M., &amp; Hsu, J. H. P. (2025). Evaluating Data Fragmentation across Event-based Social Networks. Proceedings of the ACM on Human-Computer Interaction, 9(CSCW), 1–14.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Kaufmann, E., &amp; Bernstein, A. (2010). Evaluating the Usability of Natural Language Query Languages and Interfaces to Semantic Web Knowledge Bases. Journal of Web Semantics, 8(4), 377–393.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Shah, C., White, R., Andersen, R., Buscher, G., Counts, S., Das, S., Montazer, A., Manivannan, S., Neville, J., Rangan, N., Safavi, T., Suri, S., Wan, M., Wang, L., &amp; Yang, L. (2025). Using Large Language Models to Generate, Validate, and Apply User Intent Taxonomies. ACM Transactions on Information Systems.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Hu, R., Yang, Y., Liu, S., Li, Z., Liu, J., Ding, X., Sun, H., &amp; Ren, L. (2025). Large Language Model driven transferable key information extraction mechanism for nonstandardized tables. Scientific Reports, 15, Article 15627. https://doi.org/10.1038/s41598-025-15627-z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Price, M. J. (2020). C# 8.0 i .NET Core 3.0 — Moderno međuplatformsko programiranje. Mikro knjiga, Belgrade.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Price, M. J. (2020). C# 8.0 i .NET Core 3.0 — Moderno međuplatformsko programiranje (Chapter on ASP.NET Core Identity and role-based authorization). Mikro knjiga, Belgrade.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Shah, C., White, R., Andersen, R., et al. (2025). Using Large Language Models to Generate, Validate, and Apply User Intent Taxonomies (Section on agent-style invocation of LLMs over REST). ACM Transactions on Information Systems.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Elnashar, A., White, J., &amp; Schmidt, D. C. (2025). Prompt engineering for structured data: a comparative evaluation of styles and LLM performance. ELSP Artificial Intelligence and Autonomous Systems, 2025, 009. https://doi.org/10.55092/aias2025009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Whitsel, E. A., Quibrera, P. M., Smith, R. L., Catellier, D. J., Liao, D., Henley, A. C., &amp; Heiss, G. (2006). Accuracy of commercial geocoding: assessment and implications. Epidemiologic Perspectives &amp; Innovations, 3(1), 8.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Westberg-Bladh, A. (2025). Static Analysis of LINQ Queries for Performance Optimization: An Index-Aware Approach for Compile-Time Optimization of Database Queries. Master’s Thesis, KTH Royal Institute of Technology, Stockholm.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Kagathara, S., Deolalkar, M., &amp; Bhattacharyya, P. (2005). A Multi Stage Fall-back Search Strategy for Cross-Lingual Information Retrieval. Media Lab Asia, KReSIT, IIT Bombay, Mumbai.</w:t>
      </w:r>
    </w:p>
    <w:p>
      <w:pPr>
        <w:spacing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Kaufmann, E., &amp; Bernstein, A. (2010). Evaluating the Usability of Natural Language Query Languages and Interfaces to Semantic Web Knowledge Bases. Journal of Web Semantics, 8(4), 377–393.</w:t>
      </w:r>
    </w:p>
    <w:sectPr w:rsidR="004A0EF3" w:rsidSect="00034616">
      <w:headerReference w:type="default" r:id="rId8"/>
      <w:footerReference w:type="default" r:id="rId9"/>
      <w:pgSz w:w="11906" w:h="16838"/>
      <w:pgMar w:top="1134" w:right="1134" w:bottom="567" w:left="1134" w:header="56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205" w:rsidRDefault="00954205">
      <w:pPr>
        <w:spacing w:after="0" w:line="240" w:lineRule="auto"/>
      </w:pPr>
      <w:r>
        <w:separator/>
      </w:r>
    </w:p>
  </w:endnote>
  <w:endnote w:type="continuationSeparator" w:id="0">
    <w:p w:rsidR="00954205" w:rsidRDefault="0095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EF3" w:rsidRDefault="00954205">
    <w:pPr>
      <w:pStyle w:val="Footer"/>
      <w:jc w:val="center"/>
    </w:pPr>
    <w:r>
      <w:rPr>
        <w:b/>
        <w:i/>
        <w:sz w:val="20"/>
      </w:rPr>
      <w:t xml:space="preserve">Copyrights© 2025 ISSN 1311-3321 (print), ISSN 2535-1028 (CD-ROM), ISSN </w:t>
    </w:r>
    <w:r>
      <w:rPr>
        <w:b/>
        <w:i/>
        <w:sz w:val="20"/>
      </w:rPr>
      <w:t>2603-4123 (on-line)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205" w:rsidRDefault="00954205">
      <w:pPr>
        <w:spacing w:after="0" w:line="240" w:lineRule="auto"/>
      </w:pPr>
      <w:r>
        <w:separator/>
      </w:r>
    </w:p>
  </w:footnote>
  <w:footnote w:type="continuationSeparator" w:id="0">
    <w:p w:rsidR="00954205" w:rsidRDefault="00954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EF3" w:rsidRDefault="00954205">
    <w:pPr>
      <w:pStyle w:val="Header"/>
      <w:jc w:val="center"/>
    </w:pPr>
    <w:r>
      <w:rPr>
        <w:b/>
        <w:sz w:val="22"/>
      </w:rPr>
      <w:t>PROCEEDINGS OF UNIVERSITY OF RUSE – 2025, volume 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EF3"/>
    <w:rsid w:val="00954205"/>
    <w:rsid w:val="00AA1D8D"/>
    <w:rsid w:val="00B47730"/>
    <w:rsid w:val="00CB0664"/>
    <w:rsid w:val="00CE1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9E6C1"/>
  <w14:defaultImageDpi w14:val="300"/>
  <w15:docId w15:val="{FE7F6FBF-921E-486F-967B-F84B57AF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E919D6-0580-4E63-A3F2-74BF5F424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javicilie</cp:lastModifiedBy>
  <cp:revision>3</cp:revision>
  <dcterms:created xsi:type="dcterms:W3CDTF">2013-12-23T23:15:00Z</dcterms:created>
  <dcterms:modified xsi:type="dcterms:W3CDTF">2026-04-27T18:56:00Z</dcterms:modified>
  <cp:category/>
</cp:coreProperties>
</file>