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USAF Retirement Master Checklist — Chronological</w:t>
      </w:r>
    </w:p>
    <w:p>
      <w:pPr>
        <w:jc w:val="center"/>
      </w:pPr>
      <w:r>
        <w:rPr>
          <w:b/>
        </w:rPr>
        <w:t>Working checklist and app workflow | Updated 5 Aug 2026</w:t>
      </w:r>
    </w:p>
    <w:p>
      <w:r>
        <w:rPr>
          <w:b/>
        </w:rPr>
        <w:t xml:space="preserve">Use: </w:t>
      </w:r>
      <w:r>
        <w:t>A single timeline integrating personnel, TAP, SkillBridge, leave, VA, medical, finance, SBP, TRICARE, DEERS, TMO/HHG, housing, DD Form 214, unit/installation out-processing, employment, and post-retirement actions. Local requirements and official timelines control when they differ.</w:t>
      </w:r>
    </w:p>
    <w:p>
      <w:pPr>
        <w:pStyle w:val="Heading1"/>
      </w:pPr>
      <w:r>
        <w:t>18–24 months before retirement</w:t>
      </w:r>
    </w:p>
    <w:p>
      <w:pPr>
        <w:pStyle w:val="ListBullet"/>
      </w:pPr>
      <w:r>
        <w:rPr>
          <w:b/>
        </w:rPr>
        <w:t>Confirm retirement eligibility, desired retirement date, TAFMS/service dates, ADSCs and likely retired grade.</w:t>
      </w:r>
      <w:r>
        <w:t xml:space="preserve"> | Category/Owner: Personnel | App evidence/attachment: Service data / retirement planning worksheet</w:t>
      </w:r>
    </w:p>
    <w:p>
      <w:pPr>
        <w:pStyle w:val="ListBullet"/>
      </w:pPr>
      <w:r>
        <w:rPr>
          <w:b/>
        </w:rPr>
        <w:t>Start retirement financial model: retired pay estimate, taxes, SBP, VA scenarios, health care, housing and relocation.</w:t>
      </w:r>
      <w:r>
        <w:t xml:space="preserve"> | Category/Owner: Finance | App evidence/attachment: Retirement budget</w:t>
      </w:r>
    </w:p>
    <w:p>
      <w:pPr>
        <w:pStyle w:val="ListBullet"/>
      </w:pPr>
      <w:r>
        <w:rPr>
          <w:b/>
        </w:rPr>
        <w:t>Begin TAP Initial Counseling as early as permitted and identify required Career Readiness Standards.</w:t>
      </w:r>
      <w:r>
        <w:t xml:space="preserve"> | Category/Owner: TAP | App evidence/attachment: TAP/eForm records</w:t>
      </w:r>
    </w:p>
    <w:p>
      <w:pPr>
        <w:pStyle w:val="ListBullet"/>
      </w:pPr>
      <w:r>
        <w:rPr>
          <w:b/>
        </w:rPr>
        <w:t>Identify post-retirement location(s), including overseas residency/visa implications if remaining OCONUS.</w:t>
      </w:r>
      <w:r>
        <w:t xml:space="preserve"> | Category/Owner: Relocation | App evidence/attachment: Location decision worksheet</w:t>
      </w:r>
    </w:p>
    <w:p>
      <w:pPr>
        <w:pStyle w:val="ListBullet"/>
      </w:pPr>
      <w:r>
        <w:rPr>
          <w:b/>
        </w:rPr>
        <w:t>Create secure retirement document vault and master task tracker.</w:t>
      </w:r>
      <w:r>
        <w:t xml:space="preserve"> | Category/Owner: Admin | App evidence/attachment: Document index</w:t>
      </w:r>
    </w:p>
    <w:p>
      <w:pPr>
        <w:pStyle w:val="ListBullet"/>
      </w:pPr>
      <w:r>
        <w:rPr>
          <w:b/>
        </w:rPr>
        <w:t>Inventory medical conditions, injuries, surgeries, medications, specialty care and missing records.</w:t>
      </w:r>
      <w:r>
        <w:t xml:space="preserve"> | Category/Owner: Medical/VA | App evidence/attachment: Master medical condition list</w:t>
      </w:r>
    </w:p>
    <w:p>
      <w:pPr>
        <w:pStyle w:val="ListBullet"/>
      </w:pPr>
      <w:r>
        <w:rPr>
          <w:b/>
        </w:rPr>
        <w:t>Begin civilian resume, LinkedIn/profile, certifications and transcript collection.</w:t>
      </w:r>
      <w:r>
        <w:t xml:space="preserve"> | Category/Owner: Career | App evidence/attachment: Resume / transcripts / certificates</w:t>
      </w:r>
    </w:p>
    <w:p>
      <w:pPr>
        <w:pStyle w:val="Heading1"/>
      </w:pPr>
      <w:r>
        <w:t>12–18 months before retirement</w:t>
      </w:r>
    </w:p>
    <w:p>
      <w:pPr>
        <w:pStyle w:val="ListBullet"/>
      </w:pPr>
      <w:r>
        <w:rPr>
          <w:b/>
        </w:rPr>
        <w:t>Submit retirement application when eligible under current Air Force process.</w:t>
      </w:r>
      <w:r>
        <w:t xml:space="preserve"> | Category/Owner: Personnel | App evidence/attachment: Retirement application confirmation</w:t>
      </w:r>
    </w:p>
    <w:p>
      <w:pPr>
        <w:pStyle w:val="ListBullet"/>
      </w:pPr>
      <w:r>
        <w:rPr>
          <w:b/>
        </w:rPr>
        <w:t>Begin/continue TAP requirements and selected career track.</w:t>
      </w:r>
      <w:r>
        <w:t xml:space="preserve"> | Category/Owner: TAP | App evidence/attachment: TAP completion artifacts</w:t>
      </w:r>
    </w:p>
    <w:p>
      <w:pPr>
        <w:pStyle w:val="ListBullet"/>
      </w:pPr>
      <w:r>
        <w:rPr>
          <w:b/>
        </w:rPr>
        <w:t>Develop SkillBridge plan if participating; confirm eligibility, program, dates and command approval path.</w:t>
      </w:r>
      <w:r>
        <w:t xml:space="preserve"> | Category/Owner: SkillBridge | App evidence/attachment: Program acceptance/approval documents</w:t>
      </w:r>
    </w:p>
    <w:p>
      <w:pPr>
        <w:pStyle w:val="ListBullet"/>
      </w:pPr>
      <w:r>
        <w:rPr>
          <w:b/>
        </w:rPr>
        <w:t>Request or begin assembling copies of Service Treatment Records, dental records and relevant civilian records.</w:t>
      </w:r>
      <w:r>
        <w:t xml:space="preserve"> | Category/Owner: Medical | App evidence/attachment: STR/dental/civilian medical records</w:t>
      </w:r>
    </w:p>
    <w:p>
      <w:pPr>
        <w:pStyle w:val="ListBullet"/>
      </w:pPr>
      <w:r>
        <w:rPr>
          <w:b/>
        </w:rPr>
        <w:t>Review life insurance needs and compare SGLI conversion, VGLI and commercial options.</w:t>
      </w:r>
      <w:r>
        <w:t xml:space="preserve"> | Category/Owner: Insurance | App evidence/attachment: Coverage comparison</w:t>
      </w:r>
    </w:p>
    <w:p>
      <w:pPr>
        <w:pStyle w:val="ListBullet"/>
      </w:pPr>
      <w:r>
        <w:rPr>
          <w:b/>
        </w:rPr>
        <w:t>Identify expected terminal leave and permissive/administrative absence plan if authorized.</w:t>
      </w:r>
      <w:r>
        <w:t xml:space="preserve"> | Category/Owner: Leave | App evidence/attachment: Draft leave timeline</w:t>
      </w:r>
    </w:p>
    <w:p>
      <w:pPr>
        <w:pStyle w:val="ListBullet"/>
      </w:pPr>
      <w:r>
        <w:rPr>
          <w:b/>
        </w:rPr>
        <w:t>Review household goods and final-move entitlement concepts; identify likely destination.</w:t>
      </w:r>
      <w:r>
        <w:t xml:space="preserve"> | Category/Owner: TMO | App evidence/attachment: Move planning notes</w:t>
      </w:r>
    </w:p>
    <w:p>
      <w:pPr>
        <w:pStyle w:val="Heading1"/>
      </w:pPr>
      <w:r>
        <w:t>9–12 months before retirement</w:t>
      </w:r>
    </w:p>
    <w:p>
      <w:pPr>
        <w:pStyle w:val="ListBullet"/>
      </w:pPr>
      <w:r>
        <w:rPr>
          <w:b/>
        </w:rPr>
        <w:t>Receive retirement approval/orders when available and review every data element for accuracy.</w:t>
      </w:r>
      <w:r>
        <w:t xml:space="preserve"> | Category/Owner: Personnel | App evidence/attachment: Retirement orders/amendments</w:t>
      </w:r>
    </w:p>
    <w:p>
      <w:pPr>
        <w:pStyle w:val="ListBullet"/>
      </w:pPr>
      <w:r>
        <w:rPr>
          <w:b/>
        </w:rPr>
        <w:t>Use approved retirement date to lock SkillBridge, terminal leave, PTDY/absence and final duty-day sequence.</w:t>
      </w:r>
      <w:r>
        <w:t xml:space="preserve"> | Category/Owner: Leave/SkillBridge | App evidence/attachment: Approved timeline</w:t>
      </w:r>
    </w:p>
    <w:p>
      <w:pPr>
        <w:pStyle w:val="ListBullet"/>
      </w:pPr>
      <w:r>
        <w:rPr>
          <w:b/>
        </w:rPr>
        <w:t>Start detailed VA claim preparation with a VSO/VA representative if desired.</w:t>
      </w:r>
      <w:r>
        <w:t xml:space="preserve"> | Category/Owner: VA | App evidence/attachment: Claim evidence index</w:t>
      </w:r>
    </w:p>
    <w:p>
      <w:pPr>
        <w:pStyle w:val="ListBullet"/>
      </w:pPr>
      <w:r>
        <w:rPr>
          <w:b/>
        </w:rPr>
        <w:t>Request missing imaging reports, operative reports, specialty notes and test results.</w:t>
      </w:r>
      <w:r>
        <w:t xml:space="preserve"> | Category/Owner: Medical | App evidence/attachment: Medical evidence</w:t>
      </w:r>
    </w:p>
    <w:p>
      <w:pPr>
        <w:pStyle w:val="ListBullet"/>
      </w:pPr>
      <w:r>
        <w:rPr>
          <w:b/>
        </w:rPr>
        <w:t>Schedule unresolved medical/dental issues early enough for treatment or documentation before departure.</w:t>
      </w:r>
      <w:r>
        <w:t xml:space="preserve"> | Category/Owner: Medical/Dental | App evidence/attachment: Appointments/referrals</w:t>
      </w:r>
    </w:p>
    <w:p>
      <w:pPr>
        <w:pStyle w:val="ListBullet"/>
      </w:pPr>
      <w:r>
        <w:rPr>
          <w:b/>
        </w:rPr>
        <w:t>Begin retirement ceremony planning and final award/decoration coordination if desired.</w:t>
      </w:r>
      <w:r>
        <w:t xml:space="preserve"> | Category/Owner: Unit | App evidence/attachment: Ceremony checklist / decoration status</w:t>
      </w:r>
    </w:p>
    <w:p>
      <w:pPr>
        <w:pStyle w:val="ListBullet"/>
      </w:pPr>
      <w:r>
        <w:rPr>
          <w:b/>
        </w:rPr>
        <w:t>Gather letters of recommendation and non-duty contact information for references.</w:t>
      </w:r>
      <w:r>
        <w:t xml:space="preserve"> | Category/Owner: Career | App evidence/attachment: Reference list</w:t>
      </w:r>
    </w:p>
    <w:p>
      <w:pPr>
        <w:pStyle w:val="Heading1"/>
      </w:pPr>
      <w:r>
        <w:t>270–181 days before retirement</w:t>
      </w:r>
    </w:p>
    <w:p>
      <w:pPr>
        <w:pStyle w:val="ListBullet"/>
      </w:pPr>
      <w:r>
        <w:rPr>
          <w:b/>
        </w:rPr>
        <w:t>Confirm BDD eligibility and calculate the exact 180-day and 90-day claim-window dates.</w:t>
      </w:r>
      <w:r>
        <w:t xml:space="preserve"> | Category/Owner: VA | App evidence/attachment: BDD timeline</w:t>
      </w:r>
    </w:p>
    <w:p>
      <w:pPr>
        <w:pStyle w:val="ListBullet"/>
      </w:pPr>
      <w:r>
        <w:rPr>
          <w:b/>
        </w:rPr>
        <w:t>Finalize claimed-condition list with onset, treatment locations, symptoms and supporting evidence.</w:t>
      </w:r>
      <w:r>
        <w:t xml:space="preserve"> | Category/Owner: VA | App evidence/attachment: Condition worksheet</w:t>
      </w:r>
    </w:p>
    <w:p>
      <w:pPr>
        <w:pStyle w:val="ListBullet"/>
      </w:pPr>
      <w:r>
        <w:rPr>
          <w:b/>
        </w:rPr>
        <w:t>Verify VA.gov access and personal contact information; never store passwords in the app.</w:t>
      </w:r>
      <w:r>
        <w:t xml:space="preserve"> | Category/Owner: VA | App evidence/attachment: Account verification status</w:t>
      </w:r>
    </w:p>
    <w:p>
      <w:pPr>
        <w:pStyle w:val="ListBullet"/>
      </w:pPr>
      <w:r>
        <w:rPr>
          <w:b/>
        </w:rPr>
        <w:t>Confirm Separation Health Assessment process with MTF/VA and required appointments.</w:t>
      </w:r>
      <w:r>
        <w:t xml:space="preserve"> | Category/Owner: Medical/VA | App evidence/attachment: SHA instructions</w:t>
      </w:r>
    </w:p>
    <w:p>
      <w:pPr>
        <w:pStyle w:val="ListBullet"/>
      </w:pPr>
      <w:r>
        <w:rPr>
          <w:b/>
        </w:rPr>
        <w:t>Confirm SkillBridge and leave approvals/dependencies that affect availability for VA exams.</w:t>
      </w:r>
      <w:r>
        <w:t xml:space="preserve"> | Category/Owner: SkillBridge/VA | App evidence/attachment: Integrated calendar</w:t>
      </w:r>
    </w:p>
    <w:p>
      <w:pPr>
        <w:pStyle w:val="ListBullet"/>
      </w:pPr>
      <w:r>
        <w:rPr>
          <w:b/>
        </w:rPr>
        <w:t>Review current TRICARE retiree plan options and expected costs for intended residence.</w:t>
      </w:r>
      <w:r>
        <w:t xml:space="preserve"> | Category/Owner: TRICARE | App evidence/attachment: Plan comparison</w:t>
      </w:r>
    </w:p>
    <w:p>
      <w:pPr>
        <w:pStyle w:val="Heading1"/>
      </w:pPr>
      <w:r>
        <w:t>180–121 days before retirement</w:t>
      </w:r>
    </w:p>
    <w:p>
      <w:pPr>
        <w:pStyle w:val="ListBullet"/>
      </w:pPr>
      <w:r>
        <w:rPr>
          <w:b/>
        </w:rPr>
        <w:t>File VA Benefits Delivery at Discharge claim as soon as ready within the 180–90 day window, if eligible.</w:t>
      </w:r>
      <w:r>
        <w:t xml:space="preserve"> | Category/Owner: VA | App evidence/attachment: Claim confirmation</w:t>
      </w:r>
    </w:p>
    <w:p>
      <w:pPr>
        <w:pStyle w:val="ListBullet"/>
      </w:pPr>
      <w:r>
        <w:rPr>
          <w:b/>
        </w:rPr>
        <w:t>Submit Separation Health Assessment Part A as required for the BDD/separation health process.</w:t>
      </w:r>
      <w:r>
        <w:t xml:space="preserve"> | Category/Owner: Medical/VA | App evidence/attachment: SHA Part A</w:t>
      </w:r>
    </w:p>
    <w:p>
      <w:pPr>
        <w:pStyle w:val="ListBullet"/>
      </w:pPr>
      <w:r>
        <w:rPr>
          <w:b/>
        </w:rPr>
        <w:t>Remain available for required VA C&amp;P examinations and track every appointment.</w:t>
      </w:r>
      <w:r>
        <w:t xml:space="preserve"> | Category/Owner: VA | App evidence/attachment: C&amp;P schedule</w:t>
      </w:r>
    </w:p>
    <w:p>
      <w:pPr>
        <w:pStyle w:val="ListBullet"/>
      </w:pPr>
      <w:r>
        <w:rPr>
          <w:b/>
        </w:rPr>
        <w:t>Complete/continue retirement/separation health assessment appointments.</w:t>
      </w:r>
      <w:r>
        <w:t xml:space="preserve"> | Category/Owner: Medical | App evidence/attachment: SHA/exam documentation</w:t>
      </w:r>
    </w:p>
    <w:p>
      <w:pPr>
        <w:pStyle w:val="ListBullet"/>
      </w:pPr>
      <w:r>
        <w:rPr>
          <w:b/>
        </w:rPr>
        <w:t>Request final comprehensive copies/exports of medical and dental records as they become available.</w:t>
      </w:r>
      <w:r>
        <w:t xml:space="preserve"> | Category/Owner: Medical/Dental | App evidence/attachment: STR/dental archive</w:t>
      </w:r>
    </w:p>
    <w:p>
      <w:pPr>
        <w:pStyle w:val="ListBullet"/>
      </w:pPr>
      <w:r>
        <w:rPr>
          <w:b/>
        </w:rPr>
        <w:t>Begin detailed SBP education with spouse/family before making election.</w:t>
      </w:r>
      <w:r>
        <w:t xml:space="preserve"> | Category/Owner: Finance/SBP | App evidence/attachment: SBP comparison</w:t>
      </w:r>
    </w:p>
    <w:p>
      <w:pPr>
        <w:pStyle w:val="ListBullet"/>
      </w:pPr>
      <w:r>
        <w:rPr>
          <w:b/>
        </w:rPr>
        <w:t>Confirm final move/HHG counseling process after orders are available.</w:t>
      </w:r>
      <w:r>
        <w:t xml:space="preserve"> | Category/Owner: TMO | App evidence/attachment: Counseling notes</w:t>
      </w:r>
    </w:p>
    <w:p>
      <w:pPr>
        <w:pStyle w:val="Heading1"/>
      </w:pPr>
      <w:r>
        <w:t>120–91 days before retirement</w:t>
      </w:r>
    </w:p>
    <w:p>
      <w:pPr>
        <w:pStyle w:val="ListBullet"/>
      </w:pPr>
      <w:r>
        <w:rPr>
          <w:b/>
        </w:rPr>
        <w:t>Continue C&amp;P examinations and submit permitted evidence for pending VA claim.</w:t>
      </w:r>
      <w:r>
        <w:t xml:space="preserve"> | Category/Owner: VA | App evidence/attachment: Evidence log</w:t>
      </w:r>
    </w:p>
    <w:p>
      <w:pPr>
        <w:pStyle w:val="ListBullet"/>
      </w:pPr>
      <w:r>
        <w:rPr>
          <w:b/>
        </w:rPr>
        <w:t>Complete major TAP Career Readiness Standards and prepare for Capstone.</w:t>
      </w:r>
      <w:r>
        <w:t xml:space="preserve"> | Category/Owner: TAP | App evidence/attachment: CRS artifacts</w:t>
      </w:r>
    </w:p>
    <w:p>
      <w:pPr>
        <w:pStyle w:val="ListBullet"/>
      </w:pPr>
      <w:r>
        <w:rPr>
          <w:b/>
        </w:rPr>
        <w:t>Review DD Form 2656 requirements: retired pay, direct deposit, tax withholding, beneficiaries and SBP.</w:t>
      </w:r>
      <w:r>
        <w:t xml:space="preserve"> | Category/Owner: Finance | App evidence/attachment: DD Form 2656 preparation</w:t>
      </w:r>
    </w:p>
    <w:p>
      <w:pPr>
        <w:pStyle w:val="ListBullet"/>
      </w:pPr>
      <w:r>
        <w:rPr>
          <w:b/>
        </w:rPr>
        <w:t>Verify bank, personal email, phone and mailing address information that will remain valid after CAC loss.</w:t>
      </w:r>
      <w:r>
        <w:t xml:space="preserve"> | Category/Owner: Finance/Admin | App evidence/attachment: Contact-data checklist</w:t>
      </w:r>
    </w:p>
    <w:p>
      <w:pPr>
        <w:pStyle w:val="ListBullet"/>
      </w:pPr>
      <w:r>
        <w:rPr>
          <w:b/>
        </w:rPr>
        <w:t>Begin scheduling HHG shipment/NTS and final travel as appropriate.</w:t>
      </w:r>
      <w:r>
        <w:t xml:space="preserve"> | Category/Owner: TMO | App evidence/attachment: Shipment/travel confirmations</w:t>
      </w:r>
    </w:p>
    <w:p>
      <w:pPr>
        <w:pStyle w:val="ListBullet"/>
      </w:pPr>
      <w:r>
        <w:rPr>
          <w:b/>
        </w:rPr>
        <w:t>Review housing termination/clearance requirements and utility cancellation dates.</w:t>
      </w:r>
      <w:r>
        <w:t xml:space="preserve"> | Category/Owner: Housing | App evidence/attachment: Housing checklist</w:t>
      </w:r>
    </w:p>
    <w:p>
      <w:pPr>
        <w:pStyle w:val="Heading1"/>
      </w:pPr>
      <w:r>
        <w:t>90–61 days before retirement</w:t>
      </w:r>
    </w:p>
    <w:p>
      <w:pPr>
        <w:pStyle w:val="ListBullet"/>
      </w:pPr>
      <w:r>
        <w:rPr>
          <w:b/>
        </w:rPr>
        <w:t>BDD filing window closes at 90 days before separation/retirement; if not filed, transition to the appropriate standard VA claim process.</w:t>
      </w:r>
      <w:r>
        <w:t xml:space="preserve"> | Category/Owner: VA | App evidence/attachment: Claim status</w:t>
      </w:r>
    </w:p>
    <w:p>
      <w:pPr>
        <w:pStyle w:val="ListBullet"/>
      </w:pPr>
      <w:r>
        <w:rPr>
          <w:b/>
        </w:rPr>
        <w:t>Finalize DD Form 2656 and SBP election; obtain spouse concurrence/notarization when required.</w:t>
      </w:r>
      <w:r>
        <w:t xml:space="preserve"> | Category/Owner: Finance/SBP | App evidence/attachment: DD Form 2656</w:t>
      </w:r>
    </w:p>
    <w:p>
      <w:pPr>
        <w:pStyle w:val="ListBullet"/>
      </w:pPr>
      <w:r>
        <w:rPr>
          <w:b/>
        </w:rPr>
        <w:t>Complete TAP Capstone by the required deadline and resolve unmet standards.</w:t>
      </w:r>
      <w:r>
        <w:t xml:space="preserve"> | Category/Owner: TAP | App evidence/attachment: Capstone completion</w:t>
      </w:r>
    </w:p>
    <w:p>
      <w:pPr>
        <w:pStyle w:val="ListBullet"/>
      </w:pPr>
      <w:r>
        <w:rPr>
          <w:b/>
        </w:rPr>
        <w:t>Confirm retiree TRICARE enrollment actions, QLE window and family plan selection.</w:t>
      </w:r>
      <w:r>
        <w:t xml:space="preserve"> | Category/Owner: TRICARE | App evidence/attachment: Enrollment plan</w:t>
      </w:r>
    </w:p>
    <w:p>
      <w:pPr>
        <w:pStyle w:val="ListBullet"/>
      </w:pPr>
      <w:r>
        <w:rPr>
          <w:b/>
        </w:rPr>
        <w:t>Plan DEERS update and retiree/dependent ID card appointments after retirement status posts.</w:t>
      </w:r>
      <w:r>
        <w:t xml:space="preserve"> | Category/Owner: DEERS/ID | App evidence/attachment: Appointment plan</w:t>
      </w:r>
    </w:p>
    <w:p>
      <w:pPr>
        <w:pStyle w:val="ListBullet"/>
      </w:pPr>
      <w:r>
        <w:rPr>
          <w:b/>
        </w:rPr>
        <w:t>Verify final active-duty pay, allotments, debts, travel vouchers and GTC status.</w:t>
      </w:r>
      <w:r>
        <w:t xml:space="preserve"> | Category/Owner: Finance | App evidence/attachment: Finance checklist</w:t>
      </w:r>
    </w:p>
    <w:p>
      <w:pPr>
        <w:pStyle w:val="ListBullet"/>
      </w:pPr>
      <w:r>
        <w:rPr>
          <w:b/>
        </w:rPr>
        <w:t>Confirm installation and unit out-processing start dates.</w:t>
      </w:r>
      <w:r>
        <w:t xml:space="preserve"> | Category/Owner: Out-processing | App evidence/attachment: Local checklist</w:t>
      </w:r>
    </w:p>
    <w:p>
      <w:pPr>
        <w:pStyle w:val="Heading1"/>
      </w:pPr>
      <w:r>
        <w:t>60–31 days before retirement</w:t>
      </w:r>
    </w:p>
    <w:p>
      <w:pPr>
        <w:pStyle w:val="ListBullet"/>
      </w:pPr>
      <w:r>
        <w:rPr>
          <w:b/>
        </w:rPr>
        <w:t>Start/continue installation and unit out-processing.</w:t>
      </w:r>
      <w:r>
        <w:t xml:space="preserve"> | Category/Owner: Out-processing | App evidence/attachment: Electronic/signed checklist</w:t>
      </w:r>
    </w:p>
    <w:p>
      <w:pPr>
        <w:pStyle w:val="ListBullet"/>
      </w:pPr>
      <w:r>
        <w:rPr>
          <w:b/>
        </w:rPr>
        <w:t>Clear or schedule clearance for CSS, security, equipment, records, training, facilities/keys, GTC and local agencies.</w:t>
      </w:r>
      <w:r>
        <w:t xml:space="preserve"> | Category/Owner: Unit | App evidence/attachment: Clearance receipts/status</w:t>
      </w:r>
    </w:p>
    <w:p>
      <w:pPr>
        <w:pStyle w:val="ListBullet"/>
      </w:pPr>
      <w:r>
        <w:rPr>
          <w:b/>
        </w:rPr>
        <w:t>Turn in accountable government equipment/devices as allowed by mission timeline.</w:t>
      </w:r>
      <w:r>
        <w:t xml:space="preserve"> | Category/Owner: Unit | App evidence/attachment: Turn-in receipts</w:t>
      </w:r>
    </w:p>
    <w:p>
      <w:pPr>
        <w:pStyle w:val="ListBullet"/>
      </w:pPr>
      <w:r>
        <w:rPr>
          <w:b/>
        </w:rPr>
        <w:t>Complete housing pre-inspection/final inspection scheduling and move logistics.</w:t>
      </w:r>
      <w:r>
        <w:t xml:space="preserve"> | Category/Owner: Housing | App evidence/attachment: Inspection/clearance documents</w:t>
      </w:r>
    </w:p>
    <w:p>
      <w:pPr>
        <w:pStyle w:val="ListBullet"/>
      </w:pPr>
      <w:r>
        <w:rPr>
          <w:b/>
        </w:rPr>
        <w:t>Confirm HHG pack-out, pickup, storage and delivery details.</w:t>
      </w:r>
      <w:r>
        <w:t xml:space="preserve"> | Category/Owner: TMO | App evidence/attachment: Shipment documents</w:t>
      </w:r>
    </w:p>
    <w:p>
      <w:pPr>
        <w:pStyle w:val="ListBullet"/>
      </w:pPr>
      <w:r>
        <w:rPr>
          <w:b/>
        </w:rPr>
        <w:t>Refill medications and establish post-retirement medical continuity plan.</w:t>
      </w:r>
      <w:r>
        <w:t xml:space="preserve"> | Category/Owner: Medical | App evidence/attachment: Medication/referral plan</w:t>
      </w:r>
    </w:p>
    <w:p>
      <w:pPr>
        <w:pStyle w:val="ListBullet"/>
      </w:pPr>
      <w:r>
        <w:rPr>
          <w:b/>
        </w:rPr>
        <w:t>Obtain current eyeglass/contact prescriptions and needed durable-medical-equipment documentation.</w:t>
      </w:r>
      <w:r>
        <w:t xml:space="preserve"> | Category/Owner: Medical | App evidence/attachment: Prescriptions</w:t>
      </w:r>
    </w:p>
    <w:p>
      <w:pPr>
        <w:pStyle w:val="ListBullet"/>
      </w:pPr>
      <w:r>
        <w:rPr>
          <w:b/>
        </w:rPr>
        <w:t>Review DD Form 214 worksheet/source data and correct errors early.</w:t>
      </w:r>
      <w:r>
        <w:t xml:space="preserve"> | Category/Owner: Personnel | App evidence/attachment: DD214 worksheet/source documents</w:t>
      </w:r>
    </w:p>
    <w:p>
      <w:pPr>
        <w:pStyle w:val="Heading1"/>
      </w:pPr>
      <w:r>
        <w:t>30–15 days before retirement</w:t>
      </w:r>
    </w:p>
    <w:p>
      <w:pPr>
        <w:pStyle w:val="ListBullet"/>
      </w:pPr>
      <w:r>
        <w:rPr>
          <w:b/>
        </w:rPr>
        <w:t>Complete remaining unit/installation clearance items that can be closed before final duty day.</w:t>
      </w:r>
      <w:r>
        <w:t xml:space="preserve"> | Category/Owner: Out-processing | App evidence/attachment: Clearance status</w:t>
      </w:r>
    </w:p>
    <w:p>
      <w:pPr>
        <w:pStyle w:val="ListBullet"/>
      </w:pPr>
      <w:r>
        <w:rPr>
          <w:b/>
        </w:rPr>
        <w:t>Complete security debrief/access termination requirements at the appropriate time.</w:t>
      </w:r>
      <w:r>
        <w:t xml:space="preserve"> | Category/Owner: Security | App evidence/attachment: Completion status only</w:t>
      </w:r>
    </w:p>
    <w:p>
      <w:pPr>
        <w:pStyle w:val="ListBullet"/>
      </w:pPr>
      <w:r>
        <w:rPr>
          <w:b/>
        </w:rPr>
        <w:t>Settle GTC and outstanding travel vouchers.</w:t>
      </w:r>
      <w:r>
        <w:t xml:space="preserve"> | Category/Owner: Finance | App evidence/attachment: GTC/voucher status</w:t>
      </w:r>
    </w:p>
    <w:p>
      <w:pPr>
        <w:pStyle w:val="ListBullet"/>
      </w:pPr>
      <w:r>
        <w:rPr>
          <w:b/>
        </w:rPr>
        <w:t>Complete official records/continuity turnover and handoff responsibilities.</w:t>
      </w:r>
      <w:r>
        <w:t xml:space="preserve"> | Category/Owner: Unit | App evidence/attachment: Turnover confirmation</w:t>
      </w:r>
    </w:p>
    <w:p>
      <w:pPr>
        <w:pStyle w:val="ListBullet"/>
      </w:pPr>
      <w:r>
        <w:rPr>
          <w:b/>
        </w:rPr>
        <w:t>Verify final evaluation and retirement decoration processing.</w:t>
      </w:r>
      <w:r>
        <w:t xml:space="preserve"> | Category/Owner: Unit | App evidence/attachment: EPB/decoration</w:t>
      </w:r>
    </w:p>
    <w:p>
      <w:pPr>
        <w:pStyle w:val="ListBullet"/>
      </w:pPr>
      <w:r>
        <w:rPr>
          <w:b/>
        </w:rPr>
        <w:t>Verify DD Form 214 data: awards, deployments, military education, service dates and other entries.</w:t>
      </w:r>
      <w:r>
        <w:t xml:space="preserve"> | Category/Owner: Personnel | App evidence/attachment: Supporting records</w:t>
      </w:r>
    </w:p>
    <w:p>
      <w:pPr>
        <w:pStyle w:val="ListBullet"/>
      </w:pPr>
      <w:r>
        <w:rPr>
          <w:b/>
        </w:rPr>
        <w:t>Confirm final medical/dental record copies are safely archived outside government systems.</w:t>
      </w:r>
      <w:r>
        <w:t xml:space="preserve"> | Category/Owner: Medical | App evidence/attachment: Record archive</w:t>
      </w:r>
    </w:p>
    <w:p>
      <w:pPr>
        <w:pStyle w:val="ListBullet"/>
      </w:pPr>
      <w:r>
        <w:rPr>
          <w:b/>
        </w:rPr>
        <w:t>Confirm personal access to myPay, VA.gov and other post-service systems without relying solely on CAC.</w:t>
      </w:r>
      <w:r>
        <w:t xml:space="preserve"> | Category/Owner: Admin | App evidence/attachment: Access verification</w:t>
      </w:r>
    </w:p>
    <w:p>
      <w:pPr>
        <w:pStyle w:val="Heading1"/>
      </w:pPr>
      <w:r>
        <w:t>Final 14 days through final duty day</w:t>
      </w:r>
    </w:p>
    <w:p>
      <w:pPr>
        <w:pStyle w:val="ListBullet"/>
      </w:pPr>
      <w:r>
        <w:rPr>
          <w:b/>
        </w:rPr>
        <w:t>Complete final housing clearance/lease termination and utilities as applicable.</w:t>
      </w:r>
      <w:r>
        <w:t xml:space="preserve"> | Category/Owner: Housing | App evidence/attachment: Housing clearance</w:t>
      </w:r>
    </w:p>
    <w:p>
      <w:pPr>
        <w:pStyle w:val="ListBullet"/>
      </w:pPr>
      <w:r>
        <w:rPr>
          <w:b/>
        </w:rPr>
        <w:t>Complete MPF final out and all installation/unit out-processing.</w:t>
      </w:r>
      <w:r>
        <w:t xml:space="preserve"> | Category/Owner: Personnel | App evidence/attachment: Final-out confirmation</w:t>
      </w:r>
    </w:p>
    <w:p>
      <w:pPr>
        <w:pStyle w:val="ListBullet"/>
      </w:pPr>
      <w:r>
        <w:rPr>
          <w:b/>
        </w:rPr>
        <w:t>Complete finance final out and understand final active-duty pay audit/hold.</w:t>
      </w:r>
      <w:r>
        <w:t xml:space="preserve"> | Category/Owner: Finance | App evidence/attachment: Finance final-out confirmation</w:t>
      </w:r>
    </w:p>
    <w:p>
      <w:pPr>
        <w:pStyle w:val="ListBullet"/>
      </w:pPr>
      <w:r>
        <w:rPr>
          <w:b/>
        </w:rPr>
        <w:t>Complete final equipment, badge, key, token and property turn-in.</w:t>
      </w:r>
      <w:r>
        <w:t xml:space="preserve"> | Category/Owner: Unit | App evidence/attachment: Turn-in receipts</w:t>
      </w:r>
    </w:p>
    <w:p>
      <w:pPr>
        <w:pStyle w:val="ListBullet"/>
      </w:pPr>
      <w:r>
        <w:rPr>
          <w:b/>
        </w:rPr>
        <w:t>Confirm final travel/HHG arrangements and retain receipts/inventories.</w:t>
      </w:r>
      <w:r>
        <w:t xml:space="preserve"> | Category/Owner: TMO | App evidence/attachment: Travel/HHG records</w:t>
      </w:r>
    </w:p>
    <w:p>
      <w:pPr>
        <w:pStyle w:val="ListBullet"/>
      </w:pPr>
      <w:r>
        <w:rPr>
          <w:b/>
        </w:rPr>
        <w:t>Preserve retirement orders, amendments, DD Form 2656, SBP election, final LES and key personnel documents.</w:t>
      </w:r>
      <w:r>
        <w:t xml:space="preserve"> | Category/Owner: Records | App evidence/attachment: Permanent archive</w:t>
      </w:r>
    </w:p>
    <w:p>
      <w:pPr>
        <w:pStyle w:val="ListBullet"/>
      </w:pPr>
      <w:r>
        <w:rPr>
          <w:b/>
        </w:rPr>
        <w:t>Execute terminal leave/final duty transition as approved.</w:t>
      </w:r>
      <w:r>
        <w:t xml:space="preserve"> | Category/Owner: Leave | App evidence/attachment: Leave approval</w:t>
      </w:r>
    </w:p>
    <w:p>
      <w:pPr>
        <w:pStyle w:val="Heading1"/>
      </w:pPr>
      <w:r>
        <w:t>Retirement date / first days after retirement</w:t>
      </w:r>
    </w:p>
    <w:p>
      <w:pPr>
        <w:pStyle w:val="ListBullet"/>
      </w:pPr>
      <w:r>
        <w:rPr>
          <w:b/>
        </w:rPr>
        <w:t>Verify retirement status has updated in DEERS.</w:t>
      </w:r>
      <w:r>
        <w:t xml:space="preserve"> | Category/Owner: DEERS | App evidence/attachment: DEERS confirmation</w:t>
      </w:r>
    </w:p>
    <w:p>
      <w:pPr>
        <w:pStyle w:val="ListBullet"/>
      </w:pPr>
      <w:r>
        <w:rPr>
          <w:b/>
        </w:rPr>
        <w:t>Obtain retiree Uniformed Services ID card and eligible dependent cards.</w:t>
      </w:r>
      <w:r>
        <w:t xml:space="preserve"> | Category/Owner: ID Cards | App evidence/attachment: Completion status</w:t>
      </w:r>
    </w:p>
    <w:p>
      <w:pPr>
        <w:pStyle w:val="ListBullet"/>
      </w:pPr>
      <w:r>
        <w:rPr>
          <w:b/>
        </w:rPr>
        <w:t>Take required TRICARE enrollment action for retiree coverage.</w:t>
      </w:r>
      <w:r>
        <w:t xml:space="preserve"> | Category/Owner: TRICARE | App evidence/attachment: Enrollment confirmation</w:t>
      </w:r>
    </w:p>
    <w:p>
      <w:pPr>
        <w:pStyle w:val="ListBullet"/>
      </w:pPr>
      <w:r>
        <w:rPr>
          <w:b/>
        </w:rPr>
        <w:t>Verify retired myPay account and retired-pay direct-deposit/tax data.</w:t>
      </w:r>
      <w:r>
        <w:t xml:space="preserve"> | Category/Owner: DFAS | App evidence/attachment: Retired-pay account confirmation</w:t>
      </w:r>
    </w:p>
    <w:p>
      <w:pPr>
        <w:pStyle w:val="ListBullet"/>
      </w:pPr>
      <w:r>
        <w:rPr>
          <w:b/>
        </w:rPr>
        <w:t>Obtain and securely archive final DD Form 214 when issued.</w:t>
      </w:r>
      <w:r>
        <w:t xml:space="preserve"> | Category/Owner: Personnel | App evidence/attachment: DD Form 214</w:t>
      </w:r>
    </w:p>
    <w:p>
      <w:pPr>
        <w:pStyle w:val="ListBullet"/>
      </w:pPr>
      <w:r>
        <w:rPr>
          <w:b/>
        </w:rPr>
        <w:t>Update mailing address/contact information with DFAS, DEERS, VA and other required institutions.</w:t>
      </w:r>
      <w:r>
        <w:t xml:space="preserve"> | Category/Owner: Admin | App evidence/attachment: Address-change checklist</w:t>
      </w:r>
    </w:p>
    <w:p>
      <w:pPr>
        <w:pStyle w:val="Heading1"/>
      </w:pPr>
      <w:r>
        <w:t>Days 1–30 after retirement</w:t>
      </w:r>
    </w:p>
    <w:p>
      <w:pPr>
        <w:pStyle w:val="ListBullet"/>
      </w:pPr>
      <w:r>
        <w:rPr>
          <w:b/>
        </w:rPr>
        <w:t>Verify first retired-pay account data and resolve discrepancies promptly.</w:t>
      </w:r>
      <w:r>
        <w:t xml:space="preserve"> | Category/Owner: DFAS | App evidence/attachment: Retired pay statement</w:t>
      </w:r>
    </w:p>
    <w:p>
      <w:pPr>
        <w:pStyle w:val="ListBullet"/>
      </w:pPr>
      <w:r>
        <w:rPr>
          <w:b/>
        </w:rPr>
        <w:t>Track VA claim status and respond to VA requests/exams.</w:t>
      </w:r>
      <w:r>
        <w:t xml:space="preserve"> | Category/Owner: VA | App evidence/attachment: Claim correspondence</w:t>
      </w:r>
    </w:p>
    <w:p>
      <w:pPr>
        <w:pStyle w:val="ListBullet"/>
      </w:pPr>
      <w:r>
        <w:rPr>
          <w:b/>
        </w:rPr>
        <w:t>Apply for/enroll in VA health care as appropriate.</w:t>
      </w:r>
      <w:r>
        <w:t xml:space="preserve"> | Category/Owner: VA | App evidence/attachment: Enrollment confirmation</w:t>
      </w:r>
    </w:p>
    <w:p>
      <w:pPr>
        <w:pStyle w:val="ListBullet"/>
      </w:pPr>
      <w:r>
        <w:rPr>
          <w:b/>
        </w:rPr>
        <w:t>Confirm TRICARE coverage for all eligible family members and resolve enrollment issues.</w:t>
      </w:r>
      <w:r>
        <w:t xml:space="preserve"> | Category/Owner: TRICARE | App evidence/attachment: Coverage confirmation</w:t>
      </w:r>
    </w:p>
    <w:p>
      <w:pPr>
        <w:pStyle w:val="ListBullet"/>
      </w:pPr>
      <w:r>
        <w:rPr>
          <w:b/>
        </w:rPr>
        <w:t>Complete FEDVIP dental/vision enrollment if desired/eligible within applicable enrollment rules.</w:t>
      </w:r>
      <w:r>
        <w:t xml:space="preserve"> | Category/Owner: Benefits | App evidence/attachment: Enrollment confirmation</w:t>
      </w:r>
    </w:p>
    <w:p>
      <w:pPr>
        <w:pStyle w:val="ListBullet"/>
      </w:pPr>
      <w:r>
        <w:rPr>
          <w:b/>
        </w:rPr>
        <w:t>Finalize VGLI/SGLI conversion or other life-insurance decision within applicable deadlines.</w:t>
      </w:r>
      <w:r>
        <w:t xml:space="preserve"> | Category/Owner: Insurance | App evidence/attachment: Coverage confirmation</w:t>
      </w:r>
    </w:p>
    <w:p>
      <w:pPr>
        <w:pStyle w:val="ListBullet"/>
      </w:pPr>
      <w:r>
        <w:rPr>
          <w:b/>
        </w:rPr>
        <w:t>Confirm HHG delivery/storage claims and document loss/damage if applicable.</w:t>
      </w:r>
      <w:r>
        <w:t xml:space="preserve"> | Category/Owner: TMO | App evidence/attachment: Delivery/claim documents</w:t>
      </w:r>
    </w:p>
    <w:p>
      <w:pPr>
        <w:pStyle w:val="Heading1"/>
      </w:pPr>
      <w:r>
        <w:t>Days 31–90 after retirement</w:t>
      </w:r>
    </w:p>
    <w:p>
      <w:pPr>
        <w:pStyle w:val="ListBullet"/>
      </w:pPr>
      <w:r>
        <w:rPr>
          <w:b/>
        </w:rPr>
        <w:t>Ensure TRICARE QLE enrollment action is completed within the retirement window to avoid coverage problems.</w:t>
      </w:r>
      <w:r>
        <w:t xml:space="preserve"> | Category/Owner: TRICARE | App evidence/attachment: Enrollment confirmation</w:t>
      </w:r>
    </w:p>
    <w:p>
      <w:pPr>
        <w:pStyle w:val="ListBullet"/>
      </w:pPr>
      <w:r>
        <w:rPr>
          <w:b/>
        </w:rPr>
        <w:t>Review VA rating decision when issued; verify dependents and effective dates.</w:t>
      </w:r>
      <w:r>
        <w:t xml:space="preserve"> | Category/Owner: VA | App evidence/attachment: Rating decision</w:t>
      </w:r>
    </w:p>
    <w:p>
      <w:pPr>
        <w:pStyle w:val="ListBullet"/>
      </w:pPr>
      <w:r>
        <w:rPr>
          <w:b/>
        </w:rPr>
        <w:t>Review retired pay/VA interaction and CRDP/CRSC eligibility if applicable.</w:t>
      </w:r>
      <w:r>
        <w:t xml:space="preserve"> | Category/Owner: DFAS/VA | App evidence/attachment: CRSC application or pay review</w:t>
      </w:r>
    </w:p>
    <w:p>
      <w:pPr>
        <w:pStyle w:val="ListBullet"/>
      </w:pPr>
      <w:r>
        <w:rPr>
          <w:b/>
        </w:rPr>
        <w:t>Verify all final military records are archived: orders, DD214, DD2656, SBP, LES, medical/dental, evaluations, decorations and certificates.</w:t>
      </w:r>
      <w:r>
        <w:t xml:space="preserve"> | Category/Owner: Records | App evidence/attachment: Retirement binder/index</w:t>
      </w:r>
    </w:p>
    <w:p>
      <w:pPr>
        <w:pStyle w:val="ListBullet"/>
      </w:pPr>
      <w:r>
        <w:rPr>
          <w:b/>
        </w:rPr>
        <w:t>Close remaining relocation, housing, travel and claims actions.</w:t>
      </w:r>
      <w:r>
        <w:t xml:space="preserve"> | Category/Owner: Relocation | App evidence/attachment: Closeout records</w:t>
      </w:r>
    </w:p>
    <w:p>
      <w:pPr>
        <w:pStyle w:val="Heading1"/>
      </w:pPr>
      <w:r>
        <w:t>Ongoing after retirement</w:t>
      </w:r>
    </w:p>
    <w:p>
      <w:pPr>
        <w:pStyle w:val="ListBullet"/>
      </w:pPr>
      <w:r>
        <w:rPr>
          <w:b/>
        </w:rPr>
        <w:t>Maintain current DFAS, DEERS, VA and TRICARE contact information.</w:t>
      </w:r>
      <w:r>
        <w:t xml:space="preserve"> | Category/Owner: Admin | App evidence/attachment: Periodic verification</w:t>
      </w:r>
    </w:p>
    <w:p>
      <w:pPr>
        <w:pStyle w:val="ListBullet"/>
      </w:pPr>
      <w:r>
        <w:rPr>
          <w:b/>
        </w:rPr>
        <w:t>Review SBP, beneficiary, tax withholding and life-insurance information after major life events.</w:t>
      </w:r>
      <w:r>
        <w:t xml:space="preserve"> | Category/Owner: Finance | App evidence/attachment: Updated elections</w:t>
      </w:r>
    </w:p>
    <w:p>
      <w:pPr>
        <w:pStyle w:val="ListBullet"/>
      </w:pPr>
      <w:r>
        <w:rPr>
          <w:b/>
        </w:rPr>
        <w:t>Maintain permanent copies of DD214, retirement orders, medical records and VA decisions.</w:t>
      </w:r>
      <w:r>
        <w:t xml:space="preserve"> | Category/Owner: Records | App evidence/attachment: Secure archive</w:t>
      </w:r>
    </w:p>
    <w:p>
      <w:pPr>
        <w:pStyle w:val="ListBullet"/>
      </w:pPr>
      <w:r>
        <w:rPr>
          <w:b/>
        </w:rPr>
        <w:t>Track VA appeals/supplemental claims or CRSC actions if needed.</w:t>
      </w:r>
      <w:r>
        <w:t xml:space="preserve"> | Category/Owner: VA | App evidence/attachment: Case records</w:t>
      </w:r>
    </w:p>
    <w:p>
      <w:pPr>
        <w:pStyle w:val="ListBullet"/>
      </w:pPr>
      <w:r>
        <w:rPr>
          <w:b/>
        </w:rPr>
        <w:t>Review annual TRICARE/FEDVIP enrollment and cost changes.</w:t>
      </w:r>
      <w:r>
        <w:t xml:space="preserve"> | Category/Owner: Benefits | App evidence/attachment: Annual review</w:t>
      </w:r>
    </w:p>
    <w:p>
      <w:pPr>
        <w:pStyle w:val="Heading1"/>
      </w:pPr>
      <w:r>
        <w:t>App workflow fields for every checklist item</w:t>
      </w:r>
    </w:p>
    <w:p>
      <w:pPr>
        <w:pStyle w:val="ListBullet"/>
      </w:pPr>
      <w:r>
        <w:t>Due date calculated from retirement date or event dependency</w:t>
      </w:r>
    </w:p>
    <w:p>
      <w:pPr>
        <w:pStyle w:val="ListBullet"/>
      </w:pPr>
      <w:r>
        <w:t>Category and responsible office/owner</w:t>
      </w:r>
    </w:p>
    <w:p>
      <w:pPr>
        <w:pStyle w:val="ListBullet"/>
      </w:pPr>
      <w:r>
        <w:t>Required / recommended / local-only classification</w:t>
      </w:r>
    </w:p>
    <w:p>
      <w:pPr>
        <w:pStyle w:val="ListBullet"/>
      </w:pPr>
      <w:r>
        <w:t>Prerequisite/dependency</w:t>
      </w:r>
    </w:p>
    <w:p>
      <w:pPr>
        <w:pStyle w:val="ListBullet"/>
      </w:pPr>
      <w:r>
        <w:t>Status: Not Started / In Progress / Waiting / Complete / Not Applicable</w:t>
      </w:r>
    </w:p>
    <w:p>
      <w:pPr>
        <w:pStyle w:val="ListBullet"/>
      </w:pPr>
      <w:r>
        <w:t>Official source URL and last-verified date</w:t>
      </w:r>
    </w:p>
    <w:p>
      <w:pPr>
        <w:pStyle w:val="ListBullet"/>
      </w:pPr>
      <w:r>
        <w:t>Base-specific instructions and office contact</w:t>
      </w:r>
    </w:p>
    <w:p>
      <w:pPr>
        <w:pStyle w:val="ListBullet"/>
      </w:pPr>
      <w:r>
        <w:t>Document/evidence attachment</w:t>
      </w:r>
    </w:p>
    <w:p>
      <w:pPr>
        <w:pStyle w:val="ListBullet"/>
      </w:pPr>
      <w:r>
        <w:t>Reminder dates and escalation if overdue</w:t>
      </w:r>
    </w:p>
    <w:p>
      <w:pPr>
        <w:pStyle w:val="ListBullet"/>
      </w:pPr>
      <w:r>
        <w:t>Notes and completion audit trail</w:t>
      </w:r>
    </w:p>
    <w:p>
      <w:r>
        <w:rPr>
          <w:b/>
        </w:rPr>
        <w:t xml:space="preserve">Important: </w:t>
      </w:r>
      <w:r>
        <w:t>This working checklist is intended for retirement planning and app design. Current official Air Force, DoD, VA, DFAS, TRICARE, installation and local MPF/FSS instructions control. The app should use updateable source links and version dates rather than treating this checklist as permanent policy.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